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700" w:rsidRDefault="00062700" w:rsidP="00485AC0">
      <w:pPr>
        <w:pStyle w:val="NoSpacing"/>
        <w:spacing w:line="276" w:lineRule="auto"/>
        <w:rPr>
          <w:rFonts w:ascii="Footlight MT Light" w:hAnsi="Footlight MT Light" w:cs="Arial"/>
          <w:sz w:val="24"/>
          <w:szCs w:val="24"/>
        </w:rPr>
      </w:pPr>
      <w:bookmarkStart w:id="0" w:name="_GoBack"/>
      <w:bookmarkEnd w:id="0"/>
      <w:r>
        <w:rPr>
          <w:rFonts w:ascii="Footlight MT Light" w:hAnsi="Footlight MT Light" w:cs="Arial"/>
          <w:sz w:val="24"/>
          <w:szCs w:val="24"/>
        </w:rPr>
        <w:t>Chairman</w:t>
      </w:r>
      <w:r w:rsidR="006F3E63">
        <w:rPr>
          <w:rFonts w:ascii="Footlight MT Light" w:hAnsi="Footlight MT Light" w:cs="Arial"/>
          <w:sz w:val="24"/>
          <w:szCs w:val="24"/>
        </w:rPr>
        <w:t xml:space="preserve"> </w:t>
      </w:r>
      <w:r w:rsidR="00075416">
        <w:rPr>
          <w:rFonts w:ascii="Footlight MT Light" w:hAnsi="Footlight MT Light" w:cs="Arial"/>
          <w:sz w:val="24"/>
          <w:szCs w:val="24"/>
        </w:rPr>
        <w:t>Hill</w:t>
      </w:r>
      <w:r w:rsidR="006F3E63">
        <w:rPr>
          <w:rFonts w:ascii="Footlight MT Light" w:hAnsi="Footlight MT Light" w:cs="Arial"/>
          <w:sz w:val="24"/>
          <w:szCs w:val="24"/>
        </w:rPr>
        <w:t xml:space="preserve">, Vice Chairman </w:t>
      </w:r>
      <w:proofErr w:type="spellStart"/>
      <w:r w:rsidR="00075416">
        <w:rPr>
          <w:rFonts w:ascii="Footlight MT Light" w:hAnsi="Footlight MT Light" w:cs="Arial"/>
          <w:sz w:val="24"/>
          <w:szCs w:val="24"/>
        </w:rPr>
        <w:t>Burkley</w:t>
      </w:r>
      <w:proofErr w:type="spellEnd"/>
      <w:r w:rsidR="00532D33">
        <w:rPr>
          <w:rFonts w:ascii="Footlight MT Light" w:hAnsi="Footlight MT Light" w:cs="Arial"/>
          <w:sz w:val="24"/>
          <w:szCs w:val="24"/>
        </w:rPr>
        <w:t xml:space="preserve">, Ranking Member </w:t>
      </w:r>
      <w:r w:rsidR="00075416">
        <w:rPr>
          <w:rFonts w:ascii="Footlight MT Light" w:hAnsi="Footlight MT Light" w:cs="Arial"/>
          <w:sz w:val="24"/>
          <w:szCs w:val="24"/>
        </w:rPr>
        <w:t>Patterson</w:t>
      </w:r>
      <w:r w:rsidR="00532D33">
        <w:rPr>
          <w:rFonts w:ascii="Footlight MT Light" w:hAnsi="Footlight MT Light" w:cs="Arial"/>
          <w:sz w:val="24"/>
          <w:szCs w:val="24"/>
        </w:rPr>
        <w:t xml:space="preserve">, and members of the committee, </w:t>
      </w:r>
      <w:r>
        <w:rPr>
          <w:rFonts w:ascii="Footlight MT Light" w:hAnsi="Footlight MT Light" w:cs="Arial"/>
          <w:sz w:val="24"/>
          <w:szCs w:val="24"/>
        </w:rPr>
        <w:t xml:space="preserve">I </w:t>
      </w:r>
      <w:r w:rsidR="00532D33">
        <w:rPr>
          <w:rFonts w:ascii="Footlight MT Light" w:hAnsi="Footlight MT Light" w:cs="Arial"/>
          <w:sz w:val="24"/>
          <w:szCs w:val="24"/>
        </w:rPr>
        <w:t xml:space="preserve">thank you for the opportunity to </w:t>
      </w:r>
      <w:r w:rsidR="00075416">
        <w:rPr>
          <w:rFonts w:ascii="Footlight MT Light" w:hAnsi="Footlight MT Light" w:cs="Arial"/>
          <w:sz w:val="24"/>
          <w:szCs w:val="24"/>
        </w:rPr>
        <w:t xml:space="preserve">testify on HR 214 today. </w:t>
      </w:r>
    </w:p>
    <w:p w:rsidR="00075416" w:rsidRDefault="00075416" w:rsidP="00485AC0">
      <w:pPr>
        <w:pStyle w:val="NoSpacing"/>
        <w:spacing w:line="276" w:lineRule="auto"/>
        <w:rPr>
          <w:rFonts w:ascii="Footlight MT Light" w:hAnsi="Footlight MT Light" w:cs="Arial"/>
          <w:sz w:val="24"/>
          <w:szCs w:val="24"/>
        </w:rPr>
      </w:pPr>
    </w:p>
    <w:p w:rsidR="00A254D6" w:rsidRDefault="00075416"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House Resolution 214 was created to encourage support for the agreement that was reached between Ontario, Michigan, and Ohio, regarding the reduction of phosphorous in the western basin of Lake Erie.</w:t>
      </w:r>
      <w:r w:rsidR="00A254D6">
        <w:rPr>
          <w:rFonts w:ascii="Footlight MT Light" w:hAnsi="Footlight MT Light" w:cs="Arial"/>
          <w:sz w:val="24"/>
          <w:szCs w:val="24"/>
        </w:rPr>
        <w:t xml:space="preserve"> </w:t>
      </w:r>
    </w:p>
    <w:p w:rsidR="00A254D6" w:rsidRDefault="00A254D6" w:rsidP="00485AC0">
      <w:pPr>
        <w:pStyle w:val="NoSpacing"/>
        <w:spacing w:line="276" w:lineRule="auto"/>
        <w:rPr>
          <w:rFonts w:ascii="Footlight MT Light" w:hAnsi="Footlight MT Light" w:cs="Arial"/>
          <w:sz w:val="24"/>
          <w:szCs w:val="24"/>
        </w:rPr>
      </w:pPr>
    </w:p>
    <w:p w:rsidR="00A254D6" w:rsidRDefault="00A254D6"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In 2012, the United States and Canada signed the Great Lakes Water Quality Agreement, committing both to combat the growth of toxic algae in Lake Er</w:t>
      </w:r>
      <w:r w:rsidR="00D357EF">
        <w:rPr>
          <w:rFonts w:ascii="Footlight MT Light" w:hAnsi="Footlight MT Light" w:cs="Arial"/>
          <w:sz w:val="24"/>
          <w:szCs w:val="24"/>
        </w:rPr>
        <w:t>i</w:t>
      </w:r>
      <w:r>
        <w:rPr>
          <w:rFonts w:ascii="Footlight MT Light" w:hAnsi="Footlight MT Light" w:cs="Arial"/>
          <w:sz w:val="24"/>
          <w:szCs w:val="24"/>
        </w:rPr>
        <w:t>e, and to develop updated bi-national phosphorous reduction targets. In February of 201</w:t>
      </w:r>
      <w:r w:rsidR="00F94C88">
        <w:rPr>
          <w:rFonts w:ascii="Footlight MT Light" w:hAnsi="Footlight MT Light" w:cs="Arial"/>
          <w:sz w:val="24"/>
          <w:szCs w:val="24"/>
        </w:rPr>
        <w:t>6</w:t>
      </w:r>
      <w:r>
        <w:rPr>
          <w:rFonts w:ascii="Footlight MT Light" w:hAnsi="Footlight MT Light" w:cs="Arial"/>
          <w:sz w:val="24"/>
          <w:szCs w:val="24"/>
        </w:rPr>
        <w:t>, Ontario, Michigan, and Ohio signed a</w:t>
      </w:r>
      <w:r w:rsidR="00D357EF">
        <w:rPr>
          <w:rFonts w:ascii="Footlight MT Light" w:hAnsi="Footlight MT Light" w:cs="Arial"/>
          <w:sz w:val="24"/>
          <w:szCs w:val="24"/>
        </w:rPr>
        <w:t>n</w:t>
      </w:r>
      <w:r>
        <w:rPr>
          <w:rFonts w:ascii="Footlight MT Light" w:hAnsi="Footlight MT Light" w:cs="Arial"/>
          <w:sz w:val="24"/>
          <w:szCs w:val="24"/>
        </w:rPr>
        <w:t xml:space="preserve"> agreement with a goal to achieve a 40 percent reduction in the amount of phosphorus entering Lake Erie’s western basin by 2025, with an interim goal of 20 percent reduction by the year 2020.</w:t>
      </w:r>
    </w:p>
    <w:p w:rsidR="00F97DF8" w:rsidRDefault="00F97DF8" w:rsidP="00485AC0">
      <w:pPr>
        <w:pStyle w:val="NoSpacing"/>
        <w:spacing w:line="276" w:lineRule="auto"/>
        <w:rPr>
          <w:rFonts w:ascii="Footlight MT Light" w:hAnsi="Footlight MT Light" w:cs="Arial"/>
          <w:sz w:val="24"/>
          <w:szCs w:val="24"/>
        </w:rPr>
      </w:pPr>
    </w:p>
    <w:p w:rsidR="002C2A22" w:rsidRDefault="00A254D6" w:rsidP="002C2A22">
      <w:pPr>
        <w:pStyle w:val="NoSpacing"/>
        <w:spacing w:line="276" w:lineRule="auto"/>
        <w:rPr>
          <w:rFonts w:ascii="Footlight MT Light" w:hAnsi="Footlight MT Light" w:cs="Arial"/>
          <w:sz w:val="24"/>
          <w:szCs w:val="24"/>
        </w:rPr>
      </w:pPr>
      <w:r>
        <w:rPr>
          <w:rFonts w:ascii="Footlight MT Light" w:hAnsi="Footlight MT Light" w:cs="Arial"/>
          <w:sz w:val="24"/>
          <w:szCs w:val="24"/>
        </w:rPr>
        <w:t>A</w:t>
      </w:r>
      <w:r w:rsidR="00F94C88">
        <w:rPr>
          <w:rFonts w:ascii="Footlight MT Light" w:hAnsi="Footlight MT Light" w:cs="Arial"/>
          <w:sz w:val="24"/>
          <w:szCs w:val="24"/>
        </w:rPr>
        <w:t>s you know</w:t>
      </w:r>
      <w:r>
        <w:rPr>
          <w:rFonts w:ascii="Footlight MT Light" w:hAnsi="Footlight MT Light" w:cs="Arial"/>
          <w:sz w:val="24"/>
          <w:szCs w:val="24"/>
        </w:rPr>
        <w:t>, the city of Toledo experienced a three-day ban on the use of drinking water in the summer of 2014 due to the presence of high algal blooms. Tens of thousands of people kept faucets turned off and left their homes in search of clean water. They waited in long lines, and drove</w:t>
      </w:r>
      <w:r w:rsidR="00F94C88">
        <w:rPr>
          <w:rFonts w:ascii="Footlight MT Light" w:hAnsi="Footlight MT Light" w:cs="Arial"/>
          <w:sz w:val="24"/>
          <w:szCs w:val="24"/>
        </w:rPr>
        <w:t xml:space="preserve"> many</w:t>
      </w:r>
      <w:r>
        <w:rPr>
          <w:rFonts w:ascii="Footlight MT Light" w:hAnsi="Footlight MT Light" w:cs="Arial"/>
          <w:sz w:val="24"/>
          <w:szCs w:val="24"/>
        </w:rPr>
        <w:t xml:space="preserve"> miles awa</w:t>
      </w:r>
      <w:r w:rsidR="00F94C88">
        <w:rPr>
          <w:rFonts w:ascii="Footlight MT Light" w:hAnsi="Footlight MT Light" w:cs="Arial"/>
          <w:sz w:val="24"/>
          <w:szCs w:val="24"/>
        </w:rPr>
        <w:t>y, even across state lines,</w:t>
      </w:r>
      <w:r>
        <w:rPr>
          <w:rFonts w:ascii="Footlight MT Light" w:hAnsi="Footlight MT Light" w:cs="Arial"/>
          <w:sz w:val="24"/>
          <w:szCs w:val="24"/>
        </w:rPr>
        <w:t xml:space="preserve"> in search of bottled water. </w:t>
      </w:r>
    </w:p>
    <w:p w:rsidR="002C2A22" w:rsidRDefault="002C2A22" w:rsidP="002C2A22">
      <w:pPr>
        <w:pStyle w:val="NoSpacing"/>
        <w:spacing w:line="276" w:lineRule="auto"/>
        <w:rPr>
          <w:rFonts w:ascii="Footlight MT Light" w:hAnsi="Footlight MT Light" w:cs="Arial"/>
          <w:sz w:val="24"/>
          <w:szCs w:val="24"/>
        </w:rPr>
      </w:pPr>
    </w:p>
    <w:p w:rsidR="006F3E63" w:rsidRDefault="002C2A22"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Now is the time to make changes that will ensure the safety of our great lakes. Jeff</w:t>
      </w:r>
      <w:r>
        <w:rPr>
          <w:rFonts w:ascii="Footlight MT Light" w:hAnsi="Footlight MT Light" w:cs="Arial"/>
          <w:sz w:val="24"/>
          <w:szCs w:val="24"/>
        </w:rPr>
        <w:t xml:space="preserve"> Reutter, the former director of the Ohio Sea Grant College Program</w:t>
      </w:r>
      <w:r>
        <w:rPr>
          <w:rFonts w:ascii="Footlight MT Light" w:hAnsi="Footlight MT Light" w:cs="Arial"/>
          <w:sz w:val="24"/>
          <w:szCs w:val="24"/>
        </w:rPr>
        <w:t>, has said that because Lake Erie is relatively shallow, water cycles through the western basin quickly (in about 50 days)</w:t>
      </w:r>
      <w:r>
        <w:rPr>
          <w:rFonts w:ascii="Footlight MT Light" w:hAnsi="Footlight MT Light" w:cs="Arial"/>
          <w:sz w:val="24"/>
          <w:szCs w:val="24"/>
        </w:rPr>
        <w:t>.</w:t>
      </w:r>
      <w:r>
        <w:rPr>
          <w:rFonts w:ascii="Footlight MT Light" w:hAnsi="Footlight MT Light" w:cs="Arial"/>
          <w:sz w:val="24"/>
          <w:szCs w:val="24"/>
        </w:rPr>
        <w:t xml:space="preserve"> With a significant reduction in phosphorus entering the western basin, the blue-green algae that contaminated Toledo’s water in 2014 could disappear within several years.</w:t>
      </w:r>
      <w:r>
        <w:rPr>
          <w:rFonts w:ascii="Footlight MT Light" w:hAnsi="Footlight MT Light" w:cs="Arial"/>
          <w:sz w:val="24"/>
          <w:szCs w:val="24"/>
        </w:rPr>
        <w:t xml:space="preserve"> </w:t>
      </w:r>
      <w:r w:rsidR="00D357EF">
        <w:rPr>
          <w:rFonts w:ascii="Footlight MT Light" w:hAnsi="Footlight MT Light" w:cs="Arial"/>
          <w:sz w:val="24"/>
          <w:szCs w:val="24"/>
        </w:rPr>
        <w:t>By setting the goal of a 40 percent reduction, we hope to</w:t>
      </w:r>
      <w:r>
        <w:rPr>
          <w:rFonts w:ascii="Footlight MT Light" w:hAnsi="Footlight MT Light" w:cs="Arial"/>
          <w:sz w:val="24"/>
          <w:szCs w:val="24"/>
        </w:rPr>
        <w:t xml:space="preserve"> start t</w:t>
      </w:r>
      <w:r w:rsidR="00D50DB6">
        <w:rPr>
          <w:rFonts w:ascii="Footlight MT Light" w:hAnsi="Footlight MT Light" w:cs="Arial"/>
          <w:sz w:val="24"/>
          <w:szCs w:val="24"/>
        </w:rPr>
        <w:t>o</w:t>
      </w:r>
      <w:r w:rsidR="00D357EF">
        <w:rPr>
          <w:rFonts w:ascii="Footlight MT Light" w:hAnsi="Footlight MT Light" w:cs="Arial"/>
          <w:sz w:val="24"/>
          <w:szCs w:val="24"/>
        </w:rPr>
        <w:t xml:space="preserve"> minimize the low oxygen dead zones in Lake Erie, maintain a healthy aquatic ecosystem, and keep algal blooms at safe levels that will not pose a t</w:t>
      </w:r>
      <w:r w:rsidR="00941ABA">
        <w:rPr>
          <w:rFonts w:ascii="Footlight MT Light" w:hAnsi="Footlight MT Light" w:cs="Arial"/>
          <w:sz w:val="24"/>
          <w:szCs w:val="24"/>
        </w:rPr>
        <w:t>hreat to those who depend on the lake</w:t>
      </w:r>
      <w:r w:rsidR="00D357EF">
        <w:rPr>
          <w:rFonts w:ascii="Footlight MT Light" w:hAnsi="Footlight MT Light" w:cs="Arial"/>
          <w:sz w:val="24"/>
          <w:szCs w:val="24"/>
        </w:rPr>
        <w:t>.</w:t>
      </w:r>
      <w:r>
        <w:rPr>
          <w:rFonts w:ascii="Footlight MT Light" w:hAnsi="Footlight MT Light" w:cs="Arial"/>
          <w:sz w:val="24"/>
          <w:szCs w:val="24"/>
        </w:rPr>
        <w:t xml:space="preserve"> </w:t>
      </w:r>
    </w:p>
    <w:p w:rsidR="002C2A22" w:rsidRDefault="002C2A22" w:rsidP="00485AC0">
      <w:pPr>
        <w:pStyle w:val="NoSpacing"/>
        <w:spacing w:line="276" w:lineRule="auto"/>
        <w:rPr>
          <w:rFonts w:ascii="Footlight MT Light" w:hAnsi="Footlight MT Light" w:cs="Arial"/>
          <w:sz w:val="24"/>
          <w:szCs w:val="24"/>
        </w:rPr>
      </w:pPr>
    </w:p>
    <w:p w:rsidR="00D357EF" w:rsidRDefault="00D357EF"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It is so important that we, as members of the 131</w:t>
      </w:r>
      <w:r w:rsidRPr="00D357EF">
        <w:rPr>
          <w:rFonts w:ascii="Footlight MT Light" w:hAnsi="Footlight MT Light" w:cs="Arial"/>
          <w:sz w:val="24"/>
          <w:szCs w:val="24"/>
          <w:vertAlign w:val="superscript"/>
        </w:rPr>
        <w:t>st</w:t>
      </w:r>
      <w:r>
        <w:rPr>
          <w:rFonts w:ascii="Footlight MT Light" w:hAnsi="Footlight MT Light" w:cs="Arial"/>
          <w:sz w:val="24"/>
          <w:szCs w:val="24"/>
        </w:rPr>
        <w:t xml:space="preserve"> General Assembly, support this agreement for a reduction of phosphorus in Lake Erie to keep our water, and Ohioans, healthy. </w:t>
      </w:r>
    </w:p>
    <w:p w:rsidR="00D357EF" w:rsidRDefault="00D357EF" w:rsidP="00485AC0">
      <w:pPr>
        <w:pStyle w:val="NoSpacing"/>
        <w:spacing w:line="276" w:lineRule="auto"/>
        <w:rPr>
          <w:rFonts w:ascii="Footlight MT Light" w:hAnsi="Footlight MT Light" w:cs="Arial"/>
          <w:sz w:val="24"/>
          <w:szCs w:val="24"/>
        </w:rPr>
      </w:pPr>
    </w:p>
    <w:p w:rsidR="00D357EF" w:rsidRDefault="00D357EF"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Thank you</w:t>
      </w:r>
      <w:r w:rsidR="00941ABA">
        <w:rPr>
          <w:rFonts w:ascii="Footlight MT Light" w:hAnsi="Footlight MT Light" w:cs="Arial"/>
          <w:sz w:val="24"/>
          <w:szCs w:val="24"/>
        </w:rPr>
        <w:t xml:space="preserve"> again for giving me the opportunity to speak on behalf of an issue that is very important to not only myself, but all those who depend on our Great Lakes. </w:t>
      </w:r>
    </w:p>
    <w:p w:rsidR="00D357EF" w:rsidRDefault="00D357EF" w:rsidP="00485AC0">
      <w:pPr>
        <w:pStyle w:val="NoSpacing"/>
        <w:spacing w:line="276" w:lineRule="auto"/>
        <w:rPr>
          <w:rFonts w:ascii="Footlight MT Light" w:hAnsi="Footlight MT Light" w:cs="Arial"/>
          <w:sz w:val="24"/>
          <w:szCs w:val="24"/>
        </w:rPr>
      </w:pPr>
    </w:p>
    <w:p w:rsidR="00485AC0" w:rsidRDefault="00485AC0" w:rsidP="00485AC0">
      <w:pPr>
        <w:pStyle w:val="NoSpacing"/>
        <w:spacing w:line="276" w:lineRule="auto"/>
        <w:rPr>
          <w:rFonts w:ascii="Footlight MT Light" w:hAnsi="Footlight MT Light" w:cs="Arial"/>
          <w:sz w:val="24"/>
          <w:szCs w:val="24"/>
        </w:rPr>
      </w:pPr>
      <w:r>
        <w:rPr>
          <w:rFonts w:ascii="Footlight MT Light" w:hAnsi="Footlight MT Light" w:cs="Arial"/>
          <w:sz w:val="24"/>
          <w:szCs w:val="24"/>
        </w:rPr>
        <w:t>Sincerely,</w:t>
      </w:r>
    </w:p>
    <w:p w:rsidR="00D50DB6" w:rsidRDefault="00485AC0" w:rsidP="00062700">
      <w:pPr>
        <w:pStyle w:val="NoSpacing"/>
        <w:spacing w:line="360" w:lineRule="auto"/>
        <w:rPr>
          <w:rFonts w:ascii="Footlight MT Light" w:hAnsi="Footlight MT Light" w:cs="Arial"/>
          <w:sz w:val="24"/>
          <w:szCs w:val="24"/>
        </w:rPr>
      </w:pPr>
      <w:r>
        <w:rPr>
          <w:rFonts w:ascii="Footlight MT Light" w:hAnsi="Footlight MT Light" w:cs="Arial"/>
          <w:noProof/>
          <w:sz w:val="24"/>
          <w:szCs w:val="24"/>
        </w:rPr>
        <w:drawing>
          <wp:inline distT="0" distB="0" distL="0" distR="0" wp14:anchorId="05F0D945" wp14:editId="03CBD13C">
            <wp:extent cx="702163" cy="438150"/>
            <wp:effectExtent l="0" t="0" r="3175" b="0"/>
            <wp:docPr id="3" name="Picture 3" descr="H:\Templates\Sheehy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Sheehy Signatu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6614" cy="440927"/>
                    </a:xfrm>
                    <a:prstGeom prst="rect">
                      <a:avLst/>
                    </a:prstGeom>
                    <a:noFill/>
                    <a:ln>
                      <a:noFill/>
                    </a:ln>
                  </pic:spPr>
                </pic:pic>
              </a:graphicData>
            </a:graphic>
          </wp:inline>
        </w:drawing>
      </w:r>
    </w:p>
    <w:p w:rsidR="00F318E0" w:rsidRPr="008331E7" w:rsidRDefault="00485AC0" w:rsidP="00062700">
      <w:pPr>
        <w:pStyle w:val="NoSpacing"/>
        <w:spacing w:line="360" w:lineRule="auto"/>
        <w:rPr>
          <w:rFonts w:ascii="Footlight MT Light" w:hAnsi="Footlight MT Light" w:cs="Arial"/>
          <w:sz w:val="24"/>
          <w:szCs w:val="24"/>
        </w:rPr>
      </w:pPr>
      <w:r>
        <w:rPr>
          <w:rFonts w:ascii="Footlight MT Light" w:hAnsi="Footlight MT Light" w:cs="Arial"/>
          <w:sz w:val="24"/>
          <w:szCs w:val="24"/>
        </w:rPr>
        <w:lastRenderedPageBreak/>
        <w:t>Michael P. Sheehy</w:t>
      </w:r>
    </w:p>
    <w:sectPr w:rsidR="00F318E0" w:rsidRPr="008331E7" w:rsidSect="00CE07D6">
      <w:headerReference w:type="even" r:id="rId7"/>
      <w:headerReference w:type="default" r:id="rId8"/>
      <w:headerReference w:type="first" r:id="rId9"/>
      <w:footerReference w:type="first" r:id="rId10"/>
      <w:pgSz w:w="12240" w:h="15840"/>
      <w:pgMar w:top="1440" w:right="1440" w:bottom="1440" w:left="1440" w:header="244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CA0" w:rsidRDefault="009D7CA0" w:rsidP="000B5052">
      <w:pPr>
        <w:spacing w:after="0" w:line="240" w:lineRule="auto"/>
      </w:pPr>
      <w:r>
        <w:separator/>
      </w:r>
    </w:p>
  </w:endnote>
  <w:endnote w:type="continuationSeparator" w:id="0">
    <w:p w:rsidR="009D7CA0" w:rsidRDefault="009D7CA0" w:rsidP="000B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4F" w:rsidRPr="00C8648A" w:rsidRDefault="00E62A4F" w:rsidP="00E62A4F">
    <w:pPr>
      <w:pStyle w:val="Footer"/>
      <w:tabs>
        <w:tab w:val="clear" w:pos="9360"/>
      </w:tabs>
      <w:rPr>
        <w:rFonts w:ascii="Georgia" w:hAnsi="Georgia"/>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CA0" w:rsidRDefault="009D7CA0" w:rsidP="000B5052">
      <w:pPr>
        <w:spacing w:after="0" w:line="240" w:lineRule="auto"/>
      </w:pPr>
      <w:r>
        <w:separator/>
      </w:r>
    </w:p>
  </w:footnote>
  <w:footnote w:type="continuationSeparator" w:id="0">
    <w:p w:rsidR="009D7CA0" w:rsidRDefault="009D7CA0" w:rsidP="000B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8B" w:rsidRDefault="00D50D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8" o:spid="_x0000_s2068" type="#_x0000_t75" style="position:absolute;margin-left:0;margin-top:0;width:467.9pt;height:314.1pt;z-index:-251654656;mso-position-horizontal:center;mso-position-horizontal-relative:margin;mso-position-vertical:center;mso-position-vertical-relative:margin" o:allowincell="f">
          <v:imagedata r:id="rId1" o:title="OHR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08B" w:rsidRDefault="00D50DB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9" o:spid="_x0000_s2069" type="#_x0000_t75" style="position:absolute;margin-left:0;margin-top:0;width:467.9pt;height:314.1pt;z-index:-251653632;mso-position-horizontal:center;mso-position-horizontal-relative:margin;mso-position-vertical:center;mso-position-vertical-relative:margin" o:allowincell="f">
          <v:imagedata r:id="rId1" o:title="OHR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052" w:rsidRPr="00C8648A" w:rsidRDefault="00D50DB6" w:rsidP="000B5052">
    <w:pPr>
      <w:pStyle w:val="Header"/>
      <w:jc w:val="center"/>
      <w:rPr>
        <w:rFonts w:ascii="Georgia" w:hAnsi="Georgia"/>
        <w:b/>
        <w:sz w:val="24"/>
        <w:szCs w:val="24"/>
      </w:rPr>
    </w:pPr>
    <w:r>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7" o:spid="_x0000_s2067" type="#_x0000_t75" style="position:absolute;left:0;text-align:left;margin-left:0;margin-top:0;width:467.9pt;height:314.1pt;z-index:-251655680;mso-position-horizontal:center;mso-position-horizontal-relative:margin;mso-position-vertical:center;mso-position-vertical-relative:margin" o:allowincell="f">
          <v:imagedata r:id="rId1" o:title="OHR Watermark"/>
          <w10:wrap anchorx="margin" anchory="margin"/>
        </v:shape>
      </w:pict>
    </w:r>
    <w:r w:rsidR="0089208B" w:rsidRPr="00C8648A">
      <w:rPr>
        <w:rFonts w:ascii="Georgia" w:hAnsi="Georgia"/>
        <w:b/>
        <w:noProof/>
        <w:sz w:val="24"/>
        <w:szCs w:val="24"/>
      </w:rPr>
      <w:drawing>
        <wp:anchor distT="0" distB="0" distL="114300" distR="114300" simplePos="0" relativeHeight="251657728" behindDoc="1" locked="0" layoutInCell="1" allowOverlap="1" wp14:anchorId="4F60D06A" wp14:editId="502854AA">
          <wp:simplePos x="0" y="0"/>
          <wp:positionH relativeFrom="column">
            <wp:posOffset>-923925</wp:posOffset>
          </wp:positionH>
          <wp:positionV relativeFrom="paragraph">
            <wp:posOffset>-1771650</wp:posOffset>
          </wp:positionV>
          <wp:extent cx="7772400" cy="1798320"/>
          <wp:effectExtent l="19050" t="0" r="0" b="0"/>
          <wp:wrapNone/>
          <wp:docPr id="6" name="Picture 6" descr="letterhead_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logo (5)"/>
                  <pic:cNvPicPr>
                    <a:picLocks noChangeAspect="1" noChangeArrowheads="1"/>
                  </pic:cNvPicPr>
                </pic:nvPicPr>
                <pic:blipFill>
                  <a:blip r:embed="rId2"/>
                  <a:srcRect/>
                  <a:stretch>
                    <a:fillRect/>
                  </a:stretch>
                </pic:blipFill>
                <pic:spPr bwMode="auto">
                  <a:xfrm>
                    <a:off x="0" y="0"/>
                    <a:ext cx="7772400" cy="1798320"/>
                  </a:xfrm>
                  <a:prstGeom prst="rect">
                    <a:avLst/>
                  </a:prstGeom>
                  <a:noFill/>
                </pic:spPr>
              </pic:pic>
            </a:graphicData>
          </a:graphic>
        </wp:anchor>
      </w:drawing>
    </w:r>
    <w:r w:rsidR="004A04E8">
      <w:rPr>
        <w:rFonts w:ascii="Georgia" w:hAnsi="Georgia"/>
        <w:b/>
        <w:noProof/>
        <w:sz w:val="24"/>
        <w:szCs w:val="24"/>
      </w:rPr>
      <w:t>Michael P. Sheehy</w:t>
    </w:r>
  </w:p>
  <w:p w:rsidR="000B5052" w:rsidRPr="00C8648A" w:rsidRDefault="00F37BD4" w:rsidP="000B5052">
    <w:pPr>
      <w:pStyle w:val="Header"/>
      <w:jc w:val="center"/>
      <w:rPr>
        <w:rFonts w:ascii="Georgia" w:hAnsi="Georgia"/>
        <w:b/>
        <w:sz w:val="18"/>
        <w:szCs w:val="18"/>
      </w:rPr>
    </w:pPr>
    <w:r>
      <w:rPr>
        <w:rFonts w:ascii="Georgia" w:hAnsi="Georgia"/>
        <w:b/>
        <w:sz w:val="18"/>
        <w:szCs w:val="18"/>
      </w:rPr>
      <w:tab/>
    </w:r>
    <w:r w:rsidR="008B7585">
      <w:rPr>
        <w:rFonts w:ascii="Georgia" w:hAnsi="Georgia"/>
        <w:b/>
        <w:sz w:val="18"/>
        <w:szCs w:val="18"/>
      </w:rPr>
      <w:t>State Representative</w:t>
    </w:r>
    <w:r>
      <w:rPr>
        <w:rFonts w:ascii="Georgia" w:hAnsi="Georgia"/>
        <w:b/>
        <w:sz w:val="18"/>
        <w:szCs w:val="18"/>
      </w:rPr>
      <w:tab/>
    </w:r>
    <w:r w:rsidR="00075416">
      <w:rPr>
        <w:rFonts w:ascii="Georgia" w:hAnsi="Georgia"/>
        <w:b/>
        <w:sz w:val="18"/>
        <w:szCs w:val="18"/>
      </w:rPr>
      <w:t>11-29</w:t>
    </w:r>
    <w:r w:rsidR="006F3E63">
      <w:rPr>
        <w:rFonts w:ascii="Georgia" w:hAnsi="Georgia"/>
        <w:b/>
        <w:sz w:val="18"/>
        <w:szCs w:val="18"/>
      </w:rPr>
      <w:t>-16</w:t>
    </w:r>
  </w:p>
  <w:p w:rsidR="000B5052" w:rsidRPr="00380AB4" w:rsidRDefault="000B50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79"/>
    <w:rsid w:val="00062700"/>
    <w:rsid w:val="00074361"/>
    <w:rsid w:val="00075416"/>
    <w:rsid w:val="000A0A2A"/>
    <w:rsid w:val="000A5479"/>
    <w:rsid w:val="000B5052"/>
    <w:rsid w:val="00144E6F"/>
    <w:rsid w:val="00154D3E"/>
    <w:rsid w:val="001D1145"/>
    <w:rsid w:val="00216D08"/>
    <w:rsid w:val="00244653"/>
    <w:rsid w:val="00255723"/>
    <w:rsid w:val="00272CF1"/>
    <w:rsid w:val="00290D5D"/>
    <w:rsid w:val="002C2A22"/>
    <w:rsid w:val="0030331C"/>
    <w:rsid w:val="00346E88"/>
    <w:rsid w:val="003650C7"/>
    <w:rsid w:val="00380AB4"/>
    <w:rsid w:val="003A720B"/>
    <w:rsid w:val="003B07A1"/>
    <w:rsid w:val="003F190D"/>
    <w:rsid w:val="004170C8"/>
    <w:rsid w:val="0043638C"/>
    <w:rsid w:val="00485AC0"/>
    <w:rsid w:val="004942C8"/>
    <w:rsid w:val="004A04E8"/>
    <w:rsid w:val="004C1113"/>
    <w:rsid w:val="004C25D3"/>
    <w:rsid w:val="004C698C"/>
    <w:rsid w:val="004F58E3"/>
    <w:rsid w:val="00532D33"/>
    <w:rsid w:val="00586962"/>
    <w:rsid w:val="005B558A"/>
    <w:rsid w:val="005F2950"/>
    <w:rsid w:val="006B6FCD"/>
    <w:rsid w:val="006C3759"/>
    <w:rsid w:val="006E4F08"/>
    <w:rsid w:val="006F3E63"/>
    <w:rsid w:val="0070280D"/>
    <w:rsid w:val="00732929"/>
    <w:rsid w:val="007B248D"/>
    <w:rsid w:val="007D0C98"/>
    <w:rsid w:val="007F4C35"/>
    <w:rsid w:val="008331E7"/>
    <w:rsid w:val="0089208B"/>
    <w:rsid w:val="008B7585"/>
    <w:rsid w:val="008C5286"/>
    <w:rsid w:val="009023CC"/>
    <w:rsid w:val="00941ABA"/>
    <w:rsid w:val="00967762"/>
    <w:rsid w:val="00973D8D"/>
    <w:rsid w:val="009A5924"/>
    <w:rsid w:val="009D7CA0"/>
    <w:rsid w:val="00A05F4B"/>
    <w:rsid w:val="00A254D6"/>
    <w:rsid w:val="00A55D0C"/>
    <w:rsid w:val="00A6087B"/>
    <w:rsid w:val="00A63EC6"/>
    <w:rsid w:val="00B0358E"/>
    <w:rsid w:val="00B366FB"/>
    <w:rsid w:val="00B85F9B"/>
    <w:rsid w:val="00C31C79"/>
    <w:rsid w:val="00C8648A"/>
    <w:rsid w:val="00CE07D6"/>
    <w:rsid w:val="00CF0B8D"/>
    <w:rsid w:val="00CF60A4"/>
    <w:rsid w:val="00D357EF"/>
    <w:rsid w:val="00D50DB6"/>
    <w:rsid w:val="00D86F29"/>
    <w:rsid w:val="00E337CB"/>
    <w:rsid w:val="00E4606D"/>
    <w:rsid w:val="00E62A4F"/>
    <w:rsid w:val="00EF7BE9"/>
    <w:rsid w:val="00F318E0"/>
    <w:rsid w:val="00F37BD4"/>
    <w:rsid w:val="00F67E74"/>
    <w:rsid w:val="00F94C88"/>
    <w:rsid w:val="00F9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34E27189"/>
  <w15:docId w15:val="{2F10EFB9-2DCC-46C9-847D-CFC53999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52"/>
  </w:style>
  <w:style w:type="paragraph" w:styleId="Footer">
    <w:name w:val="footer"/>
    <w:basedOn w:val="Normal"/>
    <w:link w:val="FooterChar"/>
    <w:uiPriority w:val="99"/>
    <w:unhideWhenUsed/>
    <w:rsid w:val="000B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52"/>
  </w:style>
  <w:style w:type="paragraph" w:styleId="BalloonText">
    <w:name w:val="Balloon Text"/>
    <w:basedOn w:val="Normal"/>
    <w:link w:val="BalloonTextChar"/>
    <w:uiPriority w:val="99"/>
    <w:semiHidden/>
    <w:unhideWhenUsed/>
    <w:rsid w:val="000B5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52"/>
    <w:rPr>
      <w:rFonts w:ascii="Tahoma" w:hAnsi="Tahoma" w:cs="Tahoma"/>
      <w:sz w:val="16"/>
      <w:szCs w:val="16"/>
    </w:rPr>
  </w:style>
  <w:style w:type="character" w:styleId="Hyperlink">
    <w:name w:val="Hyperlink"/>
    <w:basedOn w:val="DefaultParagraphFont"/>
    <w:uiPriority w:val="99"/>
    <w:unhideWhenUsed/>
    <w:rsid w:val="0030331C"/>
    <w:rPr>
      <w:color w:val="0000FF"/>
      <w:u w:val="single"/>
    </w:rPr>
  </w:style>
  <w:style w:type="paragraph" w:styleId="NoSpacing">
    <w:name w:val="No Spacing"/>
    <w:uiPriority w:val="1"/>
    <w:qFormat/>
    <w:rsid w:val="006E4F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5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House of Representatives</Company>
  <LinksUpToDate>false</LinksUpToDate>
  <CharactersWithSpaces>2261</CharactersWithSpaces>
  <SharedDoc>false</SharedDoc>
  <HLinks>
    <vt:vector size="6" baseType="variant">
      <vt:variant>
        <vt:i4>2687001</vt:i4>
      </vt:variant>
      <vt:variant>
        <vt:i4>0</vt:i4>
      </vt:variant>
      <vt:variant>
        <vt:i4>0</vt:i4>
      </vt:variant>
      <vt:variant>
        <vt:i4>5</vt:i4>
      </vt:variant>
      <vt:variant>
        <vt:lpwstr>mailto:districtxx@ohr.state.oh.us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Echols, Margaret</dc:creator>
  <cp:lastModifiedBy>Berger, Shelby</cp:lastModifiedBy>
  <cp:revision>4</cp:revision>
  <cp:lastPrinted>2013-04-23T19:08:00Z</cp:lastPrinted>
  <dcterms:created xsi:type="dcterms:W3CDTF">2016-11-28T17:25:00Z</dcterms:created>
  <dcterms:modified xsi:type="dcterms:W3CDTF">2016-11-28T19:37:00Z</dcterms:modified>
</cp:coreProperties>
</file>