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E5BDD" w:rsidRPr="00626BA7" w:rsidRDefault="00EE5BDD" w:rsidP="00EE5BDD">
      <w:pPr>
        <w:pBdr>
          <w:bottom w:val="single" w:sz="12" w:space="1" w:color="auto"/>
        </w:pBdr>
        <w:tabs>
          <w:tab w:val="center" w:pos="4680"/>
          <w:tab w:val="right" w:pos="9360"/>
        </w:tabs>
        <w:jc w:val="cente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4139921</wp:posOffset>
                </wp:positionH>
                <wp:positionV relativeFrom="paragraph">
                  <wp:posOffset>-883627</wp:posOffset>
                </wp:positionV>
                <wp:extent cx="1809750" cy="11459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145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851" w:rsidRPr="001F0FFC" w:rsidRDefault="003B3851" w:rsidP="00EE5BDD">
                            <w:pPr>
                              <w:jc w:val="right"/>
                              <w:rPr>
                                <w:rFonts w:ascii="Bell MT" w:hAnsi="Bell MT"/>
                                <w:b/>
                              </w:rPr>
                            </w:pPr>
                            <w:r w:rsidRPr="001F0FFC">
                              <w:rPr>
                                <w:rFonts w:ascii="Bell MT" w:hAnsi="Bell MT"/>
                                <w:b/>
                              </w:rPr>
                              <w:t>Statehouse:</w:t>
                            </w:r>
                          </w:p>
                          <w:p w:rsidR="003B3851" w:rsidRPr="001F0FFC" w:rsidRDefault="003B3851" w:rsidP="00EE5BDD">
                            <w:pPr>
                              <w:jc w:val="right"/>
                              <w:rPr>
                                <w:rFonts w:ascii="Bell MT" w:hAnsi="Bell MT"/>
                              </w:rPr>
                            </w:pPr>
                            <w:r w:rsidRPr="001F0FFC">
                              <w:rPr>
                                <w:rFonts w:ascii="Bell MT" w:hAnsi="Bell MT"/>
                              </w:rPr>
                              <w:t>Office: (614) 466-5141</w:t>
                            </w:r>
                          </w:p>
                          <w:p w:rsidR="003B3851" w:rsidRPr="001F0FFC" w:rsidRDefault="003B3851" w:rsidP="00EE5BDD">
                            <w:pPr>
                              <w:jc w:val="right"/>
                              <w:rPr>
                                <w:rFonts w:ascii="Bell MT" w:hAnsi="Bell MT"/>
                              </w:rPr>
                            </w:pPr>
                            <w:r w:rsidRPr="001F0FFC">
                              <w:rPr>
                                <w:rFonts w:ascii="Bell MT" w:hAnsi="Bell MT"/>
                              </w:rPr>
                              <w:t>FAX: (614) 719-3956</w:t>
                            </w:r>
                          </w:p>
                          <w:p w:rsidR="003B3851" w:rsidRPr="001F0FFC" w:rsidRDefault="003B3851" w:rsidP="00EE5BDD">
                            <w:pPr>
                              <w:jc w:val="right"/>
                              <w:rPr>
                                <w:rFonts w:ascii="Bell MT" w:hAnsi="Bell MT"/>
                              </w:rPr>
                            </w:pPr>
                            <w:r w:rsidRPr="001F0FFC">
                              <w:rPr>
                                <w:rFonts w:ascii="Bell MT" w:hAnsi="Bell MT"/>
                              </w:rPr>
                              <w:t>Toll Free: 1-800-282-0253</w:t>
                            </w:r>
                          </w:p>
                          <w:p w:rsidR="003B3851" w:rsidRPr="001F0FFC" w:rsidRDefault="003B3851" w:rsidP="00EE5BDD">
                            <w:pPr>
                              <w:jc w:val="right"/>
                              <w:rPr>
                                <w:rFonts w:ascii="Bell MT" w:hAnsi="Bell MT"/>
                              </w:rPr>
                            </w:pPr>
                            <w:r>
                              <w:rPr>
                                <w:rFonts w:ascii="Bell MT" w:hAnsi="Bell MT"/>
                              </w:rPr>
                              <w:t>Rep56@ohiohouse.gov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6pt;margin-top:-69.6pt;width:142.5pt;height:9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XhgwIAABAFAAAOAAAAZHJzL2Uyb0RvYy54bWysVNuO0zAQfUfiHyy/d5OUdNtEm672QhHS&#10;cpF2+QDXdhqLxGNst8mC+HfGTtstC0gIkQfH9oyPZ+ac8cXl0LVkJ61ToCuanaWUSM1BKL2p6KeH&#10;1WRBifNMC9aClhV9lI5eLl++uOhNKafQQCukJQiiXdmbijbemzJJHG9kx9wZGKnRWIPtmMel3STC&#10;sh7RuzaZpul50oMVxgKXzuHu7Wiky4hf15L7D3XtpCdtRTE2H0cbx3UYk+UFKzeWmUbxfRjsH6Lo&#10;mNJ46RHqlnlGtlb9AtUpbsFB7c84dAnUteIy5oDZZOmzbO4bZmTMBYvjzLFM7v/B8ve7j5YoUdFX&#10;lGjWIUUPcvDkGgbyKlSnN65Ep3uDbn7AbWQ5ZurMHfDPjmi4aZjeyCtroW8kExhdFk4mJ0dHHBdA&#10;1v07EHgN23qIQENtu1A6LAZBdGTp8chMCIWHKxdpMZ+hiaMty/JZsYjcJaw8HDfW+TcSOhImFbVI&#10;fYRnuzvnQzisPLiE2xy0SqxU28aF3axvWkt2DGWyil/M4Jlbq4OzhnBsRBx3MEq8I9hCvJH2b0U2&#10;zdPraTFZnS/mk3yVzybFPF1M0qy4Ls7TvMhvV99DgFleNkoIqe+UlgcJZvnfUbxvhlE8UYSkr2gx&#10;m85Gjv6YZBq/3yXZKY8d2aquooujEysDs6+1wLRZ6Zlqx3nyc/ixyliDwz9WJeogUD+KwA/rAVGC&#10;ONYgHlERFpAv5BafEZw0YL9S0mNLVtR92TIrKWnfalRVkeV56OG4yGfzKS7sqWV9amGaI1RFPSXj&#10;9MaPfb81Vm0avGnUsYYrVGKtokaeotrrF9suJrN/IkJfn66j19NDtvwBAAD//wMAUEsDBBQABgAI&#10;AAAAIQCzq/GK4AAAAAsBAAAPAAAAZHJzL2Rvd25yZXYueG1sTI/NTsMwEITvSLyDtUhcUOv8tAkJ&#10;2VSABOLa0gdwEjeJiNdR7Dbp27Oc6HF2RrPfFLvFDOKiJ9dbQgjXAQhNtW16ahGO3x+rZxDOK2rU&#10;YEkjXLWDXXl/V6i8sTPt9eXgW8El5HKF0Hk/5lK6utNGubUdNbF3spNRnuXUymZSM5ebQUZBkEij&#10;euIPnRr1e6frn8PZIJy+5qdtNlef/pjuN8mb6tPKXhEfH5bXFxBeL/4/DH/4jA4lM1X2TI0TA0Ky&#10;jXiLR1iFcRaB4EgWp3yqEDZhDLIs5O2G8hcAAP//AwBQSwECLQAUAAYACAAAACEAtoM4kv4AAADh&#10;AQAAEwAAAAAAAAAAAAAAAAAAAAAAW0NvbnRlbnRfVHlwZXNdLnhtbFBLAQItABQABgAIAAAAIQA4&#10;/SH/1gAAAJQBAAALAAAAAAAAAAAAAAAAAC8BAABfcmVscy8ucmVsc1BLAQItABQABgAIAAAAIQC0&#10;QbXhgwIAABAFAAAOAAAAAAAAAAAAAAAAAC4CAABkcnMvZTJvRG9jLnhtbFBLAQItABQABgAIAAAA&#10;IQCzq/GK4AAAAAsBAAAPAAAAAAAAAAAAAAAAAN0EAABkcnMvZG93bnJldi54bWxQSwUGAAAAAAQA&#10;BADzAAAA6gUAAAAA&#10;" stroked="f">
                <v:textbox>
                  <w:txbxContent>
                    <w:p w:rsidR="003B3851" w:rsidRPr="001F0FFC" w:rsidRDefault="003B3851" w:rsidP="00EE5BDD">
                      <w:pPr>
                        <w:jc w:val="right"/>
                        <w:rPr>
                          <w:rFonts w:ascii="Bell MT" w:hAnsi="Bell MT"/>
                          <w:b/>
                        </w:rPr>
                      </w:pPr>
                      <w:r w:rsidRPr="001F0FFC">
                        <w:rPr>
                          <w:rFonts w:ascii="Bell MT" w:hAnsi="Bell MT"/>
                          <w:b/>
                        </w:rPr>
                        <w:t>Statehouse:</w:t>
                      </w:r>
                    </w:p>
                    <w:p w:rsidR="003B3851" w:rsidRPr="001F0FFC" w:rsidRDefault="003B3851" w:rsidP="00EE5BDD">
                      <w:pPr>
                        <w:jc w:val="right"/>
                        <w:rPr>
                          <w:rFonts w:ascii="Bell MT" w:hAnsi="Bell MT"/>
                        </w:rPr>
                      </w:pPr>
                      <w:r w:rsidRPr="001F0FFC">
                        <w:rPr>
                          <w:rFonts w:ascii="Bell MT" w:hAnsi="Bell MT"/>
                        </w:rPr>
                        <w:t>Office: (614) 466-5141</w:t>
                      </w:r>
                    </w:p>
                    <w:p w:rsidR="003B3851" w:rsidRPr="001F0FFC" w:rsidRDefault="003B3851" w:rsidP="00EE5BDD">
                      <w:pPr>
                        <w:jc w:val="right"/>
                        <w:rPr>
                          <w:rFonts w:ascii="Bell MT" w:hAnsi="Bell MT"/>
                        </w:rPr>
                      </w:pPr>
                      <w:r w:rsidRPr="001F0FFC">
                        <w:rPr>
                          <w:rFonts w:ascii="Bell MT" w:hAnsi="Bell MT"/>
                        </w:rPr>
                        <w:t>FAX: (614) 719-3956</w:t>
                      </w:r>
                    </w:p>
                    <w:p w:rsidR="003B3851" w:rsidRPr="001F0FFC" w:rsidRDefault="003B3851" w:rsidP="00EE5BDD">
                      <w:pPr>
                        <w:jc w:val="right"/>
                        <w:rPr>
                          <w:rFonts w:ascii="Bell MT" w:hAnsi="Bell MT"/>
                        </w:rPr>
                      </w:pPr>
                      <w:r w:rsidRPr="001F0FFC">
                        <w:rPr>
                          <w:rFonts w:ascii="Bell MT" w:hAnsi="Bell MT"/>
                        </w:rPr>
                        <w:t>Toll Free: 1-800-282-0253</w:t>
                      </w:r>
                    </w:p>
                    <w:p w:rsidR="003B3851" w:rsidRPr="001F0FFC" w:rsidRDefault="003B3851" w:rsidP="00EE5BDD">
                      <w:pPr>
                        <w:jc w:val="right"/>
                        <w:rPr>
                          <w:rFonts w:ascii="Bell MT" w:hAnsi="Bell MT"/>
                        </w:rPr>
                      </w:pPr>
                      <w:r>
                        <w:rPr>
                          <w:rFonts w:ascii="Bell MT" w:hAnsi="Bell MT"/>
                        </w:rPr>
                        <w:t>Rep56@ohiohouse.gov</w:t>
                      </w:r>
                    </w:p>
                  </w:txbxContent>
                </v:textbox>
              </v:shape>
            </w:pict>
          </mc:Fallback>
        </mc:AlternateContent>
      </w: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-838200</wp:posOffset>
                </wp:positionV>
                <wp:extent cx="1495425" cy="1104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851" w:rsidRPr="001F0FFC" w:rsidRDefault="003B3851" w:rsidP="00EE5BDD">
                            <w:pPr>
                              <w:rPr>
                                <w:rFonts w:ascii="Bell MT" w:hAnsi="Bell MT"/>
                                <w:b/>
                              </w:rPr>
                            </w:pPr>
                            <w:r w:rsidRPr="001F0FFC">
                              <w:rPr>
                                <w:rFonts w:ascii="Bell MT" w:hAnsi="Bell MT"/>
                                <w:b/>
                              </w:rPr>
                              <w:t>Committees:</w:t>
                            </w:r>
                          </w:p>
                          <w:p w:rsidR="003B3851" w:rsidRPr="00644954" w:rsidRDefault="003B3851" w:rsidP="00383003">
                            <w:pPr>
                              <w:rPr>
                                <w:rFonts w:ascii="Bell MT" w:hAnsi="Bell MT"/>
                                <w:sz w:val="20"/>
                                <w:szCs w:val="20"/>
                              </w:rPr>
                            </w:pPr>
                            <w:r>
                              <w:rPr>
                                <w:rFonts w:ascii="Bell MT" w:hAnsi="Bell MT"/>
                                <w:sz w:val="20"/>
                                <w:szCs w:val="20"/>
                              </w:rPr>
                              <w:t>Education</w:t>
                            </w:r>
                          </w:p>
                          <w:p w:rsidR="003B3851" w:rsidRDefault="003B3851" w:rsidP="00383003">
                            <w:pPr>
                              <w:rPr>
                                <w:rFonts w:ascii="Bell MT" w:hAnsi="Bell MT"/>
                                <w:sz w:val="20"/>
                                <w:szCs w:val="20"/>
                              </w:rPr>
                            </w:pPr>
                            <w:r>
                              <w:rPr>
                                <w:rFonts w:ascii="Bell MT" w:hAnsi="Bell MT"/>
                                <w:sz w:val="20"/>
                                <w:szCs w:val="20"/>
                              </w:rPr>
                              <w:t>Finance</w:t>
                            </w:r>
                          </w:p>
                          <w:p w:rsidR="003B3851" w:rsidRDefault="003B3851" w:rsidP="00383003">
                            <w:pPr>
                              <w:rPr>
                                <w:rFonts w:ascii="Bell MT" w:hAnsi="Bell MT"/>
                                <w:sz w:val="20"/>
                                <w:szCs w:val="20"/>
                              </w:rPr>
                            </w:pPr>
                            <w:r>
                              <w:rPr>
                                <w:rFonts w:ascii="Bell MT" w:hAnsi="Bell MT"/>
                                <w:sz w:val="20"/>
                                <w:szCs w:val="20"/>
                              </w:rPr>
                              <w:t>Health &amp; Aging</w:t>
                            </w:r>
                          </w:p>
                          <w:p w:rsidR="003B3851" w:rsidRDefault="003B3851" w:rsidP="00EE5BDD">
                            <w:pPr>
                              <w:rPr>
                                <w:rFonts w:ascii="Bell MT" w:hAnsi="Bell MT"/>
                                <w:sz w:val="20"/>
                                <w:szCs w:val="20"/>
                              </w:rPr>
                            </w:pPr>
                            <w:r>
                              <w:rPr>
                                <w:rFonts w:ascii="Bell MT" w:hAnsi="Bell MT"/>
                                <w:sz w:val="20"/>
                                <w:szCs w:val="20"/>
                              </w:rPr>
                              <w:t>Rules &amp; References</w:t>
                            </w:r>
                          </w:p>
                          <w:p w:rsidR="003B3851" w:rsidRPr="00644954" w:rsidRDefault="003B3851" w:rsidP="00EE5BDD">
                            <w:pPr>
                              <w:rPr>
                                <w:rFonts w:ascii="Bell MT" w:hAnsi="Bell MT"/>
                                <w:sz w:val="20"/>
                                <w:szCs w:val="20"/>
                              </w:rPr>
                            </w:pPr>
                            <w:r>
                              <w:rPr>
                                <w:rFonts w:ascii="Bell MT" w:hAnsi="Bell MT"/>
                                <w:sz w:val="20"/>
                                <w:szCs w:val="20"/>
                              </w:rPr>
                              <w:t>Finance Subcommittee</w:t>
                            </w:r>
                          </w:p>
                          <w:p w:rsidR="003B3851" w:rsidRPr="00644954" w:rsidRDefault="003B3851" w:rsidP="00EE5BDD">
                            <w:pPr>
                              <w:rPr>
                                <w:rFonts w:ascii="Bell MT" w:hAnsi="Bell MT"/>
                                <w:sz w:val="20"/>
                                <w:szCs w:val="20"/>
                              </w:rPr>
                            </w:pPr>
                            <w:r w:rsidRPr="00644954">
                              <w:rPr>
                                <w:rFonts w:ascii="Bell MT" w:hAnsi="Bell MT"/>
                                <w:sz w:val="20"/>
                                <w:szCs w:val="20"/>
                              </w:rPr>
                              <w:t xml:space="preserve">   On </w:t>
                            </w:r>
                            <w:r>
                              <w:rPr>
                                <w:rFonts w:ascii="Bell MT" w:hAnsi="Bell MT"/>
                                <w:sz w:val="20"/>
                                <w:szCs w:val="20"/>
                              </w:rPr>
                              <w:t>Higher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5pt;margin-top:-66pt;width:117.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jShQIAABcFAAAOAAAAZHJzL2Uyb0RvYy54bWysVG1v0zAQ/o7Ef7D8vcuL0q2Jlk5sowhp&#10;vEgbP8B1nMbC8RnbbTIQ/52z03ZlgIQQ+eD45fzcPXfP+fJq7BXZCesk6JpmZyklQnNopN7U9NPD&#10;aragxHmmG6ZAi5o+Ckevli9fXA6mEjl0oBphCYJoVw2mpp33pkoSxzvRM3cGRmg8bMH2zOPSbpLG&#10;sgHRe5XkaXqeDGAbY4EL53D3djqky4jftoL7D23rhCeqphibj6ON4zqMyfKSVRvLTCf5Pgz2D1H0&#10;TGp0eoS6ZZ6RrZW/QPWSW3DQ+jMOfQJtK7mIHJBNlj5jc98xIyIXTI4zxzS5/wfL3+8+WiKbmuaU&#10;aNZjiR7E6Mk1jCQP2RmMq9Do3qCZH3EbqxyZOnMH/LMjGm46pjfilbUwdII1GF0WbiYnVyccF0DW&#10;wzto0A3beohAY2v7kDpMBkF0rNLjsTIhFB5cFuW8yOeUcDzLsrQo01i7hFWH68Y6/0ZAT8KkphZL&#10;H+HZ7s75EA6rDibBmwMlm5VUKi7sZn2jLNkxlMkqfpHBMzOlg7GGcG1CnHYwSvQRzkK8sezfyiwv&#10;0uu8nK3OFxezYlXMZ+VFupilWXldniOB4nb1PQSYFVUnm0boO6nFQYJZ8Xcl3jfDJJ4oQjLUtJxj&#10;qiKvP5JM4/c7kr302JFK9jVdHI1YFSr7WjdIm1WeSTXNk5/Dj1nGHBz+MStRB6H0kwj8uB6j4KJI&#10;gkbW0DyiMCxg2bD6+JrgpAP7lZIBO7Om7suWWUGJeqtRXGVWFKGV46KYX+S4sKcn69MTpjlC1dRT&#10;Mk1v/NT+W2PlpkNPk5w1vEJBtjJK5SmqvYyx+yKn/UsR2vt0Ha2e3rPlDwAAAP//AwBQSwMEFAAG&#10;AAgAAAAhAEXangjeAAAACgEAAA8AAABkcnMvZG93bnJldi54bWxMj91Og0AQhe9NfIfNmHhj2qXQ&#10;H0tZGjXReNvaBxhgCkR2lrDbQt/e8Uqv5u/kzHey/WQ7daXBt44NLOYRKOLSVS3XBk5f77NnUD4g&#10;V9g5JgM38rDP7+8yTCs38oGux1ArMWGfooEmhD7V2pcNWfRz1xPL7ewGi0HGodbVgKOY207HUbTW&#10;FluWDw329NZQ+X28WAPnz/FptR2Lj3DaHJbrV2w3hbsZ8/gwvexABZrCnxh+8QUdcmEq3IUrrzoD&#10;s0SiBKmLJJZOFHESr0AVBpay0Hmm/0fIfwAAAP//AwBQSwECLQAUAAYACAAAACEAtoM4kv4AAADh&#10;AQAAEwAAAAAAAAAAAAAAAAAAAAAAW0NvbnRlbnRfVHlwZXNdLnhtbFBLAQItABQABgAIAAAAIQA4&#10;/SH/1gAAAJQBAAALAAAAAAAAAAAAAAAAAC8BAABfcmVscy8ucmVsc1BLAQItABQABgAIAAAAIQCi&#10;HEjShQIAABcFAAAOAAAAAAAAAAAAAAAAAC4CAABkcnMvZTJvRG9jLnhtbFBLAQItABQABgAIAAAA&#10;IQBF2p4I3gAAAAoBAAAPAAAAAAAAAAAAAAAAAN8EAABkcnMvZG93bnJldi54bWxQSwUGAAAAAAQA&#10;BADzAAAA6gUAAAAA&#10;" stroked="f">
                <v:textbox>
                  <w:txbxContent>
                    <w:p w:rsidR="003B3851" w:rsidRPr="001F0FFC" w:rsidRDefault="003B3851" w:rsidP="00EE5BDD">
                      <w:pPr>
                        <w:rPr>
                          <w:rFonts w:ascii="Bell MT" w:hAnsi="Bell MT"/>
                          <w:b/>
                        </w:rPr>
                      </w:pPr>
                      <w:r w:rsidRPr="001F0FFC">
                        <w:rPr>
                          <w:rFonts w:ascii="Bell MT" w:hAnsi="Bell MT"/>
                          <w:b/>
                        </w:rPr>
                        <w:t>Committees:</w:t>
                      </w:r>
                    </w:p>
                    <w:p w:rsidR="003B3851" w:rsidRPr="00644954" w:rsidRDefault="003B3851" w:rsidP="00383003">
                      <w:pPr>
                        <w:rPr>
                          <w:rFonts w:ascii="Bell MT" w:hAnsi="Bell MT"/>
                          <w:sz w:val="20"/>
                          <w:szCs w:val="20"/>
                        </w:rPr>
                      </w:pPr>
                      <w:r>
                        <w:rPr>
                          <w:rFonts w:ascii="Bell MT" w:hAnsi="Bell MT"/>
                          <w:sz w:val="20"/>
                          <w:szCs w:val="20"/>
                        </w:rPr>
                        <w:t>Education</w:t>
                      </w:r>
                    </w:p>
                    <w:p w:rsidR="003B3851" w:rsidRDefault="003B3851" w:rsidP="00383003">
                      <w:pPr>
                        <w:rPr>
                          <w:rFonts w:ascii="Bell MT" w:hAnsi="Bell MT"/>
                          <w:sz w:val="20"/>
                          <w:szCs w:val="20"/>
                        </w:rPr>
                      </w:pPr>
                      <w:r>
                        <w:rPr>
                          <w:rFonts w:ascii="Bell MT" w:hAnsi="Bell MT"/>
                          <w:sz w:val="20"/>
                          <w:szCs w:val="20"/>
                        </w:rPr>
                        <w:t>Finance</w:t>
                      </w:r>
                    </w:p>
                    <w:p w:rsidR="003B3851" w:rsidRDefault="003B3851" w:rsidP="00383003">
                      <w:pPr>
                        <w:rPr>
                          <w:rFonts w:ascii="Bell MT" w:hAnsi="Bell MT"/>
                          <w:sz w:val="20"/>
                          <w:szCs w:val="20"/>
                        </w:rPr>
                      </w:pPr>
                      <w:r>
                        <w:rPr>
                          <w:rFonts w:ascii="Bell MT" w:hAnsi="Bell MT"/>
                          <w:sz w:val="20"/>
                          <w:szCs w:val="20"/>
                        </w:rPr>
                        <w:t>Health &amp; Aging</w:t>
                      </w:r>
                    </w:p>
                    <w:p w:rsidR="003B3851" w:rsidRDefault="003B3851" w:rsidP="00EE5BDD">
                      <w:pPr>
                        <w:rPr>
                          <w:rFonts w:ascii="Bell MT" w:hAnsi="Bell MT"/>
                          <w:sz w:val="20"/>
                          <w:szCs w:val="20"/>
                        </w:rPr>
                      </w:pPr>
                      <w:r>
                        <w:rPr>
                          <w:rFonts w:ascii="Bell MT" w:hAnsi="Bell MT"/>
                          <w:sz w:val="20"/>
                          <w:szCs w:val="20"/>
                        </w:rPr>
                        <w:t>Rules &amp; References</w:t>
                      </w:r>
                    </w:p>
                    <w:p w:rsidR="003B3851" w:rsidRPr="00644954" w:rsidRDefault="003B3851" w:rsidP="00EE5BDD">
                      <w:pPr>
                        <w:rPr>
                          <w:rFonts w:ascii="Bell MT" w:hAnsi="Bell MT"/>
                          <w:sz w:val="20"/>
                          <w:szCs w:val="20"/>
                        </w:rPr>
                      </w:pPr>
                      <w:r>
                        <w:rPr>
                          <w:rFonts w:ascii="Bell MT" w:hAnsi="Bell MT"/>
                          <w:sz w:val="20"/>
                          <w:szCs w:val="20"/>
                        </w:rPr>
                        <w:t>Finance Subcommittee</w:t>
                      </w:r>
                    </w:p>
                    <w:p w:rsidR="003B3851" w:rsidRPr="00644954" w:rsidRDefault="003B3851" w:rsidP="00EE5BDD">
                      <w:pPr>
                        <w:rPr>
                          <w:rFonts w:ascii="Bell MT" w:hAnsi="Bell MT"/>
                          <w:sz w:val="20"/>
                          <w:szCs w:val="20"/>
                        </w:rPr>
                      </w:pPr>
                      <w:r w:rsidRPr="00644954">
                        <w:rPr>
                          <w:rFonts w:ascii="Bell MT" w:hAnsi="Bell MT"/>
                          <w:sz w:val="20"/>
                          <w:szCs w:val="20"/>
                        </w:rPr>
                        <w:t xml:space="preserve">   On </w:t>
                      </w:r>
                      <w:r>
                        <w:rPr>
                          <w:rFonts w:ascii="Bell MT" w:hAnsi="Bell MT"/>
                          <w:sz w:val="20"/>
                          <w:szCs w:val="20"/>
                        </w:rPr>
                        <w:t>Higher Education</w:t>
                      </w:r>
                    </w:p>
                  </w:txbxContent>
                </v:textbox>
              </v:shape>
            </w:pict>
          </mc:Fallback>
        </mc:AlternateContent>
      </w:r>
      <w:r>
        <w:tab/>
      </w:r>
      <w:r w:rsidR="009668DA">
        <w:t xml:space="preserve">    </w:t>
      </w:r>
      <w:r w:rsidRPr="00626BA7">
        <w:rPr>
          <w:rFonts w:ascii="Copperplate Gothic Light" w:hAnsi="Copperplate Gothic Light"/>
          <w:b/>
          <w:sz w:val="48"/>
          <w:szCs w:val="48"/>
        </w:rPr>
        <w:t>Dan Ramos</w:t>
      </w:r>
      <w:r w:rsidRPr="00626BA7">
        <w:rPr>
          <w:sz w:val="48"/>
          <w:szCs w:val="48"/>
        </w:rPr>
        <w:tab/>
      </w:r>
      <w:r w:rsidR="00383003">
        <w:rPr>
          <w:sz w:val="48"/>
          <w:szCs w:val="48"/>
        </w:rPr>
        <w:t xml:space="preserve"> </w:t>
      </w:r>
      <w:r>
        <w:t xml:space="preserve"> </w:t>
      </w:r>
    </w:p>
    <w:p w:rsidR="00EE5BDD" w:rsidRDefault="009668DA" w:rsidP="00EE5BDD">
      <w:pPr>
        <w:jc w:val="center"/>
        <w:rPr>
          <w:rFonts w:ascii="Bell MT" w:hAnsi="Bell MT"/>
          <w:sz w:val="30"/>
          <w:szCs w:val="30"/>
        </w:rPr>
      </w:pPr>
      <w:r>
        <w:rPr>
          <w:rFonts w:ascii="Bell MT" w:hAnsi="Bell MT"/>
          <w:sz w:val="30"/>
          <w:szCs w:val="30"/>
        </w:rPr>
        <w:t xml:space="preserve">    </w:t>
      </w:r>
      <w:r w:rsidR="00EE5BDD" w:rsidRPr="00626BA7">
        <w:rPr>
          <w:rFonts w:ascii="Bell MT" w:hAnsi="Bell MT"/>
          <w:sz w:val="30"/>
          <w:szCs w:val="30"/>
        </w:rPr>
        <w:t>State Representative</w:t>
      </w:r>
    </w:p>
    <w:p w:rsidR="00EE5BDD" w:rsidRPr="001F0FFC" w:rsidRDefault="009668DA" w:rsidP="00EE5BDD">
      <w:pPr>
        <w:jc w:val="center"/>
        <w:rPr>
          <w:rFonts w:ascii="Bell MT" w:hAnsi="Bell MT"/>
          <w:sz w:val="24"/>
          <w:szCs w:val="24"/>
        </w:rPr>
      </w:pPr>
      <w:r>
        <w:rPr>
          <w:rFonts w:ascii="Bell MT" w:hAnsi="Bell MT"/>
          <w:sz w:val="24"/>
          <w:szCs w:val="24"/>
        </w:rPr>
        <w:t xml:space="preserve">    </w:t>
      </w:r>
      <w:r w:rsidR="00EE5BDD" w:rsidRPr="001F0FFC">
        <w:rPr>
          <w:rFonts w:ascii="Bell MT" w:hAnsi="Bell MT"/>
          <w:sz w:val="24"/>
          <w:szCs w:val="24"/>
        </w:rPr>
        <w:t>56</w:t>
      </w:r>
      <w:r w:rsidR="00EE5BDD" w:rsidRPr="001F0FFC">
        <w:rPr>
          <w:rFonts w:ascii="Bell MT" w:hAnsi="Bell MT"/>
          <w:sz w:val="24"/>
          <w:szCs w:val="24"/>
          <w:vertAlign w:val="superscript"/>
        </w:rPr>
        <w:t>th</w:t>
      </w:r>
      <w:r w:rsidR="00EE5BDD" w:rsidRPr="001F0FFC">
        <w:rPr>
          <w:rFonts w:ascii="Bell MT" w:hAnsi="Bell MT"/>
          <w:sz w:val="24"/>
          <w:szCs w:val="24"/>
        </w:rPr>
        <w:t xml:space="preserve"> House District</w:t>
      </w:r>
    </w:p>
    <w:p w:rsidR="009A6D6A" w:rsidRDefault="009A6D6A" w:rsidP="009A6D6A">
      <w:pPr>
        <w:rPr>
          <w:rFonts w:ascii="Book Antiqua" w:hAnsi="Book Antiqua"/>
          <w:sz w:val="24"/>
        </w:rPr>
      </w:pPr>
    </w:p>
    <w:p w:rsidR="003B3851" w:rsidRPr="003B3851" w:rsidRDefault="003B3851" w:rsidP="003B3851">
      <w:pPr>
        <w:rPr>
          <w:rFonts w:ascii="Times New Roman" w:hAnsi="Times New Roman"/>
        </w:rPr>
      </w:pPr>
      <w:r>
        <w:rPr>
          <w:rFonts w:ascii="Times New Roman" w:hAnsi="Times New Roman"/>
        </w:rPr>
        <w:t>Chair Blessing, Vice Chair Rezabek, Ranking Member Clyde, thank you for allowing me to bring before you House Bill 108, legislation</w:t>
      </w:r>
      <w:r w:rsidRPr="003B3851">
        <w:rPr>
          <w:rFonts w:ascii="Times New Roman" w:hAnsi="Times New Roman"/>
        </w:rPr>
        <w:t xml:space="preserve"> that would require that the Ohio Channel broadcast all House standing committees and subcommittees via audio and video when possible. This was previously introduced as HB 262, and had bipartisan support.</w:t>
      </w:r>
      <w:r w:rsidR="00E50539">
        <w:rPr>
          <w:rFonts w:ascii="Times New Roman" w:hAnsi="Times New Roman"/>
        </w:rPr>
        <w:t xml:space="preserve">  My thanks also go to my joint sponsor Rep Retherford, for his work on this issue.</w:t>
      </w:r>
    </w:p>
    <w:p w:rsidR="003B3851" w:rsidRPr="003B3851" w:rsidRDefault="003B3851" w:rsidP="003B3851">
      <w:pPr>
        <w:rPr>
          <w:rFonts w:ascii="Times New Roman" w:hAnsi="Times New Roman"/>
        </w:rPr>
      </w:pPr>
    </w:p>
    <w:p w:rsidR="003B3851" w:rsidRPr="003B3851" w:rsidRDefault="003B3851" w:rsidP="003B3851">
      <w:pPr>
        <w:rPr>
          <w:rFonts w:ascii="Times New Roman" w:hAnsi="Times New Roman"/>
        </w:rPr>
      </w:pPr>
      <w:r w:rsidRPr="003B3851">
        <w:rPr>
          <w:rFonts w:ascii="Times New Roman" w:hAnsi="Times New Roman"/>
        </w:rPr>
        <w:t>We can all agree that guaranteeing transparency in the work we do is one of the primary responsibilities we have to the taxpayers of this state. In this spirit, it is important that the work we do in committee be viewable and accessible to our constituencies across the state. While we would certainly hope that all Ohioans would have the opportunity to travel to Columbus to witness committee hearings, this is not always feasible. As technology has become more prevalent and cost accessible, it has become increasingly clear that this change in policy is long overdue.</w:t>
      </w:r>
    </w:p>
    <w:p w:rsidR="003B3851" w:rsidRPr="003B3851" w:rsidRDefault="003B3851" w:rsidP="003B3851">
      <w:pPr>
        <w:rPr>
          <w:rFonts w:ascii="Times New Roman" w:hAnsi="Times New Roman"/>
        </w:rPr>
      </w:pPr>
    </w:p>
    <w:p w:rsidR="003B3851" w:rsidRPr="003B3851" w:rsidRDefault="003B3851" w:rsidP="003B3851">
      <w:pPr>
        <w:rPr>
          <w:rFonts w:ascii="Times New Roman" w:hAnsi="Times New Roman"/>
        </w:rPr>
      </w:pPr>
      <w:r w:rsidRPr="003B3851">
        <w:rPr>
          <w:rFonts w:ascii="Times New Roman" w:hAnsi="Times New Roman"/>
        </w:rPr>
        <w:t>Those of you that have served on the House Finance and Appropria</w:t>
      </w:r>
      <w:r w:rsidR="00E50539">
        <w:rPr>
          <w:rFonts w:ascii="Times New Roman" w:hAnsi="Times New Roman"/>
        </w:rPr>
        <w:t>tions Committee have witnessed first-</w:t>
      </w:r>
      <w:r w:rsidRPr="003B3851">
        <w:rPr>
          <w:rFonts w:ascii="Times New Roman" w:hAnsi="Times New Roman"/>
        </w:rPr>
        <w:t>hand this policy in practice and the benefit it has provided to interested p</w:t>
      </w:r>
      <w:r w:rsidR="00E50539">
        <w:rPr>
          <w:rFonts w:ascii="Times New Roman" w:hAnsi="Times New Roman"/>
        </w:rPr>
        <w:t>arties and constituents. We have</w:t>
      </w:r>
      <w:r w:rsidRPr="003B3851">
        <w:rPr>
          <w:rFonts w:ascii="Times New Roman" w:hAnsi="Times New Roman"/>
        </w:rPr>
        <w:t xml:space="preserve"> heard from a number of our constituents, and others across the state, who were able to watch the House budget hearings from home or from their office, and were thankful for the openness and transparenc</w:t>
      </w:r>
      <w:r w:rsidR="00E50539">
        <w:rPr>
          <w:rFonts w:ascii="Times New Roman" w:hAnsi="Times New Roman"/>
        </w:rPr>
        <w:t>y that the broadcasts provided.</w:t>
      </w:r>
    </w:p>
    <w:p w:rsidR="003B3851" w:rsidRPr="003B3851" w:rsidRDefault="003B3851" w:rsidP="003B3851">
      <w:pPr>
        <w:rPr>
          <w:rFonts w:ascii="Times New Roman" w:hAnsi="Times New Roman"/>
        </w:rPr>
      </w:pPr>
    </w:p>
    <w:p w:rsidR="003B3851" w:rsidRPr="003B3851" w:rsidRDefault="003B3851" w:rsidP="003B3851">
      <w:pPr>
        <w:rPr>
          <w:rFonts w:ascii="Times New Roman" w:hAnsi="Times New Roman"/>
        </w:rPr>
      </w:pPr>
      <w:r w:rsidRPr="003B3851">
        <w:rPr>
          <w:rFonts w:ascii="Times New Roman" w:hAnsi="Times New Roman"/>
        </w:rPr>
        <w:t xml:space="preserve">We have been assured by the Ohio Channel that their current funding is sufficient in achieving this goal, and as such we do not expect a cost to taxpayers in this regard. Furthermore, the audio and video equipment for this endeavor has been purchased and in some cases is already in use. The Ohio Channel has enough camera equipment to simultaneously record up to four committee meetings, and enough audio equipment to record every standing committee, if they were to all meet at the same time. Almost all committee rooms are already wired with necessary audio equipment. Therefore, the expense of acquiring the equipment required has already been made and there would be </w:t>
      </w:r>
      <w:r w:rsidRPr="003B3851">
        <w:rPr>
          <w:rFonts w:ascii="Times New Roman" w:hAnsi="Times New Roman"/>
        </w:rPr>
        <w:lastRenderedPageBreak/>
        <w:t>no additional cost to the state in this aspect either. The Ohio Channel would prioritize video recording and broadcast meetings, as opposed to audio rec</w:t>
      </w:r>
      <w:r w:rsidR="00E50539">
        <w:rPr>
          <w:rFonts w:ascii="Times New Roman" w:hAnsi="Times New Roman"/>
        </w:rPr>
        <w:t>ording them, whenever possible.</w:t>
      </w:r>
    </w:p>
    <w:p w:rsidR="003B3851" w:rsidRPr="003B3851" w:rsidRDefault="003B3851" w:rsidP="003B3851">
      <w:pPr>
        <w:rPr>
          <w:rFonts w:ascii="Times New Roman" w:hAnsi="Times New Roman"/>
        </w:rPr>
      </w:pPr>
    </w:p>
    <w:p w:rsidR="00435BA7" w:rsidRDefault="003B3851" w:rsidP="003B3851">
      <w:pPr>
        <w:rPr>
          <w:rFonts w:ascii="Times New Roman" w:hAnsi="Times New Roman"/>
        </w:rPr>
      </w:pPr>
      <w:r w:rsidRPr="003B3851">
        <w:rPr>
          <w:rFonts w:ascii="Times New Roman" w:hAnsi="Times New Roman"/>
        </w:rPr>
        <w:t>Lastly, in the proposed language it specifically requires that the cameras be operated in a way that the focus of the camera at any given point would be on either the chair of the committee, the witness providing testimony, or a representative asking a question of the witness. Wide angle committee shots of the entire room would not be used.</w:t>
      </w:r>
    </w:p>
    <w:p w:rsidR="00E50539" w:rsidRDefault="00E50539" w:rsidP="003B3851">
      <w:pPr>
        <w:rPr>
          <w:rFonts w:ascii="Times New Roman" w:hAnsi="Times New Roman"/>
        </w:rPr>
      </w:pPr>
    </w:p>
    <w:p w:rsidR="00E50539" w:rsidRDefault="00E50539" w:rsidP="003B3851">
      <w:pPr>
        <w:rPr>
          <w:rFonts w:ascii="Times New Roman" w:hAnsi="Times New Roman"/>
        </w:rPr>
      </w:pPr>
      <w:r>
        <w:rPr>
          <w:rFonts w:ascii="Times New Roman" w:hAnsi="Times New Roman"/>
        </w:rPr>
        <w:t>I believe this is a common-sense solution to provide greater transparency in the Statehouse with no cost to the Ohio taxpayer.</w:t>
      </w:r>
    </w:p>
    <w:p w:rsidR="00E50539" w:rsidRDefault="00E50539" w:rsidP="003B3851">
      <w:pPr>
        <w:rPr>
          <w:rFonts w:ascii="Times New Roman" w:hAnsi="Times New Roman"/>
        </w:rPr>
      </w:pPr>
    </w:p>
    <w:p w:rsidR="00E50539" w:rsidRPr="003B3851" w:rsidRDefault="00300200" w:rsidP="003B3851">
      <w:pPr>
        <w:rPr>
          <w:rFonts w:ascii="Times New Roman" w:hAnsi="Times New Roman"/>
        </w:rPr>
      </w:pPr>
      <w:r>
        <w:rPr>
          <w:rFonts w:ascii="Times New Roman" w:hAnsi="Times New Roman"/>
        </w:rPr>
        <w:t xml:space="preserve">Thank you for your consideration, </w:t>
      </w:r>
      <w:r w:rsidR="00E50539">
        <w:rPr>
          <w:rFonts w:ascii="Times New Roman" w:hAnsi="Times New Roman"/>
        </w:rPr>
        <w:t>I welcome any questions on the bill.</w:t>
      </w:r>
    </w:p>
    <w:sectPr w:rsidR="00E50539" w:rsidRPr="003B3851" w:rsidSect="009668DA">
      <w:pgSz w:w="12240" w:h="15840"/>
      <w:pgMar w:top="27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DD"/>
    <w:rsid w:val="000B5EAA"/>
    <w:rsid w:val="001861AF"/>
    <w:rsid w:val="001C2D85"/>
    <w:rsid w:val="0029370D"/>
    <w:rsid w:val="00300200"/>
    <w:rsid w:val="00335DBF"/>
    <w:rsid w:val="00383003"/>
    <w:rsid w:val="003B3851"/>
    <w:rsid w:val="00417DD5"/>
    <w:rsid w:val="00435BA7"/>
    <w:rsid w:val="004F0CAD"/>
    <w:rsid w:val="00523213"/>
    <w:rsid w:val="006011E0"/>
    <w:rsid w:val="00651F97"/>
    <w:rsid w:val="00742C2E"/>
    <w:rsid w:val="00884F0B"/>
    <w:rsid w:val="008A6F77"/>
    <w:rsid w:val="009668DA"/>
    <w:rsid w:val="009A6D6A"/>
    <w:rsid w:val="009C1067"/>
    <w:rsid w:val="009C5DA2"/>
    <w:rsid w:val="00BF284A"/>
    <w:rsid w:val="00C16499"/>
    <w:rsid w:val="00C227C3"/>
    <w:rsid w:val="00C46565"/>
    <w:rsid w:val="00D25F6B"/>
    <w:rsid w:val="00DA325B"/>
    <w:rsid w:val="00DB2CEA"/>
    <w:rsid w:val="00E20954"/>
    <w:rsid w:val="00E50539"/>
    <w:rsid w:val="00EE5BDD"/>
    <w:rsid w:val="00F50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CACD0-2335-4140-88CA-43F9EFCD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BD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BDD"/>
    <w:rPr>
      <w:color w:val="0000FF"/>
      <w:u w:val="single"/>
    </w:rPr>
  </w:style>
  <w:style w:type="paragraph" w:styleId="NoSpacing">
    <w:name w:val="No Spacing"/>
    <w:uiPriority w:val="1"/>
    <w:qFormat/>
    <w:rsid w:val="00EE5BDD"/>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EE5BDD"/>
    <w:pPr>
      <w:tabs>
        <w:tab w:val="center" w:pos="4680"/>
        <w:tab w:val="right" w:pos="9360"/>
      </w:tabs>
    </w:pPr>
  </w:style>
  <w:style w:type="character" w:customStyle="1" w:styleId="HeaderChar">
    <w:name w:val="Header Char"/>
    <w:basedOn w:val="DefaultParagraphFont"/>
    <w:link w:val="Header"/>
    <w:uiPriority w:val="99"/>
    <w:semiHidden/>
    <w:rsid w:val="00EE5BDD"/>
    <w:rPr>
      <w:rFonts w:ascii="Calibri" w:eastAsia="Calibri" w:hAnsi="Calibri" w:cs="Times New Roman"/>
    </w:rPr>
  </w:style>
  <w:style w:type="paragraph" w:styleId="Footer">
    <w:name w:val="footer"/>
    <w:basedOn w:val="Normal"/>
    <w:link w:val="FooterChar"/>
    <w:uiPriority w:val="99"/>
    <w:semiHidden/>
    <w:unhideWhenUsed/>
    <w:rsid w:val="00EE5BDD"/>
    <w:pPr>
      <w:tabs>
        <w:tab w:val="center" w:pos="4680"/>
        <w:tab w:val="right" w:pos="9360"/>
      </w:tabs>
    </w:pPr>
  </w:style>
  <w:style w:type="character" w:customStyle="1" w:styleId="FooterChar">
    <w:name w:val="Footer Char"/>
    <w:basedOn w:val="DefaultParagraphFont"/>
    <w:link w:val="Footer"/>
    <w:uiPriority w:val="99"/>
    <w:semiHidden/>
    <w:rsid w:val="00EE5BDD"/>
    <w:rPr>
      <w:rFonts w:ascii="Calibri" w:eastAsia="Calibri" w:hAnsi="Calibri" w:cs="Times New Roman"/>
    </w:rPr>
  </w:style>
  <w:style w:type="paragraph" w:styleId="BalloonText">
    <w:name w:val="Balloon Text"/>
    <w:basedOn w:val="Normal"/>
    <w:link w:val="BalloonTextChar"/>
    <w:uiPriority w:val="99"/>
    <w:semiHidden/>
    <w:unhideWhenUsed/>
    <w:rsid w:val="00EE5BDD"/>
    <w:rPr>
      <w:rFonts w:ascii="Tahoma" w:hAnsi="Tahoma" w:cs="Tahoma"/>
      <w:sz w:val="16"/>
      <w:szCs w:val="16"/>
    </w:rPr>
  </w:style>
  <w:style w:type="character" w:customStyle="1" w:styleId="BalloonTextChar">
    <w:name w:val="Balloon Text Char"/>
    <w:basedOn w:val="DefaultParagraphFont"/>
    <w:link w:val="BalloonText"/>
    <w:uiPriority w:val="99"/>
    <w:semiHidden/>
    <w:rsid w:val="00EE5BD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4006">
      <w:bodyDiv w:val="1"/>
      <w:marLeft w:val="0"/>
      <w:marRight w:val="0"/>
      <w:marTop w:val="0"/>
      <w:marBottom w:val="0"/>
      <w:divBdr>
        <w:top w:val="none" w:sz="0" w:space="0" w:color="auto"/>
        <w:left w:val="none" w:sz="0" w:space="0" w:color="auto"/>
        <w:bottom w:val="none" w:sz="0" w:space="0" w:color="auto"/>
        <w:right w:val="none" w:sz="0" w:space="0" w:color="auto"/>
      </w:divBdr>
      <w:divsChild>
        <w:div w:id="1289898717">
          <w:marLeft w:val="0"/>
          <w:marRight w:val="0"/>
          <w:marTop w:val="0"/>
          <w:marBottom w:val="0"/>
          <w:divBdr>
            <w:top w:val="none" w:sz="0" w:space="0" w:color="auto"/>
            <w:left w:val="none" w:sz="0" w:space="0" w:color="auto"/>
            <w:bottom w:val="none" w:sz="0" w:space="0" w:color="auto"/>
            <w:right w:val="none" w:sz="0" w:space="0" w:color="auto"/>
          </w:divBdr>
        </w:div>
        <w:div w:id="527910434">
          <w:marLeft w:val="0"/>
          <w:marRight w:val="0"/>
          <w:marTop w:val="0"/>
          <w:marBottom w:val="0"/>
          <w:divBdr>
            <w:top w:val="none" w:sz="0" w:space="0" w:color="auto"/>
            <w:left w:val="none" w:sz="0" w:space="0" w:color="auto"/>
            <w:bottom w:val="none" w:sz="0" w:space="0" w:color="auto"/>
            <w:right w:val="none" w:sz="0" w:space="0" w:color="auto"/>
          </w:divBdr>
        </w:div>
        <w:div w:id="890270895">
          <w:marLeft w:val="0"/>
          <w:marRight w:val="0"/>
          <w:marTop w:val="0"/>
          <w:marBottom w:val="0"/>
          <w:divBdr>
            <w:top w:val="none" w:sz="0" w:space="0" w:color="auto"/>
            <w:left w:val="none" w:sz="0" w:space="0" w:color="auto"/>
            <w:bottom w:val="none" w:sz="0" w:space="0" w:color="auto"/>
            <w:right w:val="none" w:sz="0" w:space="0" w:color="auto"/>
          </w:divBdr>
        </w:div>
      </w:divsChild>
    </w:div>
    <w:div w:id="259653642">
      <w:bodyDiv w:val="1"/>
      <w:marLeft w:val="0"/>
      <w:marRight w:val="0"/>
      <w:marTop w:val="0"/>
      <w:marBottom w:val="0"/>
      <w:divBdr>
        <w:top w:val="none" w:sz="0" w:space="0" w:color="auto"/>
        <w:left w:val="none" w:sz="0" w:space="0" w:color="auto"/>
        <w:bottom w:val="none" w:sz="0" w:space="0" w:color="auto"/>
        <w:right w:val="none" w:sz="0" w:space="0" w:color="auto"/>
      </w:divBdr>
      <w:divsChild>
        <w:div w:id="406998473">
          <w:marLeft w:val="0"/>
          <w:marRight w:val="0"/>
          <w:marTop w:val="0"/>
          <w:marBottom w:val="0"/>
          <w:divBdr>
            <w:top w:val="none" w:sz="0" w:space="0" w:color="auto"/>
            <w:left w:val="none" w:sz="0" w:space="0" w:color="auto"/>
            <w:bottom w:val="none" w:sz="0" w:space="0" w:color="auto"/>
            <w:right w:val="none" w:sz="0" w:space="0" w:color="auto"/>
          </w:divBdr>
        </w:div>
        <w:div w:id="1209416425">
          <w:marLeft w:val="0"/>
          <w:marRight w:val="0"/>
          <w:marTop w:val="0"/>
          <w:marBottom w:val="0"/>
          <w:divBdr>
            <w:top w:val="none" w:sz="0" w:space="0" w:color="auto"/>
            <w:left w:val="none" w:sz="0" w:space="0" w:color="auto"/>
            <w:bottom w:val="none" w:sz="0" w:space="0" w:color="auto"/>
            <w:right w:val="none" w:sz="0" w:space="0" w:color="auto"/>
          </w:divBdr>
        </w:div>
        <w:div w:id="419716281">
          <w:marLeft w:val="0"/>
          <w:marRight w:val="0"/>
          <w:marTop w:val="0"/>
          <w:marBottom w:val="0"/>
          <w:divBdr>
            <w:top w:val="none" w:sz="0" w:space="0" w:color="auto"/>
            <w:left w:val="none" w:sz="0" w:space="0" w:color="auto"/>
            <w:bottom w:val="none" w:sz="0" w:space="0" w:color="auto"/>
            <w:right w:val="none" w:sz="0" w:space="0" w:color="auto"/>
          </w:divBdr>
        </w:div>
        <w:div w:id="1310860517">
          <w:marLeft w:val="0"/>
          <w:marRight w:val="0"/>
          <w:marTop w:val="0"/>
          <w:marBottom w:val="0"/>
          <w:divBdr>
            <w:top w:val="none" w:sz="0" w:space="0" w:color="auto"/>
            <w:left w:val="none" w:sz="0" w:space="0" w:color="auto"/>
            <w:bottom w:val="none" w:sz="0" w:space="0" w:color="auto"/>
            <w:right w:val="none" w:sz="0" w:space="0" w:color="auto"/>
          </w:divBdr>
        </w:div>
        <w:div w:id="1759328841">
          <w:marLeft w:val="0"/>
          <w:marRight w:val="0"/>
          <w:marTop w:val="0"/>
          <w:marBottom w:val="0"/>
          <w:divBdr>
            <w:top w:val="none" w:sz="0" w:space="0" w:color="auto"/>
            <w:left w:val="none" w:sz="0" w:space="0" w:color="auto"/>
            <w:bottom w:val="none" w:sz="0" w:space="0" w:color="auto"/>
            <w:right w:val="none" w:sz="0" w:space="0" w:color="auto"/>
          </w:divBdr>
        </w:div>
      </w:divsChild>
    </w:div>
    <w:div w:id="328679644">
      <w:bodyDiv w:val="1"/>
      <w:marLeft w:val="0"/>
      <w:marRight w:val="0"/>
      <w:marTop w:val="0"/>
      <w:marBottom w:val="0"/>
      <w:divBdr>
        <w:top w:val="none" w:sz="0" w:space="0" w:color="auto"/>
        <w:left w:val="none" w:sz="0" w:space="0" w:color="auto"/>
        <w:bottom w:val="none" w:sz="0" w:space="0" w:color="auto"/>
        <w:right w:val="none" w:sz="0" w:space="0" w:color="auto"/>
      </w:divBdr>
      <w:divsChild>
        <w:div w:id="227809507">
          <w:marLeft w:val="0"/>
          <w:marRight w:val="0"/>
          <w:marTop w:val="0"/>
          <w:marBottom w:val="0"/>
          <w:divBdr>
            <w:top w:val="none" w:sz="0" w:space="0" w:color="auto"/>
            <w:left w:val="none" w:sz="0" w:space="0" w:color="auto"/>
            <w:bottom w:val="none" w:sz="0" w:space="0" w:color="auto"/>
            <w:right w:val="none" w:sz="0" w:space="0" w:color="auto"/>
          </w:divBdr>
        </w:div>
        <w:div w:id="1129319821">
          <w:marLeft w:val="0"/>
          <w:marRight w:val="0"/>
          <w:marTop w:val="0"/>
          <w:marBottom w:val="0"/>
          <w:divBdr>
            <w:top w:val="none" w:sz="0" w:space="0" w:color="auto"/>
            <w:left w:val="none" w:sz="0" w:space="0" w:color="auto"/>
            <w:bottom w:val="none" w:sz="0" w:space="0" w:color="auto"/>
            <w:right w:val="none" w:sz="0" w:space="0" w:color="auto"/>
          </w:divBdr>
        </w:div>
        <w:div w:id="1784878446">
          <w:marLeft w:val="0"/>
          <w:marRight w:val="0"/>
          <w:marTop w:val="0"/>
          <w:marBottom w:val="0"/>
          <w:divBdr>
            <w:top w:val="none" w:sz="0" w:space="0" w:color="auto"/>
            <w:left w:val="none" w:sz="0" w:space="0" w:color="auto"/>
            <w:bottom w:val="none" w:sz="0" w:space="0" w:color="auto"/>
            <w:right w:val="none" w:sz="0" w:space="0" w:color="auto"/>
          </w:divBdr>
        </w:div>
        <w:div w:id="803616568">
          <w:marLeft w:val="0"/>
          <w:marRight w:val="0"/>
          <w:marTop w:val="0"/>
          <w:marBottom w:val="0"/>
          <w:divBdr>
            <w:top w:val="none" w:sz="0" w:space="0" w:color="auto"/>
            <w:left w:val="none" w:sz="0" w:space="0" w:color="auto"/>
            <w:bottom w:val="none" w:sz="0" w:space="0" w:color="auto"/>
            <w:right w:val="none" w:sz="0" w:space="0" w:color="auto"/>
          </w:divBdr>
        </w:div>
        <w:div w:id="1948928216">
          <w:marLeft w:val="0"/>
          <w:marRight w:val="0"/>
          <w:marTop w:val="0"/>
          <w:marBottom w:val="0"/>
          <w:divBdr>
            <w:top w:val="none" w:sz="0" w:space="0" w:color="auto"/>
            <w:left w:val="none" w:sz="0" w:space="0" w:color="auto"/>
            <w:bottom w:val="none" w:sz="0" w:space="0" w:color="auto"/>
            <w:right w:val="none" w:sz="0" w:space="0" w:color="auto"/>
          </w:divBdr>
        </w:div>
      </w:divsChild>
    </w:div>
    <w:div w:id="433860843">
      <w:bodyDiv w:val="1"/>
      <w:marLeft w:val="0"/>
      <w:marRight w:val="0"/>
      <w:marTop w:val="0"/>
      <w:marBottom w:val="0"/>
      <w:divBdr>
        <w:top w:val="none" w:sz="0" w:space="0" w:color="auto"/>
        <w:left w:val="none" w:sz="0" w:space="0" w:color="auto"/>
        <w:bottom w:val="none" w:sz="0" w:space="0" w:color="auto"/>
        <w:right w:val="none" w:sz="0" w:space="0" w:color="auto"/>
      </w:divBdr>
      <w:divsChild>
        <w:div w:id="716322812">
          <w:marLeft w:val="0"/>
          <w:marRight w:val="0"/>
          <w:marTop w:val="0"/>
          <w:marBottom w:val="0"/>
          <w:divBdr>
            <w:top w:val="none" w:sz="0" w:space="0" w:color="auto"/>
            <w:left w:val="none" w:sz="0" w:space="0" w:color="auto"/>
            <w:bottom w:val="none" w:sz="0" w:space="0" w:color="auto"/>
            <w:right w:val="none" w:sz="0" w:space="0" w:color="auto"/>
          </w:divBdr>
        </w:div>
        <w:div w:id="1646202048">
          <w:marLeft w:val="0"/>
          <w:marRight w:val="0"/>
          <w:marTop w:val="0"/>
          <w:marBottom w:val="0"/>
          <w:divBdr>
            <w:top w:val="none" w:sz="0" w:space="0" w:color="auto"/>
            <w:left w:val="none" w:sz="0" w:space="0" w:color="auto"/>
            <w:bottom w:val="none" w:sz="0" w:space="0" w:color="auto"/>
            <w:right w:val="none" w:sz="0" w:space="0" w:color="auto"/>
          </w:divBdr>
        </w:div>
        <w:div w:id="599725425">
          <w:marLeft w:val="0"/>
          <w:marRight w:val="0"/>
          <w:marTop w:val="0"/>
          <w:marBottom w:val="0"/>
          <w:divBdr>
            <w:top w:val="none" w:sz="0" w:space="0" w:color="auto"/>
            <w:left w:val="none" w:sz="0" w:space="0" w:color="auto"/>
            <w:bottom w:val="none" w:sz="0" w:space="0" w:color="auto"/>
            <w:right w:val="none" w:sz="0" w:space="0" w:color="auto"/>
          </w:divBdr>
        </w:div>
        <w:div w:id="338243561">
          <w:marLeft w:val="0"/>
          <w:marRight w:val="0"/>
          <w:marTop w:val="0"/>
          <w:marBottom w:val="0"/>
          <w:divBdr>
            <w:top w:val="none" w:sz="0" w:space="0" w:color="auto"/>
            <w:left w:val="none" w:sz="0" w:space="0" w:color="auto"/>
            <w:bottom w:val="none" w:sz="0" w:space="0" w:color="auto"/>
            <w:right w:val="none" w:sz="0" w:space="0" w:color="auto"/>
          </w:divBdr>
        </w:div>
      </w:divsChild>
    </w:div>
    <w:div w:id="471675186">
      <w:bodyDiv w:val="1"/>
      <w:marLeft w:val="0"/>
      <w:marRight w:val="0"/>
      <w:marTop w:val="0"/>
      <w:marBottom w:val="0"/>
      <w:divBdr>
        <w:top w:val="none" w:sz="0" w:space="0" w:color="auto"/>
        <w:left w:val="none" w:sz="0" w:space="0" w:color="auto"/>
        <w:bottom w:val="none" w:sz="0" w:space="0" w:color="auto"/>
        <w:right w:val="none" w:sz="0" w:space="0" w:color="auto"/>
      </w:divBdr>
      <w:divsChild>
        <w:div w:id="213123680">
          <w:marLeft w:val="0"/>
          <w:marRight w:val="0"/>
          <w:marTop w:val="0"/>
          <w:marBottom w:val="0"/>
          <w:divBdr>
            <w:top w:val="none" w:sz="0" w:space="0" w:color="auto"/>
            <w:left w:val="none" w:sz="0" w:space="0" w:color="auto"/>
            <w:bottom w:val="none" w:sz="0" w:space="0" w:color="auto"/>
            <w:right w:val="none" w:sz="0" w:space="0" w:color="auto"/>
          </w:divBdr>
        </w:div>
        <w:div w:id="467011721">
          <w:marLeft w:val="0"/>
          <w:marRight w:val="0"/>
          <w:marTop w:val="0"/>
          <w:marBottom w:val="0"/>
          <w:divBdr>
            <w:top w:val="none" w:sz="0" w:space="0" w:color="auto"/>
            <w:left w:val="none" w:sz="0" w:space="0" w:color="auto"/>
            <w:bottom w:val="none" w:sz="0" w:space="0" w:color="auto"/>
            <w:right w:val="none" w:sz="0" w:space="0" w:color="auto"/>
          </w:divBdr>
        </w:div>
        <w:div w:id="50882826">
          <w:marLeft w:val="0"/>
          <w:marRight w:val="0"/>
          <w:marTop w:val="0"/>
          <w:marBottom w:val="0"/>
          <w:divBdr>
            <w:top w:val="none" w:sz="0" w:space="0" w:color="auto"/>
            <w:left w:val="none" w:sz="0" w:space="0" w:color="auto"/>
            <w:bottom w:val="none" w:sz="0" w:space="0" w:color="auto"/>
            <w:right w:val="none" w:sz="0" w:space="0" w:color="auto"/>
          </w:divBdr>
        </w:div>
        <w:div w:id="1431272687">
          <w:marLeft w:val="0"/>
          <w:marRight w:val="0"/>
          <w:marTop w:val="0"/>
          <w:marBottom w:val="0"/>
          <w:divBdr>
            <w:top w:val="none" w:sz="0" w:space="0" w:color="auto"/>
            <w:left w:val="none" w:sz="0" w:space="0" w:color="auto"/>
            <w:bottom w:val="none" w:sz="0" w:space="0" w:color="auto"/>
            <w:right w:val="none" w:sz="0" w:space="0" w:color="auto"/>
          </w:divBdr>
        </w:div>
      </w:divsChild>
    </w:div>
    <w:div w:id="693727414">
      <w:bodyDiv w:val="1"/>
      <w:marLeft w:val="0"/>
      <w:marRight w:val="0"/>
      <w:marTop w:val="0"/>
      <w:marBottom w:val="0"/>
      <w:divBdr>
        <w:top w:val="none" w:sz="0" w:space="0" w:color="auto"/>
        <w:left w:val="none" w:sz="0" w:space="0" w:color="auto"/>
        <w:bottom w:val="none" w:sz="0" w:space="0" w:color="auto"/>
        <w:right w:val="none" w:sz="0" w:space="0" w:color="auto"/>
      </w:divBdr>
      <w:divsChild>
        <w:div w:id="1692754511">
          <w:marLeft w:val="0"/>
          <w:marRight w:val="0"/>
          <w:marTop w:val="0"/>
          <w:marBottom w:val="0"/>
          <w:divBdr>
            <w:top w:val="none" w:sz="0" w:space="0" w:color="auto"/>
            <w:left w:val="none" w:sz="0" w:space="0" w:color="auto"/>
            <w:bottom w:val="none" w:sz="0" w:space="0" w:color="auto"/>
            <w:right w:val="none" w:sz="0" w:space="0" w:color="auto"/>
          </w:divBdr>
        </w:div>
        <w:div w:id="355543116">
          <w:marLeft w:val="0"/>
          <w:marRight w:val="0"/>
          <w:marTop w:val="0"/>
          <w:marBottom w:val="0"/>
          <w:divBdr>
            <w:top w:val="none" w:sz="0" w:space="0" w:color="auto"/>
            <w:left w:val="none" w:sz="0" w:space="0" w:color="auto"/>
            <w:bottom w:val="none" w:sz="0" w:space="0" w:color="auto"/>
            <w:right w:val="none" w:sz="0" w:space="0" w:color="auto"/>
          </w:divBdr>
        </w:div>
        <w:div w:id="1832717773">
          <w:marLeft w:val="0"/>
          <w:marRight w:val="0"/>
          <w:marTop w:val="0"/>
          <w:marBottom w:val="0"/>
          <w:divBdr>
            <w:top w:val="none" w:sz="0" w:space="0" w:color="auto"/>
            <w:left w:val="none" w:sz="0" w:space="0" w:color="auto"/>
            <w:bottom w:val="none" w:sz="0" w:space="0" w:color="auto"/>
            <w:right w:val="none" w:sz="0" w:space="0" w:color="auto"/>
          </w:divBdr>
        </w:div>
        <w:div w:id="277224610">
          <w:marLeft w:val="0"/>
          <w:marRight w:val="0"/>
          <w:marTop w:val="0"/>
          <w:marBottom w:val="0"/>
          <w:divBdr>
            <w:top w:val="none" w:sz="0" w:space="0" w:color="auto"/>
            <w:left w:val="none" w:sz="0" w:space="0" w:color="auto"/>
            <w:bottom w:val="none" w:sz="0" w:space="0" w:color="auto"/>
            <w:right w:val="none" w:sz="0" w:space="0" w:color="auto"/>
          </w:divBdr>
        </w:div>
        <w:div w:id="3679329">
          <w:marLeft w:val="0"/>
          <w:marRight w:val="0"/>
          <w:marTop w:val="0"/>
          <w:marBottom w:val="0"/>
          <w:divBdr>
            <w:top w:val="none" w:sz="0" w:space="0" w:color="auto"/>
            <w:left w:val="none" w:sz="0" w:space="0" w:color="auto"/>
            <w:bottom w:val="none" w:sz="0" w:space="0" w:color="auto"/>
            <w:right w:val="none" w:sz="0" w:space="0" w:color="auto"/>
          </w:divBdr>
        </w:div>
      </w:divsChild>
    </w:div>
    <w:div w:id="1175417184">
      <w:bodyDiv w:val="1"/>
      <w:marLeft w:val="0"/>
      <w:marRight w:val="0"/>
      <w:marTop w:val="0"/>
      <w:marBottom w:val="0"/>
      <w:divBdr>
        <w:top w:val="none" w:sz="0" w:space="0" w:color="auto"/>
        <w:left w:val="none" w:sz="0" w:space="0" w:color="auto"/>
        <w:bottom w:val="none" w:sz="0" w:space="0" w:color="auto"/>
        <w:right w:val="none" w:sz="0" w:space="0" w:color="auto"/>
      </w:divBdr>
      <w:divsChild>
        <w:div w:id="651174538">
          <w:marLeft w:val="0"/>
          <w:marRight w:val="0"/>
          <w:marTop w:val="0"/>
          <w:marBottom w:val="0"/>
          <w:divBdr>
            <w:top w:val="none" w:sz="0" w:space="0" w:color="auto"/>
            <w:left w:val="none" w:sz="0" w:space="0" w:color="auto"/>
            <w:bottom w:val="none" w:sz="0" w:space="0" w:color="auto"/>
            <w:right w:val="none" w:sz="0" w:space="0" w:color="auto"/>
          </w:divBdr>
        </w:div>
        <w:div w:id="271209680">
          <w:marLeft w:val="0"/>
          <w:marRight w:val="0"/>
          <w:marTop w:val="0"/>
          <w:marBottom w:val="0"/>
          <w:divBdr>
            <w:top w:val="none" w:sz="0" w:space="0" w:color="auto"/>
            <w:left w:val="none" w:sz="0" w:space="0" w:color="auto"/>
            <w:bottom w:val="none" w:sz="0" w:space="0" w:color="auto"/>
            <w:right w:val="none" w:sz="0" w:space="0" w:color="auto"/>
          </w:divBdr>
        </w:div>
        <w:div w:id="1404063328">
          <w:marLeft w:val="0"/>
          <w:marRight w:val="0"/>
          <w:marTop w:val="0"/>
          <w:marBottom w:val="0"/>
          <w:divBdr>
            <w:top w:val="none" w:sz="0" w:space="0" w:color="auto"/>
            <w:left w:val="none" w:sz="0" w:space="0" w:color="auto"/>
            <w:bottom w:val="none" w:sz="0" w:space="0" w:color="auto"/>
            <w:right w:val="none" w:sz="0" w:space="0" w:color="auto"/>
          </w:divBdr>
        </w:div>
        <w:div w:id="1410422337">
          <w:marLeft w:val="0"/>
          <w:marRight w:val="0"/>
          <w:marTop w:val="0"/>
          <w:marBottom w:val="0"/>
          <w:divBdr>
            <w:top w:val="none" w:sz="0" w:space="0" w:color="auto"/>
            <w:left w:val="none" w:sz="0" w:space="0" w:color="auto"/>
            <w:bottom w:val="none" w:sz="0" w:space="0" w:color="auto"/>
            <w:right w:val="none" w:sz="0" w:space="0" w:color="auto"/>
          </w:divBdr>
        </w:div>
        <w:div w:id="487206093">
          <w:marLeft w:val="0"/>
          <w:marRight w:val="0"/>
          <w:marTop w:val="0"/>
          <w:marBottom w:val="0"/>
          <w:divBdr>
            <w:top w:val="none" w:sz="0" w:space="0" w:color="auto"/>
            <w:left w:val="none" w:sz="0" w:space="0" w:color="auto"/>
            <w:bottom w:val="none" w:sz="0" w:space="0" w:color="auto"/>
            <w:right w:val="none" w:sz="0" w:space="0" w:color="auto"/>
          </w:divBdr>
        </w:div>
      </w:divsChild>
    </w:div>
    <w:div w:id="1247182585">
      <w:bodyDiv w:val="1"/>
      <w:marLeft w:val="0"/>
      <w:marRight w:val="0"/>
      <w:marTop w:val="0"/>
      <w:marBottom w:val="0"/>
      <w:divBdr>
        <w:top w:val="none" w:sz="0" w:space="0" w:color="auto"/>
        <w:left w:val="none" w:sz="0" w:space="0" w:color="auto"/>
        <w:bottom w:val="none" w:sz="0" w:space="0" w:color="auto"/>
        <w:right w:val="none" w:sz="0" w:space="0" w:color="auto"/>
      </w:divBdr>
      <w:divsChild>
        <w:div w:id="1619409949">
          <w:marLeft w:val="0"/>
          <w:marRight w:val="0"/>
          <w:marTop w:val="0"/>
          <w:marBottom w:val="0"/>
          <w:divBdr>
            <w:top w:val="none" w:sz="0" w:space="0" w:color="auto"/>
            <w:left w:val="none" w:sz="0" w:space="0" w:color="auto"/>
            <w:bottom w:val="none" w:sz="0" w:space="0" w:color="auto"/>
            <w:right w:val="none" w:sz="0" w:space="0" w:color="auto"/>
          </w:divBdr>
        </w:div>
        <w:div w:id="988287125">
          <w:marLeft w:val="0"/>
          <w:marRight w:val="0"/>
          <w:marTop w:val="0"/>
          <w:marBottom w:val="0"/>
          <w:divBdr>
            <w:top w:val="none" w:sz="0" w:space="0" w:color="auto"/>
            <w:left w:val="none" w:sz="0" w:space="0" w:color="auto"/>
            <w:bottom w:val="none" w:sz="0" w:space="0" w:color="auto"/>
            <w:right w:val="none" w:sz="0" w:space="0" w:color="auto"/>
          </w:divBdr>
        </w:div>
        <w:div w:id="625156743">
          <w:marLeft w:val="0"/>
          <w:marRight w:val="0"/>
          <w:marTop w:val="0"/>
          <w:marBottom w:val="0"/>
          <w:divBdr>
            <w:top w:val="none" w:sz="0" w:space="0" w:color="auto"/>
            <w:left w:val="none" w:sz="0" w:space="0" w:color="auto"/>
            <w:bottom w:val="none" w:sz="0" w:space="0" w:color="auto"/>
            <w:right w:val="none" w:sz="0" w:space="0" w:color="auto"/>
          </w:divBdr>
        </w:div>
        <w:div w:id="916746031">
          <w:marLeft w:val="0"/>
          <w:marRight w:val="0"/>
          <w:marTop w:val="0"/>
          <w:marBottom w:val="0"/>
          <w:divBdr>
            <w:top w:val="none" w:sz="0" w:space="0" w:color="auto"/>
            <w:left w:val="none" w:sz="0" w:space="0" w:color="auto"/>
            <w:bottom w:val="none" w:sz="0" w:space="0" w:color="auto"/>
            <w:right w:val="none" w:sz="0" w:space="0" w:color="auto"/>
          </w:divBdr>
        </w:div>
        <w:div w:id="2138328373">
          <w:marLeft w:val="0"/>
          <w:marRight w:val="0"/>
          <w:marTop w:val="0"/>
          <w:marBottom w:val="0"/>
          <w:divBdr>
            <w:top w:val="none" w:sz="0" w:space="0" w:color="auto"/>
            <w:left w:val="none" w:sz="0" w:space="0" w:color="auto"/>
            <w:bottom w:val="none" w:sz="0" w:space="0" w:color="auto"/>
            <w:right w:val="none" w:sz="0" w:space="0" w:color="auto"/>
          </w:divBdr>
        </w:div>
        <w:div w:id="153839490">
          <w:marLeft w:val="0"/>
          <w:marRight w:val="0"/>
          <w:marTop w:val="0"/>
          <w:marBottom w:val="0"/>
          <w:divBdr>
            <w:top w:val="none" w:sz="0" w:space="0" w:color="auto"/>
            <w:left w:val="none" w:sz="0" w:space="0" w:color="auto"/>
            <w:bottom w:val="none" w:sz="0" w:space="0" w:color="auto"/>
            <w:right w:val="none" w:sz="0" w:space="0" w:color="auto"/>
          </w:divBdr>
        </w:div>
        <w:div w:id="421072852">
          <w:marLeft w:val="0"/>
          <w:marRight w:val="0"/>
          <w:marTop w:val="0"/>
          <w:marBottom w:val="0"/>
          <w:divBdr>
            <w:top w:val="none" w:sz="0" w:space="0" w:color="auto"/>
            <w:left w:val="none" w:sz="0" w:space="0" w:color="auto"/>
            <w:bottom w:val="none" w:sz="0" w:space="0" w:color="auto"/>
            <w:right w:val="none" w:sz="0" w:space="0" w:color="auto"/>
          </w:divBdr>
        </w:div>
      </w:divsChild>
    </w:div>
    <w:div w:id="1282959781">
      <w:bodyDiv w:val="1"/>
      <w:marLeft w:val="0"/>
      <w:marRight w:val="0"/>
      <w:marTop w:val="0"/>
      <w:marBottom w:val="0"/>
      <w:divBdr>
        <w:top w:val="none" w:sz="0" w:space="0" w:color="auto"/>
        <w:left w:val="none" w:sz="0" w:space="0" w:color="auto"/>
        <w:bottom w:val="none" w:sz="0" w:space="0" w:color="auto"/>
        <w:right w:val="none" w:sz="0" w:space="0" w:color="auto"/>
      </w:divBdr>
      <w:divsChild>
        <w:div w:id="501354981">
          <w:marLeft w:val="0"/>
          <w:marRight w:val="0"/>
          <w:marTop w:val="0"/>
          <w:marBottom w:val="0"/>
          <w:divBdr>
            <w:top w:val="none" w:sz="0" w:space="0" w:color="auto"/>
            <w:left w:val="none" w:sz="0" w:space="0" w:color="auto"/>
            <w:bottom w:val="none" w:sz="0" w:space="0" w:color="auto"/>
            <w:right w:val="none" w:sz="0" w:space="0" w:color="auto"/>
          </w:divBdr>
        </w:div>
        <w:div w:id="355472680">
          <w:marLeft w:val="0"/>
          <w:marRight w:val="0"/>
          <w:marTop w:val="0"/>
          <w:marBottom w:val="0"/>
          <w:divBdr>
            <w:top w:val="none" w:sz="0" w:space="0" w:color="auto"/>
            <w:left w:val="none" w:sz="0" w:space="0" w:color="auto"/>
            <w:bottom w:val="none" w:sz="0" w:space="0" w:color="auto"/>
            <w:right w:val="none" w:sz="0" w:space="0" w:color="auto"/>
          </w:divBdr>
        </w:div>
        <w:div w:id="1006205409">
          <w:marLeft w:val="0"/>
          <w:marRight w:val="0"/>
          <w:marTop w:val="0"/>
          <w:marBottom w:val="0"/>
          <w:divBdr>
            <w:top w:val="none" w:sz="0" w:space="0" w:color="auto"/>
            <w:left w:val="none" w:sz="0" w:space="0" w:color="auto"/>
            <w:bottom w:val="none" w:sz="0" w:space="0" w:color="auto"/>
            <w:right w:val="none" w:sz="0" w:space="0" w:color="auto"/>
          </w:divBdr>
        </w:div>
      </w:divsChild>
    </w:div>
    <w:div w:id="1432583979">
      <w:bodyDiv w:val="1"/>
      <w:marLeft w:val="0"/>
      <w:marRight w:val="0"/>
      <w:marTop w:val="0"/>
      <w:marBottom w:val="0"/>
      <w:divBdr>
        <w:top w:val="none" w:sz="0" w:space="0" w:color="auto"/>
        <w:left w:val="none" w:sz="0" w:space="0" w:color="auto"/>
        <w:bottom w:val="none" w:sz="0" w:space="0" w:color="auto"/>
        <w:right w:val="none" w:sz="0" w:space="0" w:color="auto"/>
      </w:divBdr>
    </w:div>
    <w:div w:id="1462921153">
      <w:bodyDiv w:val="1"/>
      <w:marLeft w:val="0"/>
      <w:marRight w:val="0"/>
      <w:marTop w:val="0"/>
      <w:marBottom w:val="0"/>
      <w:divBdr>
        <w:top w:val="none" w:sz="0" w:space="0" w:color="auto"/>
        <w:left w:val="none" w:sz="0" w:space="0" w:color="auto"/>
        <w:bottom w:val="none" w:sz="0" w:space="0" w:color="auto"/>
        <w:right w:val="none" w:sz="0" w:space="0" w:color="auto"/>
      </w:divBdr>
      <w:divsChild>
        <w:div w:id="1688174146">
          <w:marLeft w:val="0"/>
          <w:marRight w:val="0"/>
          <w:marTop w:val="0"/>
          <w:marBottom w:val="0"/>
          <w:divBdr>
            <w:top w:val="none" w:sz="0" w:space="0" w:color="auto"/>
            <w:left w:val="none" w:sz="0" w:space="0" w:color="auto"/>
            <w:bottom w:val="none" w:sz="0" w:space="0" w:color="auto"/>
            <w:right w:val="none" w:sz="0" w:space="0" w:color="auto"/>
          </w:divBdr>
        </w:div>
        <w:div w:id="1274748099">
          <w:marLeft w:val="0"/>
          <w:marRight w:val="0"/>
          <w:marTop w:val="0"/>
          <w:marBottom w:val="0"/>
          <w:divBdr>
            <w:top w:val="none" w:sz="0" w:space="0" w:color="auto"/>
            <w:left w:val="none" w:sz="0" w:space="0" w:color="auto"/>
            <w:bottom w:val="none" w:sz="0" w:space="0" w:color="auto"/>
            <w:right w:val="none" w:sz="0" w:space="0" w:color="auto"/>
          </w:divBdr>
        </w:div>
        <w:div w:id="1922368103">
          <w:marLeft w:val="0"/>
          <w:marRight w:val="0"/>
          <w:marTop w:val="0"/>
          <w:marBottom w:val="0"/>
          <w:divBdr>
            <w:top w:val="none" w:sz="0" w:space="0" w:color="auto"/>
            <w:left w:val="none" w:sz="0" w:space="0" w:color="auto"/>
            <w:bottom w:val="none" w:sz="0" w:space="0" w:color="auto"/>
            <w:right w:val="none" w:sz="0" w:space="0" w:color="auto"/>
          </w:divBdr>
        </w:div>
        <w:div w:id="729959082">
          <w:marLeft w:val="0"/>
          <w:marRight w:val="0"/>
          <w:marTop w:val="0"/>
          <w:marBottom w:val="0"/>
          <w:divBdr>
            <w:top w:val="none" w:sz="0" w:space="0" w:color="auto"/>
            <w:left w:val="none" w:sz="0" w:space="0" w:color="auto"/>
            <w:bottom w:val="none" w:sz="0" w:space="0" w:color="auto"/>
            <w:right w:val="none" w:sz="0" w:space="0" w:color="auto"/>
          </w:divBdr>
        </w:div>
        <w:div w:id="174462049">
          <w:marLeft w:val="0"/>
          <w:marRight w:val="0"/>
          <w:marTop w:val="0"/>
          <w:marBottom w:val="0"/>
          <w:divBdr>
            <w:top w:val="none" w:sz="0" w:space="0" w:color="auto"/>
            <w:left w:val="none" w:sz="0" w:space="0" w:color="auto"/>
            <w:bottom w:val="none" w:sz="0" w:space="0" w:color="auto"/>
            <w:right w:val="none" w:sz="0" w:space="0" w:color="auto"/>
          </w:divBdr>
        </w:div>
        <w:div w:id="1253590487">
          <w:marLeft w:val="0"/>
          <w:marRight w:val="0"/>
          <w:marTop w:val="0"/>
          <w:marBottom w:val="0"/>
          <w:divBdr>
            <w:top w:val="none" w:sz="0" w:space="0" w:color="auto"/>
            <w:left w:val="none" w:sz="0" w:space="0" w:color="auto"/>
            <w:bottom w:val="none" w:sz="0" w:space="0" w:color="auto"/>
            <w:right w:val="none" w:sz="0" w:space="0" w:color="auto"/>
          </w:divBdr>
        </w:div>
        <w:div w:id="1580821935">
          <w:marLeft w:val="0"/>
          <w:marRight w:val="0"/>
          <w:marTop w:val="0"/>
          <w:marBottom w:val="0"/>
          <w:divBdr>
            <w:top w:val="none" w:sz="0" w:space="0" w:color="auto"/>
            <w:left w:val="none" w:sz="0" w:space="0" w:color="auto"/>
            <w:bottom w:val="none" w:sz="0" w:space="0" w:color="auto"/>
            <w:right w:val="none" w:sz="0" w:space="0" w:color="auto"/>
          </w:divBdr>
        </w:div>
        <w:div w:id="12459272">
          <w:marLeft w:val="0"/>
          <w:marRight w:val="0"/>
          <w:marTop w:val="0"/>
          <w:marBottom w:val="0"/>
          <w:divBdr>
            <w:top w:val="none" w:sz="0" w:space="0" w:color="auto"/>
            <w:left w:val="none" w:sz="0" w:space="0" w:color="auto"/>
            <w:bottom w:val="none" w:sz="0" w:space="0" w:color="auto"/>
            <w:right w:val="none" w:sz="0" w:space="0" w:color="auto"/>
          </w:divBdr>
        </w:div>
        <w:div w:id="1178157106">
          <w:marLeft w:val="0"/>
          <w:marRight w:val="0"/>
          <w:marTop w:val="0"/>
          <w:marBottom w:val="0"/>
          <w:divBdr>
            <w:top w:val="none" w:sz="0" w:space="0" w:color="auto"/>
            <w:left w:val="none" w:sz="0" w:space="0" w:color="auto"/>
            <w:bottom w:val="none" w:sz="0" w:space="0" w:color="auto"/>
            <w:right w:val="none" w:sz="0" w:space="0" w:color="auto"/>
          </w:divBdr>
        </w:div>
      </w:divsChild>
    </w:div>
    <w:div w:id="2030980586">
      <w:bodyDiv w:val="1"/>
      <w:marLeft w:val="0"/>
      <w:marRight w:val="0"/>
      <w:marTop w:val="0"/>
      <w:marBottom w:val="0"/>
      <w:divBdr>
        <w:top w:val="none" w:sz="0" w:space="0" w:color="auto"/>
        <w:left w:val="none" w:sz="0" w:space="0" w:color="auto"/>
        <w:bottom w:val="none" w:sz="0" w:space="0" w:color="auto"/>
        <w:right w:val="none" w:sz="0" w:space="0" w:color="auto"/>
      </w:divBdr>
      <w:divsChild>
        <w:div w:id="1919828959">
          <w:marLeft w:val="0"/>
          <w:marRight w:val="0"/>
          <w:marTop w:val="0"/>
          <w:marBottom w:val="0"/>
          <w:divBdr>
            <w:top w:val="none" w:sz="0" w:space="0" w:color="auto"/>
            <w:left w:val="none" w:sz="0" w:space="0" w:color="auto"/>
            <w:bottom w:val="none" w:sz="0" w:space="0" w:color="auto"/>
            <w:right w:val="none" w:sz="0" w:space="0" w:color="auto"/>
          </w:divBdr>
        </w:div>
        <w:div w:id="1742294452">
          <w:marLeft w:val="0"/>
          <w:marRight w:val="0"/>
          <w:marTop w:val="0"/>
          <w:marBottom w:val="0"/>
          <w:divBdr>
            <w:top w:val="none" w:sz="0" w:space="0" w:color="auto"/>
            <w:left w:val="none" w:sz="0" w:space="0" w:color="auto"/>
            <w:bottom w:val="none" w:sz="0" w:space="0" w:color="auto"/>
            <w:right w:val="none" w:sz="0" w:space="0" w:color="auto"/>
          </w:divBdr>
        </w:div>
        <w:div w:id="472259919">
          <w:marLeft w:val="0"/>
          <w:marRight w:val="0"/>
          <w:marTop w:val="0"/>
          <w:marBottom w:val="0"/>
          <w:divBdr>
            <w:top w:val="none" w:sz="0" w:space="0" w:color="auto"/>
            <w:left w:val="none" w:sz="0" w:space="0" w:color="auto"/>
            <w:bottom w:val="none" w:sz="0" w:space="0" w:color="auto"/>
            <w:right w:val="none" w:sz="0" w:space="0" w:color="auto"/>
          </w:divBdr>
        </w:div>
        <w:div w:id="1802259791">
          <w:marLeft w:val="0"/>
          <w:marRight w:val="0"/>
          <w:marTop w:val="0"/>
          <w:marBottom w:val="0"/>
          <w:divBdr>
            <w:top w:val="none" w:sz="0" w:space="0" w:color="auto"/>
            <w:left w:val="none" w:sz="0" w:space="0" w:color="auto"/>
            <w:bottom w:val="none" w:sz="0" w:space="0" w:color="auto"/>
            <w:right w:val="none" w:sz="0" w:space="0" w:color="auto"/>
          </w:divBdr>
        </w:div>
        <w:div w:id="2143384469">
          <w:marLeft w:val="0"/>
          <w:marRight w:val="0"/>
          <w:marTop w:val="0"/>
          <w:marBottom w:val="0"/>
          <w:divBdr>
            <w:top w:val="none" w:sz="0" w:space="0" w:color="auto"/>
            <w:left w:val="none" w:sz="0" w:space="0" w:color="auto"/>
            <w:bottom w:val="none" w:sz="0" w:space="0" w:color="auto"/>
            <w:right w:val="none" w:sz="0" w:space="0" w:color="auto"/>
          </w:divBdr>
        </w:div>
        <w:div w:id="994459194">
          <w:marLeft w:val="0"/>
          <w:marRight w:val="0"/>
          <w:marTop w:val="0"/>
          <w:marBottom w:val="0"/>
          <w:divBdr>
            <w:top w:val="none" w:sz="0" w:space="0" w:color="auto"/>
            <w:left w:val="none" w:sz="0" w:space="0" w:color="auto"/>
            <w:bottom w:val="none" w:sz="0" w:space="0" w:color="auto"/>
            <w:right w:val="none" w:sz="0" w:space="0" w:color="auto"/>
          </w:divBdr>
        </w:div>
        <w:div w:id="1668709062">
          <w:marLeft w:val="0"/>
          <w:marRight w:val="0"/>
          <w:marTop w:val="0"/>
          <w:marBottom w:val="0"/>
          <w:divBdr>
            <w:top w:val="none" w:sz="0" w:space="0" w:color="auto"/>
            <w:left w:val="none" w:sz="0" w:space="0" w:color="auto"/>
            <w:bottom w:val="none" w:sz="0" w:space="0" w:color="auto"/>
            <w:right w:val="none" w:sz="0" w:space="0" w:color="auto"/>
          </w:divBdr>
        </w:div>
        <w:div w:id="703360132">
          <w:marLeft w:val="0"/>
          <w:marRight w:val="0"/>
          <w:marTop w:val="0"/>
          <w:marBottom w:val="0"/>
          <w:divBdr>
            <w:top w:val="none" w:sz="0" w:space="0" w:color="auto"/>
            <w:left w:val="none" w:sz="0" w:space="0" w:color="auto"/>
            <w:bottom w:val="none" w:sz="0" w:space="0" w:color="auto"/>
            <w:right w:val="none" w:sz="0" w:space="0" w:color="auto"/>
          </w:divBdr>
        </w:div>
        <w:div w:id="63822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Kuivila, Katalyn</dc:creator>
  <cp:lastModifiedBy>Romanchik, Kelsey</cp:lastModifiedBy>
  <cp:revision>2</cp:revision>
  <cp:lastPrinted>2016-11-30T19:20:00Z</cp:lastPrinted>
  <dcterms:created xsi:type="dcterms:W3CDTF">2016-12-06T13:59:00Z</dcterms:created>
  <dcterms:modified xsi:type="dcterms:W3CDTF">2016-12-06T13:59:00Z</dcterms:modified>
</cp:coreProperties>
</file>