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663" w:rsidRDefault="00BA0490" w:rsidP="00C60663">
      <w:pPr>
        <w:jc w:val="center"/>
        <w:rPr>
          <w:rFonts w:ascii="Calibri" w:hAnsi="Calibri"/>
          <w:b/>
          <w:bCs/>
          <w:sz w:val="22"/>
          <w:szCs w:val="22"/>
        </w:rPr>
      </w:pPr>
      <w:bookmarkStart w:id="0" w:name="_GoBack"/>
      <w:bookmarkEnd w:id="0"/>
      <w:r>
        <w:rPr>
          <w:rFonts w:ascii="Georgia" w:hAnsi="Georgia"/>
          <w:b/>
          <w:noProof/>
        </w:rPr>
        <w:drawing>
          <wp:inline distT="0" distB="0" distL="0" distR="0">
            <wp:extent cx="3686175" cy="1381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1381125"/>
                    </a:xfrm>
                    <a:prstGeom prst="rect">
                      <a:avLst/>
                    </a:prstGeom>
                    <a:noFill/>
                    <a:ln>
                      <a:noFill/>
                    </a:ln>
                  </pic:spPr>
                </pic:pic>
              </a:graphicData>
            </a:graphic>
          </wp:inline>
        </w:drawing>
      </w:r>
    </w:p>
    <w:p w:rsidR="00C60663" w:rsidRDefault="00C60663" w:rsidP="00C60663">
      <w:pPr>
        <w:jc w:val="center"/>
        <w:rPr>
          <w:rFonts w:ascii="Calibri" w:hAnsi="Calibri"/>
          <w:b/>
          <w:bCs/>
          <w:sz w:val="22"/>
          <w:szCs w:val="22"/>
        </w:rPr>
      </w:pPr>
      <w:r>
        <w:rPr>
          <w:rFonts w:ascii="Calibri" w:hAnsi="Calibri"/>
          <w:b/>
          <w:bCs/>
          <w:sz w:val="22"/>
          <w:szCs w:val="22"/>
        </w:rPr>
        <w:t xml:space="preserve">Representative </w:t>
      </w:r>
      <w:r w:rsidR="00BA0DF9">
        <w:rPr>
          <w:rFonts w:ascii="Calibri" w:hAnsi="Calibri"/>
          <w:b/>
          <w:bCs/>
          <w:sz w:val="22"/>
          <w:szCs w:val="22"/>
        </w:rPr>
        <w:t>Niraj Antani</w:t>
      </w:r>
      <w:r>
        <w:rPr>
          <w:rFonts w:ascii="Calibri" w:hAnsi="Calibri"/>
          <w:b/>
          <w:bCs/>
          <w:sz w:val="22"/>
          <w:szCs w:val="22"/>
        </w:rPr>
        <w:t xml:space="preserve"> </w:t>
      </w:r>
    </w:p>
    <w:p w:rsidR="00C60663" w:rsidRDefault="00BA0DF9" w:rsidP="00BA0DF9">
      <w:pPr>
        <w:jc w:val="center"/>
        <w:rPr>
          <w:rFonts w:ascii="Calibri" w:hAnsi="Calibri"/>
          <w:b/>
          <w:bCs/>
          <w:sz w:val="22"/>
          <w:szCs w:val="22"/>
        </w:rPr>
      </w:pPr>
      <w:r>
        <w:rPr>
          <w:rFonts w:ascii="Calibri" w:hAnsi="Calibri"/>
          <w:b/>
          <w:bCs/>
          <w:sz w:val="22"/>
          <w:szCs w:val="22"/>
        </w:rPr>
        <w:t>4</w:t>
      </w:r>
      <w:r w:rsidR="00E35A69">
        <w:rPr>
          <w:rFonts w:ascii="Calibri" w:hAnsi="Calibri"/>
          <w:b/>
          <w:bCs/>
          <w:sz w:val="22"/>
          <w:szCs w:val="22"/>
        </w:rPr>
        <w:t>2</w:t>
      </w:r>
      <w:r w:rsidR="00E35A69" w:rsidRPr="00E35A69">
        <w:rPr>
          <w:rFonts w:ascii="Calibri" w:hAnsi="Calibri"/>
          <w:b/>
          <w:bCs/>
          <w:sz w:val="22"/>
          <w:szCs w:val="22"/>
          <w:vertAlign w:val="superscript"/>
        </w:rPr>
        <w:t>nd</w:t>
      </w:r>
      <w:r w:rsidR="00E35A69">
        <w:rPr>
          <w:rFonts w:ascii="Calibri" w:hAnsi="Calibri"/>
          <w:b/>
          <w:bCs/>
          <w:sz w:val="22"/>
          <w:szCs w:val="22"/>
        </w:rPr>
        <w:t xml:space="preserve"> House</w:t>
      </w:r>
      <w:r>
        <w:rPr>
          <w:rFonts w:ascii="Calibri" w:hAnsi="Calibri"/>
          <w:b/>
          <w:bCs/>
          <w:sz w:val="22"/>
          <w:szCs w:val="22"/>
        </w:rPr>
        <w:t xml:space="preserve"> District </w:t>
      </w:r>
    </w:p>
    <w:p w:rsidR="00BA0DF9" w:rsidRDefault="00BA0DF9" w:rsidP="00C60663">
      <w:pPr>
        <w:rPr>
          <w:rFonts w:ascii="Calibri" w:hAnsi="Calibri"/>
          <w:b/>
          <w:bCs/>
          <w:sz w:val="22"/>
          <w:szCs w:val="22"/>
        </w:rPr>
      </w:pPr>
    </w:p>
    <w:p w:rsidR="00BA0DF9" w:rsidRDefault="00BA0DF9" w:rsidP="00A42405">
      <w:pPr>
        <w:jc w:val="center"/>
        <w:rPr>
          <w:rFonts w:ascii="Calibri" w:hAnsi="Calibri"/>
          <w:b/>
          <w:bCs/>
        </w:rPr>
      </w:pPr>
      <w:r>
        <w:rPr>
          <w:rFonts w:ascii="Calibri" w:hAnsi="Calibri"/>
          <w:b/>
          <w:bCs/>
        </w:rPr>
        <w:t xml:space="preserve">Sponsor Testimony House Bill </w:t>
      </w:r>
      <w:r w:rsidR="007C2947">
        <w:rPr>
          <w:rFonts w:ascii="Calibri" w:hAnsi="Calibri"/>
          <w:b/>
          <w:bCs/>
        </w:rPr>
        <w:t>427</w:t>
      </w:r>
    </w:p>
    <w:p w:rsidR="0026140C" w:rsidRDefault="007C2947" w:rsidP="00A42405">
      <w:pPr>
        <w:jc w:val="center"/>
        <w:rPr>
          <w:rFonts w:ascii="Calibri" w:hAnsi="Calibri"/>
          <w:b/>
          <w:bCs/>
        </w:rPr>
      </w:pPr>
      <w:r>
        <w:rPr>
          <w:rFonts w:ascii="Calibri" w:hAnsi="Calibri"/>
          <w:b/>
          <w:bCs/>
        </w:rPr>
        <w:t>Judiciary Committee</w:t>
      </w:r>
    </w:p>
    <w:p w:rsidR="00A42405" w:rsidRPr="00B14554" w:rsidRDefault="00675D97" w:rsidP="00A42405">
      <w:pPr>
        <w:jc w:val="center"/>
        <w:rPr>
          <w:rFonts w:ascii="Calibri" w:hAnsi="Calibri"/>
        </w:rPr>
      </w:pPr>
      <w:r>
        <w:rPr>
          <w:rFonts w:ascii="Calibri" w:hAnsi="Calibri"/>
          <w:b/>
          <w:bCs/>
        </w:rPr>
        <w:t>January</w:t>
      </w:r>
      <w:r w:rsidR="0026140C">
        <w:rPr>
          <w:rFonts w:ascii="Calibri" w:hAnsi="Calibri"/>
          <w:b/>
          <w:bCs/>
        </w:rPr>
        <w:t xml:space="preserve"> 26, 2016</w:t>
      </w:r>
      <w:r w:rsidR="00F32301">
        <w:rPr>
          <w:rFonts w:ascii="Calibri" w:hAnsi="Calibri"/>
        </w:rPr>
        <w:pict>
          <v:rect id="_x0000_i1025" style="width:458.65pt;height:.75pt" o:hrpct="980" o:hralign="center" o:hrstd="t" o:hrnoshade="t" o:hr="t" fillcolor="black" stroked="f"/>
        </w:pict>
      </w:r>
    </w:p>
    <w:p w:rsidR="007C2947" w:rsidRDefault="00BA0490" w:rsidP="00BA0490">
      <w:pPr>
        <w:spacing w:before="100" w:beforeAutospacing="1" w:after="100" w:afterAutospacing="1"/>
        <w:rPr>
          <w:rFonts w:ascii="Calibri" w:eastAsia="Calibri" w:hAnsi="Calibri"/>
          <w:szCs w:val="22"/>
        </w:rPr>
      </w:pPr>
      <w:r w:rsidRPr="00BA0490">
        <w:rPr>
          <w:rFonts w:ascii="Calibri" w:eastAsia="Calibri" w:hAnsi="Calibri"/>
          <w:szCs w:val="22"/>
        </w:rPr>
        <w:t xml:space="preserve">Chairman </w:t>
      </w:r>
      <w:r w:rsidR="007C2947">
        <w:rPr>
          <w:rFonts w:ascii="Calibri" w:eastAsia="Calibri" w:hAnsi="Calibri"/>
          <w:szCs w:val="22"/>
        </w:rPr>
        <w:t>Butler</w:t>
      </w:r>
      <w:r w:rsidRPr="00BA0490">
        <w:rPr>
          <w:rFonts w:ascii="Calibri" w:eastAsia="Calibri" w:hAnsi="Calibri"/>
          <w:szCs w:val="22"/>
        </w:rPr>
        <w:t xml:space="preserve">, Vice-Chairman </w:t>
      </w:r>
      <w:r w:rsidR="007C2947">
        <w:rPr>
          <w:rFonts w:ascii="Calibri" w:eastAsia="Calibri" w:hAnsi="Calibri"/>
          <w:szCs w:val="22"/>
        </w:rPr>
        <w:t>Manning</w:t>
      </w:r>
      <w:r w:rsidRPr="00BA0490">
        <w:rPr>
          <w:rFonts w:ascii="Calibri" w:eastAsia="Calibri" w:hAnsi="Calibri"/>
          <w:szCs w:val="22"/>
        </w:rPr>
        <w:t>, and Members of</w:t>
      </w:r>
      <w:r w:rsidR="0046763D">
        <w:rPr>
          <w:rFonts w:ascii="Calibri" w:eastAsia="Calibri" w:hAnsi="Calibri"/>
          <w:szCs w:val="22"/>
        </w:rPr>
        <w:t xml:space="preserve"> the </w:t>
      </w:r>
      <w:r w:rsidR="007C2947">
        <w:rPr>
          <w:rFonts w:ascii="Calibri" w:eastAsia="Calibri" w:hAnsi="Calibri"/>
          <w:szCs w:val="22"/>
        </w:rPr>
        <w:t>Judiciary</w:t>
      </w:r>
      <w:r w:rsidR="0026140C">
        <w:rPr>
          <w:rFonts w:ascii="Calibri" w:eastAsia="Calibri" w:hAnsi="Calibri"/>
          <w:szCs w:val="22"/>
        </w:rPr>
        <w:t xml:space="preserve"> Committee</w:t>
      </w:r>
      <w:r w:rsidRPr="00BA0490">
        <w:rPr>
          <w:rFonts w:ascii="Calibri" w:eastAsia="Calibri" w:hAnsi="Calibri"/>
          <w:szCs w:val="22"/>
        </w:rPr>
        <w:t xml:space="preserve">, thank you for allowing me to provide sponsor testimony on House Bill </w:t>
      </w:r>
      <w:r w:rsidR="007C2947">
        <w:rPr>
          <w:rFonts w:ascii="Calibri" w:eastAsia="Calibri" w:hAnsi="Calibri"/>
          <w:szCs w:val="22"/>
        </w:rPr>
        <w:t>427, which would</w:t>
      </w:r>
      <w:r w:rsidR="00744B4D">
        <w:rPr>
          <w:rFonts w:ascii="Calibri" w:eastAsia="Calibri" w:hAnsi="Calibri"/>
          <w:szCs w:val="22"/>
        </w:rPr>
        <w:t xml:space="preserve"> create a system to ensure the people receive the full benefit of a sealed or expunged record by having the Attorney General work with a third party to</w:t>
      </w:r>
      <w:r w:rsidR="007C2947">
        <w:rPr>
          <w:rFonts w:ascii="Calibri" w:eastAsia="Calibri" w:hAnsi="Calibri"/>
          <w:szCs w:val="22"/>
        </w:rPr>
        <w:t xml:space="preserve"> identify and remove sealed or expunged criminal records from data repositories and web sites that receive those records.</w:t>
      </w:r>
    </w:p>
    <w:p w:rsidR="00744B4D" w:rsidRDefault="00744B4D" w:rsidP="00BA0490">
      <w:pPr>
        <w:spacing w:before="100" w:beforeAutospacing="1" w:after="100" w:afterAutospacing="1"/>
        <w:rPr>
          <w:rFonts w:ascii="Calibri" w:eastAsia="Calibri" w:hAnsi="Calibri"/>
          <w:szCs w:val="22"/>
        </w:rPr>
      </w:pPr>
      <w:r>
        <w:rPr>
          <w:rFonts w:ascii="Calibri" w:eastAsia="Calibri" w:hAnsi="Calibri"/>
          <w:szCs w:val="22"/>
        </w:rPr>
        <w:t xml:space="preserve">Currently, when your record is sealed or expunged, there is no way for private entities to know to seal or expunge the record. The public entities, such as courts, law enforcement agencies, and the state communicate with each other when a record is sealed or expunged; however, private databases and repositories have no way of knowing. </w:t>
      </w:r>
    </w:p>
    <w:p w:rsidR="00744B4D" w:rsidRDefault="00744B4D" w:rsidP="00BA0490">
      <w:pPr>
        <w:spacing w:before="100" w:beforeAutospacing="1" w:after="100" w:afterAutospacing="1"/>
        <w:rPr>
          <w:rFonts w:ascii="Calibri" w:eastAsia="Calibri" w:hAnsi="Calibri"/>
          <w:szCs w:val="22"/>
        </w:rPr>
      </w:pPr>
      <w:r>
        <w:rPr>
          <w:rFonts w:ascii="Calibri" w:eastAsia="Calibri" w:hAnsi="Calibri"/>
          <w:szCs w:val="22"/>
        </w:rPr>
        <w:t>Thus, a person may think their record is sealed or expunged, when in reality the record still lives in private databases and repositories. There have been instances where people who have thought their record was truly sealed applied for jobs and left their criminal history blank; however, a background check comes up with a criminal history because the private repository didn’t know to seal the record. The person is then disqualified for employment for lying on their application, even though they thought their criminal history had been expunged or sealed.</w:t>
      </w:r>
    </w:p>
    <w:p w:rsidR="00744B4D" w:rsidRDefault="00744B4D" w:rsidP="00BA0490">
      <w:pPr>
        <w:spacing w:before="100" w:beforeAutospacing="1" w:after="100" w:afterAutospacing="1"/>
        <w:rPr>
          <w:rFonts w:ascii="Calibri" w:eastAsia="Calibri" w:hAnsi="Calibri"/>
          <w:szCs w:val="22"/>
        </w:rPr>
      </w:pPr>
      <w:r>
        <w:rPr>
          <w:rFonts w:ascii="Calibri" w:eastAsia="Calibri" w:hAnsi="Calibri"/>
          <w:szCs w:val="22"/>
        </w:rPr>
        <w:t xml:space="preserve">This bill will provide a solution to this problem that will not burden the courts or the private entities. It will offer a non-mandatory service to the person seeking a sealed or expunged record. </w:t>
      </w:r>
    </w:p>
    <w:p w:rsidR="008F1051" w:rsidRDefault="008F1051" w:rsidP="00BA0490">
      <w:pPr>
        <w:spacing w:before="100" w:beforeAutospacing="1" w:after="100" w:afterAutospacing="1"/>
        <w:rPr>
          <w:rFonts w:ascii="Calibri" w:eastAsia="Calibri" w:hAnsi="Calibri"/>
          <w:szCs w:val="22"/>
        </w:rPr>
      </w:pPr>
      <w:r>
        <w:rPr>
          <w:rFonts w:ascii="Calibri" w:eastAsia="Calibri" w:hAnsi="Calibri"/>
          <w:szCs w:val="22"/>
        </w:rPr>
        <w:t xml:space="preserve">This legislation is necessary for the people of Ohio because they are not afforded the true benefits they deserve, or are entitled, through the expungement </w:t>
      </w:r>
      <w:r w:rsidR="00744B4D">
        <w:rPr>
          <w:rFonts w:ascii="Calibri" w:eastAsia="Calibri" w:hAnsi="Calibri"/>
          <w:szCs w:val="22"/>
        </w:rPr>
        <w:t xml:space="preserve">and sealing </w:t>
      </w:r>
      <w:r>
        <w:rPr>
          <w:rFonts w:ascii="Calibri" w:eastAsia="Calibri" w:hAnsi="Calibri"/>
          <w:szCs w:val="22"/>
        </w:rPr>
        <w:t>of records. This bill will benefit both employers and job seekers throughout the state of Ohio.</w:t>
      </w:r>
    </w:p>
    <w:p w:rsidR="00BA0490" w:rsidRPr="00BA0490" w:rsidRDefault="0026140C" w:rsidP="00BA0490">
      <w:pPr>
        <w:spacing w:before="100" w:beforeAutospacing="1" w:after="100" w:afterAutospacing="1"/>
        <w:rPr>
          <w:rFonts w:ascii="Calibri" w:eastAsia="Calibri" w:hAnsi="Calibri"/>
          <w:szCs w:val="22"/>
        </w:rPr>
      </w:pPr>
      <w:r>
        <w:rPr>
          <w:rFonts w:ascii="Calibri" w:eastAsia="Calibri" w:hAnsi="Calibri"/>
          <w:szCs w:val="22"/>
        </w:rPr>
        <w:t>Thank you for the opportunity to test</w:t>
      </w:r>
      <w:r w:rsidR="007C2947">
        <w:rPr>
          <w:rFonts w:ascii="Calibri" w:eastAsia="Calibri" w:hAnsi="Calibri"/>
          <w:szCs w:val="22"/>
        </w:rPr>
        <w:t>ify in support of House Bill 427</w:t>
      </w:r>
      <w:r>
        <w:rPr>
          <w:rFonts w:ascii="Calibri" w:eastAsia="Calibri" w:hAnsi="Calibri"/>
          <w:szCs w:val="22"/>
        </w:rPr>
        <w:t>. I would be happy to answer any questions at this time.</w:t>
      </w:r>
    </w:p>
    <w:p w:rsidR="00C60663" w:rsidRPr="005F04CC" w:rsidRDefault="00C60663" w:rsidP="00BA0490">
      <w:pPr>
        <w:spacing w:after="160" w:line="259" w:lineRule="auto"/>
        <w:rPr>
          <w:rFonts w:ascii="Calibri" w:eastAsia="Calibri" w:hAnsi="Calibri"/>
          <w:sz w:val="22"/>
          <w:szCs w:val="22"/>
        </w:rPr>
      </w:pPr>
    </w:p>
    <w:sectPr w:rsidR="00C60663" w:rsidRPr="005F04CC" w:rsidSect="00BA0DF9">
      <w:pgSz w:w="12240" w:h="15840"/>
      <w:pgMar w:top="720" w:right="1440" w:bottom="86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F46" w:rsidRDefault="00A63F46" w:rsidP="00BA0DF9">
      <w:r>
        <w:separator/>
      </w:r>
    </w:p>
  </w:endnote>
  <w:endnote w:type="continuationSeparator" w:id="0">
    <w:p w:rsidR="00A63F46" w:rsidRDefault="00A63F46" w:rsidP="00BA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F46" w:rsidRDefault="00A63F46" w:rsidP="00BA0DF9">
      <w:r>
        <w:separator/>
      </w:r>
    </w:p>
  </w:footnote>
  <w:footnote w:type="continuationSeparator" w:id="0">
    <w:p w:rsidR="00A63F46" w:rsidRDefault="00A63F46" w:rsidP="00BA0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6AAE"/>
    <w:multiLevelType w:val="hybridMultilevel"/>
    <w:tmpl w:val="C2E68F00"/>
    <w:lvl w:ilvl="0" w:tplc="1CFC40C2">
      <w:start w:val="21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663"/>
    <w:rsid w:val="00056B19"/>
    <w:rsid w:val="00136DC9"/>
    <w:rsid w:val="00137324"/>
    <w:rsid w:val="00147CCF"/>
    <w:rsid w:val="00155B5F"/>
    <w:rsid w:val="001842EB"/>
    <w:rsid w:val="00231086"/>
    <w:rsid w:val="0026140C"/>
    <w:rsid w:val="00310A8C"/>
    <w:rsid w:val="00325EF5"/>
    <w:rsid w:val="003752FA"/>
    <w:rsid w:val="003941CC"/>
    <w:rsid w:val="004132A5"/>
    <w:rsid w:val="0046763D"/>
    <w:rsid w:val="004A050B"/>
    <w:rsid w:val="004C4CFC"/>
    <w:rsid w:val="00567D3B"/>
    <w:rsid w:val="00597465"/>
    <w:rsid w:val="005F04CC"/>
    <w:rsid w:val="005F2055"/>
    <w:rsid w:val="00673DFC"/>
    <w:rsid w:val="00675D97"/>
    <w:rsid w:val="006B72C6"/>
    <w:rsid w:val="00727BB0"/>
    <w:rsid w:val="00744B4D"/>
    <w:rsid w:val="00776D06"/>
    <w:rsid w:val="00787E1A"/>
    <w:rsid w:val="007C2947"/>
    <w:rsid w:val="00837E40"/>
    <w:rsid w:val="008D4B15"/>
    <w:rsid w:val="008F1051"/>
    <w:rsid w:val="008F4221"/>
    <w:rsid w:val="00930B5C"/>
    <w:rsid w:val="0096445C"/>
    <w:rsid w:val="009A56DE"/>
    <w:rsid w:val="00A13D2F"/>
    <w:rsid w:val="00A42405"/>
    <w:rsid w:val="00A63F46"/>
    <w:rsid w:val="00A64B1A"/>
    <w:rsid w:val="00A90537"/>
    <w:rsid w:val="00B14554"/>
    <w:rsid w:val="00BA0490"/>
    <w:rsid w:val="00BA0DF9"/>
    <w:rsid w:val="00BF6D4D"/>
    <w:rsid w:val="00C60663"/>
    <w:rsid w:val="00C66F84"/>
    <w:rsid w:val="00C8006E"/>
    <w:rsid w:val="00C947FB"/>
    <w:rsid w:val="00C9744A"/>
    <w:rsid w:val="00CD6133"/>
    <w:rsid w:val="00CE0F69"/>
    <w:rsid w:val="00D0731B"/>
    <w:rsid w:val="00D35F60"/>
    <w:rsid w:val="00D44368"/>
    <w:rsid w:val="00D71E10"/>
    <w:rsid w:val="00E174FB"/>
    <w:rsid w:val="00E35A69"/>
    <w:rsid w:val="00EB3A85"/>
    <w:rsid w:val="00F32301"/>
    <w:rsid w:val="00F420DF"/>
    <w:rsid w:val="00F9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66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663"/>
    <w:rPr>
      <w:rFonts w:ascii="Tahoma" w:hAnsi="Tahoma" w:cs="Tahoma"/>
      <w:sz w:val="16"/>
      <w:szCs w:val="16"/>
    </w:rPr>
  </w:style>
  <w:style w:type="character" w:customStyle="1" w:styleId="BalloonTextChar">
    <w:name w:val="Balloon Text Char"/>
    <w:link w:val="BalloonText"/>
    <w:uiPriority w:val="99"/>
    <w:semiHidden/>
    <w:rsid w:val="00C60663"/>
    <w:rPr>
      <w:rFonts w:ascii="Tahoma" w:eastAsia="Times New Roman" w:hAnsi="Tahoma" w:cs="Tahoma"/>
      <w:sz w:val="16"/>
      <w:szCs w:val="16"/>
    </w:rPr>
  </w:style>
  <w:style w:type="character" w:styleId="Hyperlink">
    <w:name w:val="Hyperlink"/>
    <w:uiPriority w:val="99"/>
    <w:rsid w:val="00D35F60"/>
    <w:rPr>
      <w:color w:val="0000FF"/>
      <w:u w:val="single"/>
    </w:rPr>
  </w:style>
  <w:style w:type="paragraph" w:styleId="Header">
    <w:name w:val="header"/>
    <w:basedOn w:val="Normal"/>
    <w:link w:val="HeaderChar"/>
    <w:uiPriority w:val="99"/>
    <w:unhideWhenUsed/>
    <w:rsid w:val="00BA0DF9"/>
    <w:pPr>
      <w:tabs>
        <w:tab w:val="center" w:pos="4680"/>
        <w:tab w:val="right" w:pos="9360"/>
      </w:tabs>
    </w:pPr>
  </w:style>
  <w:style w:type="character" w:customStyle="1" w:styleId="HeaderChar">
    <w:name w:val="Header Char"/>
    <w:link w:val="Header"/>
    <w:uiPriority w:val="99"/>
    <w:rsid w:val="00BA0DF9"/>
    <w:rPr>
      <w:rFonts w:ascii="Times New Roman" w:eastAsia="Times New Roman" w:hAnsi="Times New Roman"/>
      <w:sz w:val="24"/>
      <w:szCs w:val="24"/>
    </w:rPr>
  </w:style>
  <w:style w:type="paragraph" w:styleId="Footer">
    <w:name w:val="footer"/>
    <w:basedOn w:val="Normal"/>
    <w:link w:val="FooterChar"/>
    <w:uiPriority w:val="99"/>
    <w:unhideWhenUsed/>
    <w:rsid w:val="00BA0DF9"/>
    <w:pPr>
      <w:tabs>
        <w:tab w:val="center" w:pos="4680"/>
        <w:tab w:val="right" w:pos="9360"/>
      </w:tabs>
    </w:pPr>
  </w:style>
  <w:style w:type="character" w:customStyle="1" w:styleId="FooterChar">
    <w:name w:val="Footer Char"/>
    <w:link w:val="Footer"/>
    <w:uiPriority w:val="99"/>
    <w:rsid w:val="00BA0DF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66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663"/>
    <w:rPr>
      <w:rFonts w:ascii="Tahoma" w:hAnsi="Tahoma" w:cs="Tahoma"/>
      <w:sz w:val="16"/>
      <w:szCs w:val="16"/>
    </w:rPr>
  </w:style>
  <w:style w:type="character" w:customStyle="1" w:styleId="BalloonTextChar">
    <w:name w:val="Balloon Text Char"/>
    <w:link w:val="BalloonText"/>
    <w:uiPriority w:val="99"/>
    <w:semiHidden/>
    <w:rsid w:val="00C60663"/>
    <w:rPr>
      <w:rFonts w:ascii="Tahoma" w:eastAsia="Times New Roman" w:hAnsi="Tahoma" w:cs="Tahoma"/>
      <w:sz w:val="16"/>
      <w:szCs w:val="16"/>
    </w:rPr>
  </w:style>
  <w:style w:type="character" w:styleId="Hyperlink">
    <w:name w:val="Hyperlink"/>
    <w:uiPriority w:val="99"/>
    <w:rsid w:val="00D35F60"/>
    <w:rPr>
      <w:color w:val="0000FF"/>
      <w:u w:val="single"/>
    </w:rPr>
  </w:style>
  <w:style w:type="paragraph" w:styleId="Header">
    <w:name w:val="header"/>
    <w:basedOn w:val="Normal"/>
    <w:link w:val="HeaderChar"/>
    <w:uiPriority w:val="99"/>
    <w:unhideWhenUsed/>
    <w:rsid w:val="00BA0DF9"/>
    <w:pPr>
      <w:tabs>
        <w:tab w:val="center" w:pos="4680"/>
        <w:tab w:val="right" w:pos="9360"/>
      </w:tabs>
    </w:pPr>
  </w:style>
  <w:style w:type="character" w:customStyle="1" w:styleId="HeaderChar">
    <w:name w:val="Header Char"/>
    <w:link w:val="Header"/>
    <w:uiPriority w:val="99"/>
    <w:rsid w:val="00BA0DF9"/>
    <w:rPr>
      <w:rFonts w:ascii="Times New Roman" w:eastAsia="Times New Roman" w:hAnsi="Times New Roman"/>
      <w:sz w:val="24"/>
      <w:szCs w:val="24"/>
    </w:rPr>
  </w:style>
  <w:style w:type="paragraph" w:styleId="Footer">
    <w:name w:val="footer"/>
    <w:basedOn w:val="Normal"/>
    <w:link w:val="FooterChar"/>
    <w:uiPriority w:val="99"/>
    <w:unhideWhenUsed/>
    <w:rsid w:val="00BA0DF9"/>
    <w:pPr>
      <w:tabs>
        <w:tab w:val="center" w:pos="4680"/>
        <w:tab w:val="right" w:pos="9360"/>
      </w:tabs>
    </w:pPr>
  </w:style>
  <w:style w:type="character" w:customStyle="1" w:styleId="FooterChar">
    <w:name w:val="Footer Char"/>
    <w:link w:val="Footer"/>
    <w:uiPriority w:val="99"/>
    <w:rsid w:val="00BA0DF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708147">
      <w:bodyDiv w:val="1"/>
      <w:marLeft w:val="0"/>
      <w:marRight w:val="0"/>
      <w:marTop w:val="0"/>
      <w:marBottom w:val="0"/>
      <w:divBdr>
        <w:top w:val="none" w:sz="0" w:space="0" w:color="auto"/>
        <w:left w:val="none" w:sz="0" w:space="0" w:color="auto"/>
        <w:bottom w:val="none" w:sz="0" w:space="0" w:color="auto"/>
        <w:right w:val="none" w:sz="0" w:space="0" w:color="auto"/>
      </w:divBdr>
    </w:div>
    <w:div w:id="138348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Ohio House of Representatives</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Seim, Lindsay</dc:creator>
  <cp:lastModifiedBy>Seim, Lindsay</cp:lastModifiedBy>
  <cp:revision>2</cp:revision>
  <cp:lastPrinted>2014-10-14T18:36:00Z</cp:lastPrinted>
  <dcterms:created xsi:type="dcterms:W3CDTF">2016-01-25T15:48:00Z</dcterms:created>
  <dcterms:modified xsi:type="dcterms:W3CDTF">2016-01-25T15:48:00Z</dcterms:modified>
</cp:coreProperties>
</file>