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7396C" w:rsidRDefault="0087396C">
      <w:r>
        <w:rPr>
          <w:noProof/>
        </w:rPr>
        <mc:AlternateContent>
          <mc:Choice Requires="wps">
            <w:drawing>
              <wp:anchor distT="0" distB="0" distL="114300" distR="114300" simplePos="0" relativeHeight="251659264" behindDoc="0" locked="0" layoutInCell="1" allowOverlap="1" wp14:anchorId="473E2ED4" wp14:editId="37975561">
                <wp:simplePos x="0" y="0"/>
                <wp:positionH relativeFrom="column">
                  <wp:posOffset>-474980</wp:posOffset>
                </wp:positionH>
                <wp:positionV relativeFrom="paragraph">
                  <wp:posOffset>-457200</wp:posOffset>
                </wp:positionV>
                <wp:extent cx="1292225" cy="1196975"/>
                <wp:effectExtent l="1270" t="0" r="1905"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196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396C" w:rsidRDefault="0087396C">
                            <w:r>
                              <w:rPr>
                                <w:noProof/>
                              </w:rPr>
                              <w:drawing>
                                <wp:inline distT="0" distB="0" distL="0" distR="0" wp14:anchorId="335C0BD5" wp14:editId="6D3EC3C4">
                                  <wp:extent cx="1104900" cy="1104900"/>
                                  <wp:effectExtent l="0" t="0" r="0" b="0"/>
                                  <wp:docPr id="2" name="Picture 2" descr="O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D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type w14:anchorId="473E2ED4" id="_x0000_t202" coordsize="21600,21600" o:spt="202" path="m0,0l0,21600,21600,21600,21600,0xe">
                <v:stroke joinstyle="miter"/>
                <v:path gradientshapeok="t" o:connecttype="rect"/>
              </v:shapetype>
              <v:shape id="Text_x0020_Box_x0020_3" o:spid="_x0000_s1026" type="#_x0000_t202" style="position:absolute;margin-left:-37.4pt;margin-top:-35.95pt;width:101.75pt;height:94.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" stroked="f">
                <v:textbox style="mso-fit-shape-to-text:t">
                  <w:txbxContent>
                    <w:p w:rsidR="0087396C" w:rsidRDefault="0087396C">
                      <w:r>
                        <w:rPr>
                          <w:noProof/>
                        </w:rPr>
                        <w:drawing>
                          <wp:inline distT="0" distB="0" distL="0" distR="0" wp14:anchorId="335C0BD5" wp14:editId="6D3EC3C4">
                            <wp:extent cx="1104900" cy="1104900"/>
                            <wp:effectExtent l="0" t="0" r="0" b="0"/>
                            <wp:docPr id="2" name="Picture 2" descr="O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D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3B34653" wp14:editId="4F9DC10F">
                <wp:simplePos x="0" y="0"/>
                <wp:positionH relativeFrom="column">
                  <wp:posOffset>831215</wp:posOffset>
                </wp:positionH>
                <wp:positionV relativeFrom="paragraph">
                  <wp:posOffset>-457200</wp:posOffset>
                </wp:positionV>
                <wp:extent cx="5462270" cy="1257300"/>
                <wp:effectExtent l="254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27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396C" w:rsidRDefault="0087396C">
                            <w:pPr>
                              <w:rPr>
                                <w:rFonts w:ascii="Arial" w:hAnsi="Arial" w:cs="Arial"/>
                                <w:b/>
                              </w:rPr>
                            </w:pPr>
                            <w:r>
                              <w:rPr>
                                <w:rFonts w:ascii="Arial" w:hAnsi="Arial" w:cs="Arial"/>
                                <w:b/>
                              </w:rPr>
                              <w:t>Office of the Ohio Public Defender</w:t>
                            </w:r>
                          </w:p>
                          <w:p w:rsidR="0087396C" w:rsidRDefault="0087396C">
                            <w:pPr>
                              <w:rPr>
                                <w:rFonts w:ascii="Arial" w:hAnsi="Arial" w:cs="Arial"/>
                              </w:rPr>
                            </w:pPr>
                            <w:r>
                              <w:rPr>
                                <w:rFonts w:ascii="Arial" w:hAnsi="Arial" w:cs="Arial"/>
                              </w:rPr>
                              <w:t>250 East Broad Street - Suite 1400</w:t>
                            </w:r>
                          </w:p>
                          <w:p w:rsidR="0087396C" w:rsidRDefault="0087396C">
                            <w:pPr>
                              <w:pBdr>
                                <w:bottom w:val="single" w:sz="18" w:space="1" w:color="auto"/>
                              </w:pBdr>
                              <w:tabs>
                                <w:tab w:val="right" w:pos="8228"/>
                              </w:tabs>
                              <w:rPr>
                                <w:rFonts w:ascii="Arial" w:hAnsi="Arial" w:cs="Arial"/>
                              </w:rPr>
                            </w:pPr>
                            <w:r>
                              <w:rPr>
                                <w:rFonts w:ascii="Arial" w:hAnsi="Arial" w:cs="Arial"/>
                              </w:rPr>
                              <w:t>Columbus, Ohio 43215</w:t>
                            </w:r>
                            <w:r>
                              <w:rPr>
                                <w:rFonts w:ascii="Arial" w:hAnsi="Arial" w:cs="Arial"/>
                              </w:rPr>
                              <w:tab/>
                              <w:t>www.opd.ohio.gov</w:t>
                            </w:r>
                          </w:p>
                          <w:p w:rsidR="0087396C" w:rsidRDefault="0087396C">
                            <w:pPr>
                              <w:tabs>
                                <w:tab w:val="right" w:pos="8228"/>
                              </w:tabs>
                              <w:rPr>
                                <w:rFonts w:ascii="Arial" w:hAnsi="Arial" w:cs="Arial"/>
                              </w:rPr>
                            </w:pPr>
                            <w:r>
                              <w:rPr>
                                <w:rFonts w:ascii="Arial" w:hAnsi="Arial" w:cs="Arial"/>
                              </w:rPr>
                              <w:tab/>
                              <w:t>(614) 466-5394</w:t>
                            </w:r>
                          </w:p>
                          <w:p w:rsidR="0087396C" w:rsidRDefault="0087396C">
                            <w:pPr>
                              <w:tabs>
                                <w:tab w:val="right" w:pos="8228"/>
                              </w:tabs>
                              <w:rPr>
                                <w:rFonts w:ascii="Arial" w:hAnsi="Arial" w:cs="Arial"/>
                              </w:rPr>
                            </w:pPr>
                            <w:r>
                              <w:rPr>
                                <w:rFonts w:ascii="Arial" w:hAnsi="Arial" w:cs="Arial"/>
                              </w:rPr>
                              <w:t>TIMOTHY YOUNG</w:t>
                            </w:r>
                            <w:r>
                              <w:rPr>
                                <w:rFonts w:ascii="Arial" w:hAnsi="Arial" w:cs="Arial"/>
                              </w:rPr>
                              <w:tab/>
                              <w:t>Fax (614) 752-5167</w:t>
                            </w:r>
                          </w:p>
                          <w:p w:rsidR="0087396C" w:rsidRDefault="0087396C">
                            <w:pPr>
                              <w:rPr>
                                <w:rFonts w:ascii="Arial" w:hAnsi="Arial" w:cs="Arial"/>
                              </w:rPr>
                            </w:pPr>
                            <w:r>
                              <w:rPr>
                                <w:rFonts w:ascii="Arial" w:hAnsi="Arial" w:cs="Arial"/>
                              </w:rPr>
                              <w:t>State Public Defender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43B34653" id="Text_x0020_Box_x0020_1" o:spid="_x0000_s1027" type="#_x0000_t202" style="position:absolute;margin-left:65.45pt;margin-top:-35.95pt;width:430.1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" stroked="f">
                <v:textbox>
                  <w:txbxContent>
                    <w:p w:rsidR="0087396C" w:rsidRDefault="0087396C">
                      <w:pPr>
                        <w:rPr>
                          <w:rFonts w:ascii="Arial" w:hAnsi="Arial" w:cs="Arial"/>
                          <w:b/>
                        </w:rPr>
                      </w:pPr>
                      <w:r>
                        <w:rPr>
                          <w:rFonts w:ascii="Arial" w:hAnsi="Arial" w:cs="Arial"/>
                          <w:b/>
                        </w:rPr>
                        <w:t>Office of the Ohio Public Defender</w:t>
                      </w:r>
                    </w:p>
                    <w:p w:rsidR="0087396C" w:rsidRDefault="0087396C">
                      <w:pPr>
                        <w:rPr>
                          <w:rFonts w:ascii="Arial" w:hAnsi="Arial" w:cs="Arial"/>
                        </w:rPr>
                      </w:pPr>
                      <w:r>
                        <w:rPr>
                          <w:rFonts w:ascii="Arial" w:hAnsi="Arial" w:cs="Arial"/>
                        </w:rPr>
                        <w:t>250 East Broad Street - Suite 1400</w:t>
                      </w:r>
                    </w:p>
                    <w:p w:rsidR="0087396C" w:rsidRDefault="0087396C">
                      <w:pPr>
                        <w:pBdr>
                          <w:bottom w:val="single" w:sz="18" w:space="1" w:color="auto"/>
                        </w:pBdr>
                        <w:tabs>
                          <w:tab w:val="right" w:pos="8228"/>
                        </w:tabs>
                        <w:rPr>
                          <w:rFonts w:ascii="Arial" w:hAnsi="Arial" w:cs="Arial"/>
                        </w:rPr>
                      </w:pPr>
                      <w:r>
                        <w:rPr>
                          <w:rFonts w:ascii="Arial" w:hAnsi="Arial" w:cs="Arial"/>
                        </w:rPr>
                        <w:t>Columbus, Ohio 43215</w:t>
                      </w:r>
                      <w:r>
                        <w:rPr>
                          <w:rFonts w:ascii="Arial" w:hAnsi="Arial" w:cs="Arial"/>
                        </w:rPr>
                        <w:tab/>
                        <w:t>www.opd.ohio.gov</w:t>
                      </w:r>
                    </w:p>
                    <w:p w:rsidR="0087396C" w:rsidRDefault="0087396C">
                      <w:pPr>
                        <w:tabs>
                          <w:tab w:val="right" w:pos="8228"/>
                        </w:tabs>
                        <w:rPr>
                          <w:rFonts w:ascii="Arial" w:hAnsi="Arial" w:cs="Arial"/>
                        </w:rPr>
                      </w:pPr>
                      <w:r>
                        <w:rPr>
                          <w:rFonts w:ascii="Arial" w:hAnsi="Arial" w:cs="Arial"/>
                        </w:rPr>
                        <w:tab/>
                        <w:t>(614) 466-5394</w:t>
                      </w:r>
                    </w:p>
                    <w:p w:rsidR="0087396C" w:rsidRDefault="0087396C">
                      <w:pPr>
                        <w:tabs>
                          <w:tab w:val="right" w:pos="8228"/>
                        </w:tabs>
                        <w:rPr>
                          <w:rFonts w:ascii="Arial" w:hAnsi="Arial" w:cs="Arial"/>
                        </w:rPr>
                      </w:pPr>
                      <w:r>
                        <w:rPr>
                          <w:rFonts w:ascii="Arial" w:hAnsi="Arial" w:cs="Arial"/>
                        </w:rPr>
                        <w:t>TIMOTHY YOUNG</w:t>
                      </w:r>
                      <w:r>
                        <w:rPr>
                          <w:rFonts w:ascii="Arial" w:hAnsi="Arial" w:cs="Arial"/>
                        </w:rPr>
                        <w:tab/>
                        <w:t>Fax (614) 752-5167</w:t>
                      </w:r>
                    </w:p>
                    <w:p w:rsidR="0087396C" w:rsidRDefault="0087396C">
                      <w:pPr>
                        <w:rPr>
                          <w:rFonts w:ascii="Arial" w:hAnsi="Arial" w:cs="Arial"/>
                        </w:rPr>
                      </w:pPr>
                      <w:r>
                        <w:rPr>
                          <w:rFonts w:ascii="Arial" w:hAnsi="Arial" w:cs="Arial"/>
                        </w:rPr>
                        <w:t>State Public Defender</w:t>
                      </w:r>
                    </w:p>
                  </w:txbxContent>
                </v:textbox>
              </v:shape>
            </w:pict>
          </mc:Fallback>
        </mc:AlternateContent>
      </w:r>
    </w:p>
    <w:p w:rsidR="0087396C" w:rsidRDefault="0087396C"/>
    <w:p w:rsidR="0087396C" w:rsidRDefault="0087396C"/>
    <w:p w:rsidR="0087396C" w:rsidRDefault="0087396C"/>
    <w:p w:rsidR="0087396C" w:rsidRDefault="0087396C"/>
    <w:p w:rsidR="00FA231C" w:rsidRDefault="00FA231C"/>
    <w:p w:rsidR="00A82A3B" w:rsidRDefault="00A82A3B" w:rsidP="00A82A3B">
      <w:pPr>
        <w:jc w:val="center"/>
      </w:pPr>
      <w:r>
        <w:t>Senate Criminal Justice Committee</w:t>
      </w:r>
    </w:p>
    <w:p w:rsidR="00A82A3B" w:rsidRDefault="00A82A3B" w:rsidP="00A82A3B">
      <w:pPr>
        <w:jc w:val="center"/>
      </w:pPr>
      <w:r>
        <w:t>HB 110, Proposed Amendments</w:t>
      </w:r>
    </w:p>
    <w:p w:rsidR="00A82A3B" w:rsidRDefault="00A82A3B" w:rsidP="00A82A3B">
      <w:pPr>
        <w:jc w:val="center"/>
      </w:pPr>
      <w:r>
        <w:t>Interested Party Testimony</w:t>
      </w:r>
    </w:p>
    <w:p w:rsidR="00A82A3B" w:rsidRDefault="00A82A3B" w:rsidP="00A82A3B">
      <w:pPr>
        <w:jc w:val="center"/>
      </w:pPr>
      <w:r>
        <w:t>4/27/2016</w:t>
      </w:r>
    </w:p>
    <w:p w:rsidR="00A82A3B" w:rsidRDefault="00A82A3B" w:rsidP="00A82A3B">
      <w:pPr>
        <w:jc w:val="center"/>
      </w:pPr>
    </w:p>
    <w:p w:rsidR="00A82A3B" w:rsidRDefault="00A82A3B" w:rsidP="00A82A3B">
      <w:r>
        <w:t>The proposed amendment to HB 110 grants immunity from criminal prosecution 2 times in low level possession cases.</w:t>
      </w:r>
    </w:p>
    <w:p w:rsidR="00A82A3B" w:rsidRDefault="00A82A3B" w:rsidP="00A82A3B"/>
    <w:p w:rsidR="00A82A3B" w:rsidRDefault="00A82A3B" w:rsidP="00A82A3B">
      <w:r>
        <w:t>The amendment requires addicted, probably intoxicated or otherwise mind-altered, individuals to decide if the subject of the emergency call is worth using one of their grants of immunity.  They will be reminded of this fact by the 911 agent, as well.</w:t>
      </w:r>
    </w:p>
    <w:p w:rsidR="00A82A3B" w:rsidRDefault="00A82A3B" w:rsidP="00A82A3B"/>
    <w:p w:rsidR="00A82A3B" w:rsidRDefault="00A82A3B" w:rsidP="00A82A3B">
      <w:r>
        <w:t>This amendment places a higher public priority on prosecuting low level possession charges over the lives of those addicts who we have the resources to save and someday help.</w:t>
      </w:r>
    </w:p>
    <w:p w:rsidR="00A82A3B" w:rsidRDefault="00A82A3B" w:rsidP="00A82A3B">
      <w:r>
        <w:br/>
        <w:t>I ask that you remove the limitation on immunity to empower the language of the amendment, and callers in emergency situations, the power to save Ohioans’ lives.</w:t>
      </w:r>
    </w:p>
    <w:p w:rsidR="00A82A3B" w:rsidRDefault="00A82A3B" w:rsidP="00A82A3B">
      <w:pPr>
        <w:jc w:val="center"/>
      </w:pPr>
    </w:p>
    <w:sectPr w:rsidR="00A82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16F90"/>
    <w:multiLevelType w:val="hybridMultilevel"/>
    <w:tmpl w:val="7D327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96C"/>
    <w:rsid w:val="0000030D"/>
    <w:rsid w:val="0000085F"/>
    <w:rsid w:val="00001EF5"/>
    <w:rsid w:val="00006A49"/>
    <w:rsid w:val="00013A34"/>
    <w:rsid w:val="000164A6"/>
    <w:rsid w:val="00027ED3"/>
    <w:rsid w:val="00033B71"/>
    <w:rsid w:val="00036E31"/>
    <w:rsid w:val="000456B4"/>
    <w:rsid w:val="0004686A"/>
    <w:rsid w:val="000517A6"/>
    <w:rsid w:val="00052CAA"/>
    <w:rsid w:val="000640F1"/>
    <w:rsid w:val="0008259E"/>
    <w:rsid w:val="0008598C"/>
    <w:rsid w:val="000903F0"/>
    <w:rsid w:val="0009255E"/>
    <w:rsid w:val="000B0816"/>
    <w:rsid w:val="000D108B"/>
    <w:rsid w:val="000E0ED8"/>
    <w:rsid w:val="000E1174"/>
    <w:rsid w:val="000E1701"/>
    <w:rsid w:val="000E260F"/>
    <w:rsid w:val="000E43AD"/>
    <w:rsid w:val="000F034D"/>
    <w:rsid w:val="0010164B"/>
    <w:rsid w:val="00101FFE"/>
    <w:rsid w:val="001022A1"/>
    <w:rsid w:val="001135A2"/>
    <w:rsid w:val="00120EB4"/>
    <w:rsid w:val="00121333"/>
    <w:rsid w:val="00132C98"/>
    <w:rsid w:val="00134DA9"/>
    <w:rsid w:val="00157971"/>
    <w:rsid w:val="001631DA"/>
    <w:rsid w:val="001730D1"/>
    <w:rsid w:val="00176FD4"/>
    <w:rsid w:val="00177DB8"/>
    <w:rsid w:val="00185590"/>
    <w:rsid w:val="001A2A18"/>
    <w:rsid w:val="001B2457"/>
    <w:rsid w:val="001C1B49"/>
    <w:rsid w:val="001C6EE9"/>
    <w:rsid w:val="001D1DA1"/>
    <w:rsid w:val="001D49B1"/>
    <w:rsid w:val="001E152A"/>
    <w:rsid w:val="001E4C26"/>
    <w:rsid w:val="001E6D10"/>
    <w:rsid w:val="002067A1"/>
    <w:rsid w:val="0020740F"/>
    <w:rsid w:val="00217280"/>
    <w:rsid w:val="00232883"/>
    <w:rsid w:val="002435C9"/>
    <w:rsid w:val="00246EB9"/>
    <w:rsid w:val="002507AA"/>
    <w:rsid w:val="00253970"/>
    <w:rsid w:val="0026737F"/>
    <w:rsid w:val="00276119"/>
    <w:rsid w:val="00281104"/>
    <w:rsid w:val="00287C40"/>
    <w:rsid w:val="00291938"/>
    <w:rsid w:val="00297977"/>
    <w:rsid w:val="002B028F"/>
    <w:rsid w:val="002C0ABF"/>
    <w:rsid w:val="002C7070"/>
    <w:rsid w:val="002D7AF3"/>
    <w:rsid w:val="002E16F4"/>
    <w:rsid w:val="002E6F15"/>
    <w:rsid w:val="002E7F94"/>
    <w:rsid w:val="00300591"/>
    <w:rsid w:val="00307294"/>
    <w:rsid w:val="00312889"/>
    <w:rsid w:val="00316E16"/>
    <w:rsid w:val="00321E42"/>
    <w:rsid w:val="003367AA"/>
    <w:rsid w:val="00356E77"/>
    <w:rsid w:val="00362548"/>
    <w:rsid w:val="003728CB"/>
    <w:rsid w:val="00381258"/>
    <w:rsid w:val="003A3049"/>
    <w:rsid w:val="003B1E19"/>
    <w:rsid w:val="003C229D"/>
    <w:rsid w:val="003C2E38"/>
    <w:rsid w:val="003C4EB3"/>
    <w:rsid w:val="003D17F1"/>
    <w:rsid w:val="003D495D"/>
    <w:rsid w:val="003D7814"/>
    <w:rsid w:val="003D78B3"/>
    <w:rsid w:val="003E289B"/>
    <w:rsid w:val="003E453A"/>
    <w:rsid w:val="003E5609"/>
    <w:rsid w:val="003F557D"/>
    <w:rsid w:val="00400836"/>
    <w:rsid w:val="00400E0E"/>
    <w:rsid w:val="004227C8"/>
    <w:rsid w:val="00433176"/>
    <w:rsid w:val="00434295"/>
    <w:rsid w:val="004406B0"/>
    <w:rsid w:val="004407E0"/>
    <w:rsid w:val="004546A9"/>
    <w:rsid w:val="0045689A"/>
    <w:rsid w:val="004623AA"/>
    <w:rsid w:val="004648D1"/>
    <w:rsid w:val="00482B18"/>
    <w:rsid w:val="00494677"/>
    <w:rsid w:val="004A2942"/>
    <w:rsid w:val="004A63ED"/>
    <w:rsid w:val="004A72A3"/>
    <w:rsid w:val="004B46F5"/>
    <w:rsid w:val="004C61DC"/>
    <w:rsid w:val="004D13C1"/>
    <w:rsid w:val="004D30FB"/>
    <w:rsid w:val="004D6649"/>
    <w:rsid w:val="004E2BB1"/>
    <w:rsid w:val="004E48D7"/>
    <w:rsid w:val="004E7DB8"/>
    <w:rsid w:val="004F1CBC"/>
    <w:rsid w:val="004F540A"/>
    <w:rsid w:val="004F6367"/>
    <w:rsid w:val="00500F10"/>
    <w:rsid w:val="005123B8"/>
    <w:rsid w:val="00520ED8"/>
    <w:rsid w:val="005223F2"/>
    <w:rsid w:val="005371E1"/>
    <w:rsid w:val="00544D8E"/>
    <w:rsid w:val="0055189E"/>
    <w:rsid w:val="00565F54"/>
    <w:rsid w:val="0057501E"/>
    <w:rsid w:val="00577B8A"/>
    <w:rsid w:val="005817EA"/>
    <w:rsid w:val="0058365A"/>
    <w:rsid w:val="005A734B"/>
    <w:rsid w:val="005B04E9"/>
    <w:rsid w:val="005C465D"/>
    <w:rsid w:val="005D7478"/>
    <w:rsid w:val="005E3FFF"/>
    <w:rsid w:val="005E5D92"/>
    <w:rsid w:val="005E696B"/>
    <w:rsid w:val="005F3C09"/>
    <w:rsid w:val="005F4A3A"/>
    <w:rsid w:val="00600DCD"/>
    <w:rsid w:val="00601E62"/>
    <w:rsid w:val="00602E3B"/>
    <w:rsid w:val="0062007A"/>
    <w:rsid w:val="00630169"/>
    <w:rsid w:val="0065214A"/>
    <w:rsid w:val="00664579"/>
    <w:rsid w:val="00667929"/>
    <w:rsid w:val="006760C9"/>
    <w:rsid w:val="006918BE"/>
    <w:rsid w:val="00693B9E"/>
    <w:rsid w:val="006C179C"/>
    <w:rsid w:val="006C5B5D"/>
    <w:rsid w:val="006F06A6"/>
    <w:rsid w:val="006F2A85"/>
    <w:rsid w:val="006F4DD0"/>
    <w:rsid w:val="006F696B"/>
    <w:rsid w:val="007040CE"/>
    <w:rsid w:val="00714F4B"/>
    <w:rsid w:val="007170E9"/>
    <w:rsid w:val="00721692"/>
    <w:rsid w:val="00725122"/>
    <w:rsid w:val="00742D3D"/>
    <w:rsid w:val="00743F1B"/>
    <w:rsid w:val="00745E46"/>
    <w:rsid w:val="0075502A"/>
    <w:rsid w:val="007572A2"/>
    <w:rsid w:val="00767A74"/>
    <w:rsid w:val="00777DF8"/>
    <w:rsid w:val="00785D92"/>
    <w:rsid w:val="00787F37"/>
    <w:rsid w:val="007A067B"/>
    <w:rsid w:val="007A37FB"/>
    <w:rsid w:val="007A4CC6"/>
    <w:rsid w:val="007B71B6"/>
    <w:rsid w:val="007C3D90"/>
    <w:rsid w:val="007D4242"/>
    <w:rsid w:val="00800993"/>
    <w:rsid w:val="00806B47"/>
    <w:rsid w:val="00807630"/>
    <w:rsid w:val="0083762B"/>
    <w:rsid w:val="008617FD"/>
    <w:rsid w:val="00870709"/>
    <w:rsid w:val="00872328"/>
    <w:rsid w:val="00872412"/>
    <w:rsid w:val="0087396C"/>
    <w:rsid w:val="00880D6E"/>
    <w:rsid w:val="0088714B"/>
    <w:rsid w:val="00891028"/>
    <w:rsid w:val="008916ED"/>
    <w:rsid w:val="00893AF9"/>
    <w:rsid w:val="0089434E"/>
    <w:rsid w:val="008A0912"/>
    <w:rsid w:val="008A0BA4"/>
    <w:rsid w:val="008A6BD3"/>
    <w:rsid w:val="008B1D9C"/>
    <w:rsid w:val="008B264F"/>
    <w:rsid w:val="008C5B20"/>
    <w:rsid w:val="008E5E84"/>
    <w:rsid w:val="008F01B8"/>
    <w:rsid w:val="008F397B"/>
    <w:rsid w:val="00904DD9"/>
    <w:rsid w:val="00907842"/>
    <w:rsid w:val="009129F6"/>
    <w:rsid w:val="00916C36"/>
    <w:rsid w:val="00920BA5"/>
    <w:rsid w:val="00920F51"/>
    <w:rsid w:val="009308A2"/>
    <w:rsid w:val="00932554"/>
    <w:rsid w:val="009423C1"/>
    <w:rsid w:val="00952B52"/>
    <w:rsid w:val="00955DEC"/>
    <w:rsid w:val="00956124"/>
    <w:rsid w:val="0096157B"/>
    <w:rsid w:val="00967288"/>
    <w:rsid w:val="00977059"/>
    <w:rsid w:val="00977CA1"/>
    <w:rsid w:val="0098195C"/>
    <w:rsid w:val="009951B7"/>
    <w:rsid w:val="009A67BB"/>
    <w:rsid w:val="009A6DC5"/>
    <w:rsid w:val="009B68E8"/>
    <w:rsid w:val="009C479B"/>
    <w:rsid w:val="009C58AC"/>
    <w:rsid w:val="009D221D"/>
    <w:rsid w:val="009D3AF0"/>
    <w:rsid w:val="009E1557"/>
    <w:rsid w:val="009E6D9C"/>
    <w:rsid w:val="009E6FF1"/>
    <w:rsid w:val="009F0F14"/>
    <w:rsid w:val="009F4DB5"/>
    <w:rsid w:val="009F5B0B"/>
    <w:rsid w:val="00A16597"/>
    <w:rsid w:val="00A2345E"/>
    <w:rsid w:val="00A34D7B"/>
    <w:rsid w:val="00A44776"/>
    <w:rsid w:val="00A44E60"/>
    <w:rsid w:val="00A52F08"/>
    <w:rsid w:val="00A60669"/>
    <w:rsid w:val="00A60BBF"/>
    <w:rsid w:val="00A64074"/>
    <w:rsid w:val="00A653FE"/>
    <w:rsid w:val="00A81EF5"/>
    <w:rsid w:val="00A82A3B"/>
    <w:rsid w:val="00A84832"/>
    <w:rsid w:val="00A92D2E"/>
    <w:rsid w:val="00AA5E27"/>
    <w:rsid w:val="00AB1CBA"/>
    <w:rsid w:val="00AD0AC0"/>
    <w:rsid w:val="00AF6896"/>
    <w:rsid w:val="00B029A0"/>
    <w:rsid w:val="00B12FE0"/>
    <w:rsid w:val="00B14EB4"/>
    <w:rsid w:val="00B2368D"/>
    <w:rsid w:val="00B25F2A"/>
    <w:rsid w:val="00B31F80"/>
    <w:rsid w:val="00B32160"/>
    <w:rsid w:val="00B35936"/>
    <w:rsid w:val="00B413B2"/>
    <w:rsid w:val="00B42D85"/>
    <w:rsid w:val="00B435A0"/>
    <w:rsid w:val="00B524FB"/>
    <w:rsid w:val="00B545AA"/>
    <w:rsid w:val="00B547D6"/>
    <w:rsid w:val="00B562CB"/>
    <w:rsid w:val="00B57788"/>
    <w:rsid w:val="00B779C8"/>
    <w:rsid w:val="00BA0571"/>
    <w:rsid w:val="00BA7236"/>
    <w:rsid w:val="00BB4040"/>
    <w:rsid w:val="00BC0583"/>
    <w:rsid w:val="00BC146B"/>
    <w:rsid w:val="00BD38A8"/>
    <w:rsid w:val="00BD40D9"/>
    <w:rsid w:val="00BD534F"/>
    <w:rsid w:val="00BD684B"/>
    <w:rsid w:val="00BE0CD4"/>
    <w:rsid w:val="00BF4383"/>
    <w:rsid w:val="00C040A3"/>
    <w:rsid w:val="00C12847"/>
    <w:rsid w:val="00C1410D"/>
    <w:rsid w:val="00C21200"/>
    <w:rsid w:val="00C21A4A"/>
    <w:rsid w:val="00C3183B"/>
    <w:rsid w:val="00C32BE0"/>
    <w:rsid w:val="00C400AC"/>
    <w:rsid w:val="00C45E2C"/>
    <w:rsid w:val="00C476E0"/>
    <w:rsid w:val="00C53356"/>
    <w:rsid w:val="00C6089E"/>
    <w:rsid w:val="00C73689"/>
    <w:rsid w:val="00C7523A"/>
    <w:rsid w:val="00C764F8"/>
    <w:rsid w:val="00C83E3A"/>
    <w:rsid w:val="00C87F7A"/>
    <w:rsid w:val="00C97218"/>
    <w:rsid w:val="00CA24BC"/>
    <w:rsid w:val="00CA2DC6"/>
    <w:rsid w:val="00CC5E56"/>
    <w:rsid w:val="00CC7CD0"/>
    <w:rsid w:val="00CD79E0"/>
    <w:rsid w:val="00CD7C56"/>
    <w:rsid w:val="00CE1046"/>
    <w:rsid w:val="00CF1009"/>
    <w:rsid w:val="00CF6C34"/>
    <w:rsid w:val="00D05DF4"/>
    <w:rsid w:val="00D130FF"/>
    <w:rsid w:val="00D16244"/>
    <w:rsid w:val="00D2148E"/>
    <w:rsid w:val="00D22345"/>
    <w:rsid w:val="00D3312D"/>
    <w:rsid w:val="00D342CA"/>
    <w:rsid w:val="00D44537"/>
    <w:rsid w:val="00D47BF9"/>
    <w:rsid w:val="00D51CA2"/>
    <w:rsid w:val="00D5200E"/>
    <w:rsid w:val="00D525AC"/>
    <w:rsid w:val="00D531AC"/>
    <w:rsid w:val="00D53F1E"/>
    <w:rsid w:val="00D571B4"/>
    <w:rsid w:val="00D64570"/>
    <w:rsid w:val="00D74BCC"/>
    <w:rsid w:val="00D801DE"/>
    <w:rsid w:val="00D821FB"/>
    <w:rsid w:val="00D85AFD"/>
    <w:rsid w:val="00D92CD8"/>
    <w:rsid w:val="00D953B9"/>
    <w:rsid w:val="00DA235E"/>
    <w:rsid w:val="00DA6DD6"/>
    <w:rsid w:val="00DB1486"/>
    <w:rsid w:val="00DE11A3"/>
    <w:rsid w:val="00DF7BB7"/>
    <w:rsid w:val="00E0196D"/>
    <w:rsid w:val="00E12CCA"/>
    <w:rsid w:val="00E23C7D"/>
    <w:rsid w:val="00E30E70"/>
    <w:rsid w:val="00E33E90"/>
    <w:rsid w:val="00E36722"/>
    <w:rsid w:val="00E36771"/>
    <w:rsid w:val="00E40477"/>
    <w:rsid w:val="00E52724"/>
    <w:rsid w:val="00E551EB"/>
    <w:rsid w:val="00E61862"/>
    <w:rsid w:val="00E62449"/>
    <w:rsid w:val="00E62635"/>
    <w:rsid w:val="00E63256"/>
    <w:rsid w:val="00E67471"/>
    <w:rsid w:val="00E7070C"/>
    <w:rsid w:val="00E9697A"/>
    <w:rsid w:val="00EA0275"/>
    <w:rsid w:val="00EA3179"/>
    <w:rsid w:val="00EA487D"/>
    <w:rsid w:val="00EA7667"/>
    <w:rsid w:val="00EB323A"/>
    <w:rsid w:val="00EB52E1"/>
    <w:rsid w:val="00EC061E"/>
    <w:rsid w:val="00EC49B1"/>
    <w:rsid w:val="00EC6E57"/>
    <w:rsid w:val="00ED351A"/>
    <w:rsid w:val="00ED4F72"/>
    <w:rsid w:val="00EE4911"/>
    <w:rsid w:val="00EE7345"/>
    <w:rsid w:val="00F17E3B"/>
    <w:rsid w:val="00F40837"/>
    <w:rsid w:val="00F412EE"/>
    <w:rsid w:val="00F425F6"/>
    <w:rsid w:val="00F5276C"/>
    <w:rsid w:val="00F553F7"/>
    <w:rsid w:val="00F56F76"/>
    <w:rsid w:val="00F60236"/>
    <w:rsid w:val="00F6040D"/>
    <w:rsid w:val="00F71E7F"/>
    <w:rsid w:val="00F74DFF"/>
    <w:rsid w:val="00F75083"/>
    <w:rsid w:val="00F753B9"/>
    <w:rsid w:val="00F75EAA"/>
    <w:rsid w:val="00F80E53"/>
    <w:rsid w:val="00FA1FC0"/>
    <w:rsid w:val="00FA231C"/>
    <w:rsid w:val="00FA5AF1"/>
    <w:rsid w:val="00FA76A2"/>
    <w:rsid w:val="00FA7995"/>
    <w:rsid w:val="00FB08C2"/>
    <w:rsid w:val="00FB2CB4"/>
    <w:rsid w:val="00FB3BFE"/>
    <w:rsid w:val="00FB66B9"/>
    <w:rsid w:val="00FC0B1D"/>
    <w:rsid w:val="00FD2B47"/>
    <w:rsid w:val="00FD4EEA"/>
    <w:rsid w:val="00FD6C83"/>
    <w:rsid w:val="00FE3CDC"/>
    <w:rsid w:val="00FF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unhideWhenUsed/>
    <w:rsid w:val="00381258"/>
    <w:pPr>
      <w:tabs>
        <w:tab w:val="right" w:leader="dot" w:pos="9360"/>
      </w:tabs>
      <w:spacing w:before="120" w:after="120"/>
      <w:ind w:right="1440"/>
      <w:jc w:val="both"/>
    </w:pPr>
  </w:style>
  <w:style w:type="paragraph" w:styleId="TOC2">
    <w:name w:val="toc 2"/>
    <w:basedOn w:val="Normal"/>
    <w:next w:val="Normal"/>
    <w:autoRedefine/>
    <w:uiPriority w:val="39"/>
    <w:semiHidden/>
    <w:unhideWhenUsed/>
    <w:rsid w:val="00381258"/>
    <w:pPr>
      <w:tabs>
        <w:tab w:val="right" w:leader="dot" w:pos="9360"/>
      </w:tabs>
      <w:spacing w:before="120" w:after="120"/>
      <w:ind w:left="432" w:right="1440"/>
      <w:jc w:val="both"/>
    </w:pPr>
  </w:style>
  <w:style w:type="paragraph" w:styleId="TOC3">
    <w:name w:val="toc 3"/>
    <w:basedOn w:val="Normal"/>
    <w:next w:val="Normal"/>
    <w:autoRedefine/>
    <w:uiPriority w:val="39"/>
    <w:semiHidden/>
    <w:unhideWhenUsed/>
    <w:rsid w:val="00381258"/>
    <w:pPr>
      <w:tabs>
        <w:tab w:val="right" w:pos="9360"/>
      </w:tabs>
      <w:spacing w:before="120" w:after="120"/>
      <w:ind w:left="720" w:right="1440"/>
      <w:jc w:val="both"/>
    </w:pPr>
  </w:style>
  <w:style w:type="paragraph" w:styleId="TOAHeading">
    <w:name w:val="toa heading"/>
    <w:basedOn w:val="Normal"/>
    <w:next w:val="Normal"/>
    <w:autoRedefine/>
    <w:uiPriority w:val="99"/>
    <w:semiHidden/>
    <w:unhideWhenUsed/>
    <w:rsid w:val="007A4CC6"/>
    <w:pPr>
      <w:tabs>
        <w:tab w:val="right" w:leader="dot" w:pos="9360"/>
      </w:tabs>
      <w:spacing w:before="120" w:after="120"/>
      <w:ind w:right="1440"/>
    </w:pPr>
    <w:rPr>
      <w:rFonts w:eastAsiaTheme="majorEastAsia" w:cstheme="majorBidi"/>
      <w:b/>
      <w:bCs/>
      <w:caps/>
      <w:szCs w:val="24"/>
    </w:rPr>
  </w:style>
  <w:style w:type="paragraph" w:styleId="TableofAuthorities">
    <w:name w:val="table of authorities"/>
    <w:basedOn w:val="Normal"/>
    <w:next w:val="Normal"/>
    <w:autoRedefine/>
    <w:uiPriority w:val="99"/>
    <w:semiHidden/>
    <w:unhideWhenUsed/>
    <w:rsid w:val="007A4CC6"/>
    <w:pPr>
      <w:tabs>
        <w:tab w:val="right" w:leader="dot" w:pos="9360"/>
      </w:tabs>
      <w:spacing w:before="120" w:after="120"/>
      <w:ind w:left="720" w:right="1440" w:hanging="288"/>
    </w:pPr>
  </w:style>
  <w:style w:type="paragraph" w:styleId="BalloonText">
    <w:name w:val="Balloon Text"/>
    <w:basedOn w:val="Normal"/>
    <w:link w:val="BalloonTextChar"/>
    <w:uiPriority w:val="99"/>
    <w:semiHidden/>
    <w:unhideWhenUsed/>
    <w:rsid w:val="0087396C"/>
    <w:rPr>
      <w:rFonts w:ascii="Tahoma" w:hAnsi="Tahoma" w:cs="Tahoma"/>
      <w:sz w:val="16"/>
      <w:szCs w:val="16"/>
    </w:rPr>
  </w:style>
  <w:style w:type="character" w:customStyle="1" w:styleId="BalloonTextChar">
    <w:name w:val="Balloon Text Char"/>
    <w:basedOn w:val="DefaultParagraphFont"/>
    <w:link w:val="BalloonText"/>
    <w:uiPriority w:val="99"/>
    <w:semiHidden/>
    <w:rsid w:val="0087396C"/>
    <w:rPr>
      <w:rFonts w:ascii="Tahoma" w:hAnsi="Tahoma" w:cs="Tahoma"/>
      <w:sz w:val="16"/>
      <w:szCs w:val="16"/>
    </w:rPr>
  </w:style>
  <w:style w:type="paragraph" w:styleId="ListParagraph">
    <w:name w:val="List Paragraph"/>
    <w:basedOn w:val="Normal"/>
    <w:uiPriority w:val="34"/>
    <w:qFormat/>
    <w:rsid w:val="00482B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unhideWhenUsed/>
    <w:rsid w:val="00381258"/>
    <w:pPr>
      <w:tabs>
        <w:tab w:val="right" w:leader="dot" w:pos="9360"/>
      </w:tabs>
      <w:spacing w:before="120" w:after="120"/>
      <w:ind w:right="1440"/>
      <w:jc w:val="both"/>
    </w:pPr>
  </w:style>
  <w:style w:type="paragraph" w:styleId="TOC2">
    <w:name w:val="toc 2"/>
    <w:basedOn w:val="Normal"/>
    <w:next w:val="Normal"/>
    <w:autoRedefine/>
    <w:uiPriority w:val="39"/>
    <w:semiHidden/>
    <w:unhideWhenUsed/>
    <w:rsid w:val="00381258"/>
    <w:pPr>
      <w:tabs>
        <w:tab w:val="right" w:leader="dot" w:pos="9360"/>
      </w:tabs>
      <w:spacing w:before="120" w:after="120"/>
      <w:ind w:left="432" w:right="1440"/>
      <w:jc w:val="both"/>
    </w:pPr>
  </w:style>
  <w:style w:type="paragraph" w:styleId="TOC3">
    <w:name w:val="toc 3"/>
    <w:basedOn w:val="Normal"/>
    <w:next w:val="Normal"/>
    <w:autoRedefine/>
    <w:uiPriority w:val="39"/>
    <w:semiHidden/>
    <w:unhideWhenUsed/>
    <w:rsid w:val="00381258"/>
    <w:pPr>
      <w:tabs>
        <w:tab w:val="right" w:pos="9360"/>
      </w:tabs>
      <w:spacing w:before="120" w:after="120"/>
      <w:ind w:left="720" w:right="1440"/>
      <w:jc w:val="both"/>
    </w:pPr>
  </w:style>
  <w:style w:type="paragraph" w:styleId="TOAHeading">
    <w:name w:val="toa heading"/>
    <w:basedOn w:val="Normal"/>
    <w:next w:val="Normal"/>
    <w:autoRedefine/>
    <w:uiPriority w:val="99"/>
    <w:semiHidden/>
    <w:unhideWhenUsed/>
    <w:rsid w:val="007A4CC6"/>
    <w:pPr>
      <w:tabs>
        <w:tab w:val="right" w:leader="dot" w:pos="9360"/>
      </w:tabs>
      <w:spacing w:before="120" w:after="120"/>
      <w:ind w:right="1440"/>
    </w:pPr>
    <w:rPr>
      <w:rFonts w:eastAsiaTheme="majorEastAsia" w:cstheme="majorBidi"/>
      <w:b/>
      <w:bCs/>
      <w:caps/>
      <w:szCs w:val="24"/>
    </w:rPr>
  </w:style>
  <w:style w:type="paragraph" w:styleId="TableofAuthorities">
    <w:name w:val="table of authorities"/>
    <w:basedOn w:val="Normal"/>
    <w:next w:val="Normal"/>
    <w:autoRedefine/>
    <w:uiPriority w:val="99"/>
    <w:semiHidden/>
    <w:unhideWhenUsed/>
    <w:rsid w:val="007A4CC6"/>
    <w:pPr>
      <w:tabs>
        <w:tab w:val="right" w:leader="dot" w:pos="9360"/>
      </w:tabs>
      <w:spacing w:before="120" w:after="120"/>
      <w:ind w:left="720" w:right="1440" w:hanging="288"/>
    </w:pPr>
  </w:style>
  <w:style w:type="paragraph" w:styleId="BalloonText">
    <w:name w:val="Balloon Text"/>
    <w:basedOn w:val="Normal"/>
    <w:link w:val="BalloonTextChar"/>
    <w:uiPriority w:val="99"/>
    <w:semiHidden/>
    <w:unhideWhenUsed/>
    <w:rsid w:val="0087396C"/>
    <w:rPr>
      <w:rFonts w:ascii="Tahoma" w:hAnsi="Tahoma" w:cs="Tahoma"/>
      <w:sz w:val="16"/>
      <w:szCs w:val="16"/>
    </w:rPr>
  </w:style>
  <w:style w:type="character" w:customStyle="1" w:styleId="BalloonTextChar">
    <w:name w:val="Balloon Text Char"/>
    <w:basedOn w:val="DefaultParagraphFont"/>
    <w:link w:val="BalloonText"/>
    <w:uiPriority w:val="99"/>
    <w:semiHidden/>
    <w:rsid w:val="0087396C"/>
    <w:rPr>
      <w:rFonts w:ascii="Tahoma" w:hAnsi="Tahoma" w:cs="Tahoma"/>
      <w:sz w:val="16"/>
      <w:szCs w:val="16"/>
    </w:rPr>
  </w:style>
  <w:style w:type="paragraph" w:styleId="ListParagraph">
    <w:name w:val="List Paragraph"/>
    <w:basedOn w:val="Normal"/>
    <w:uiPriority w:val="34"/>
    <w:qFormat/>
    <w:rsid w:val="00482B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693</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The Ohio Public Defender</Company>
  <LinksUpToDate>false</LinksUpToDate>
  <CharactersWithSpaces>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the Public Defender</dc:creator>
  <cp:lastModifiedBy>Lust, Elizabeth</cp:lastModifiedBy>
  <cp:revision>2</cp:revision>
  <dcterms:created xsi:type="dcterms:W3CDTF">2016-04-26T18:56:00Z</dcterms:created>
  <dcterms:modified xsi:type="dcterms:W3CDTF">2016-04-26T18:56:00Z</dcterms:modified>
</cp:coreProperties>
</file>