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842" w:rsidRDefault="00AD5842">
      <w:r>
        <w:rPr>
          <w:rFonts w:ascii="Cambria" w:eastAsia="Times New Roman" w:hAnsi="Cambria" w:cs="Times New Roman"/>
          <w:b/>
          <w:bCs/>
          <w:noProof/>
          <w:color w:val="000000"/>
          <w:sz w:val="28"/>
          <w:szCs w:val="28"/>
        </w:rPr>
        <w:drawing>
          <wp:inline distT="0" distB="0" distL="0" distR="0" wp14:anchorId="1FBB9C60" wp14:editId="7B6AC38C">
            <wp:extent cx="5476875" cy="1504950"/>
            <wp:effectExtent l="0" t="0" r="9525" b="0"/>
            <wp:docPr id="1" name="Picture 1" descr="Tavare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vares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1504950"/>
                    </a:xfrm>
                    <a:prstGeom prst="rect">
                      <a:avLst/>
                    </a:prstGeom>
                    <a:noFill/>
                    <a:ln>
                      <a:noFill/>
                    </a:ln>
                  </pic:spPr>
                </pic:pic>
              </a:graphicData>
            </a:graphic>
          </wp:inline>
        </w:drawing>
      </w:r>
    </w:p>
    <w:p w:rsidR="00AD5842" w:rsidRPr="00AD5842" w:rsidRDefault="00AD5842" w:rsidP="00AD5842"/>
    <w:p w:rsidR="00AD5842" w:rsidRDefault="00AD5842" w:rsidP="00AD5842"/>
    <w:p w:rsidR="00AD5842" w:rsidRPr="00C6456E" w:rsidRDefault="00AD5842" w:rsidP="00AD5842">
      <w:pPr>
        <w:spacing w:after="0" w:line="240" w:lineRule="auto"/>
        <w:jc w:val="center"/>
        <w:rPr>
          <w:rFonts w:ascii="Times New Roman" w:eastAsia="Times New Roman" w:hAnsi="Times New Roman" w:cs="Times New Roman"/>
          <w:b/>
          <w:bCs/>
          <w:sz w:val="28"/>
          <w:szCs w:val="28"/>
        </w:rPr>
      </w:pPr>
      <w:r w:rsidRPr="00C6456E">
        <w:rPr>
          <w:rFonts w:ascii="Times New Roman" w:eastAsia="Times New Roman" w:hAnsi="Times New Roman" w:cs="Times New Roman"/>
          <w:b/>
          <w:bCs/>
          <w:sz w:val="28"/>
          <w:szCs w:val="28"/>
        </w:rPr>
        <w:t>Sponsor Testimony</w:t>
      </w:r>
    </w:p>
    <w:p w:rsidR="00AD5842" w:rsidRPr="00C6456E" w:rsidRDefault="00AD5842" w:rsidP="00AD5842">
      <w:pPr>
        <w:spacing w:after="0" w:line="240" w:lineRule="auto"/>
        <w:jc w:val="center"/>
        <w:rPr>
          <w:rFonts w:ascii="Times New Roman" w:eastAsia="Times New Roman" w:hAnsi="Times New Roman" w:cs="Times New Roman"/>
          <w:b/>
          <w:bCs/>
          <w:sz w:val="28"/>
          <w:szCs w:val="28"/>
        </w:rPr>
      </w:pPr>
      <w:r w:rsidRPr="00C6456E">
        <w:rPr>
          <w:rFonts w:ascii="Times New Roman" w:eastAsia="Times New Roman" w:hAnsi="Times New Roman" w:cs="Times New Roman"/>
          <w:b/>
          <w:bCs/>
          <w:sz w:val="28"/>
          <w:szCs w:val="28"/>
        </w:rPr>
        <w:t xml:space="preserve">Presented by: Senator Charleta B. Tavares </w:t>
      </w:r>
    </w:p>
    <w:p w:rsidR="00AD5842" w:rsidRPr="00C6456E" w:rsidRDefault="00AD5842" w:rsidP="00AD5842">
      <w:pPr>
        <w:spacing w:after="0" w:line="240" w:lineRule="auto"/>
        <w:jc w:val="center"/>
        <w:rPr>
          <w:rFonts w:ascii="Times New Roman" w:eastAsia="Times New Roman" w:hAnsi="Times New Roman" w:cs="Times New Roman"/>
          <w:b/>
          <w:bCs/>
          <w:sz w:val="28"/>
          <w:szCs w:val="28"/>
        </w:rPr>
      </w:pPr>
      <w:r w:rsidRPr="00C6456E">
        <w:rPr>
          <w:rFonts w:ascii="Times New Roman" w:eastAsia="Times New Roman" w:hAnsi="Times New Roman" w:cs="Times New Roman"/>
          <w:b/>
          <w:bCs/>
          <w:sz w:val="28"/>
          <w:szCs w:val="28"/>
        </w:rPr>
        <w:t xml:space="preserve">Senate Bill </w:t>
      </w:r>
      <w:r w:rsidR="007E2F21">
        <w:rPr>
          <w:rFonts w:ascii="Times New Roman" w:eastAsia="Times New Roman" w:hAnsi="Times New Roman" w:cs="Times New Roman"/>
          <w:b/>
          <w:bCs/>
          <w:sz w:val="28"/>
          <w:szCs w:val="28"/>
        </w:rPr>
        <w:t>1</w:t>
      </w:r>
      <w:r w:rsidR="0079704A">
        <w:rPr>
          <w:rFonts w:ascii="Times New Roman" w:eastAsia="Times New Roman" w:hAnsi="Times New Roman" w:cs="Times New Roman"/>
          <w:b/>
          <w:bCs/>
          <w:sz w:val="28"/>
          <w:szCs w:val="28"/>
        </w:rPr>
        <w:t>36</w:t>
      </w:r>
    </w:p>
    <w:p w:rsidR="00AD5842" w:rsidRDefault="0079704A" w:rsidP="0079704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Education Committee, Chair, Senator Peggy Lehner</w:t>
      </w:r>
    </w:p>
    <w:p w:rsidR="0079704A" w:rsidRPr="00C6456E" w:rsidRDefault="00510E0A" w:rsidP="0079704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November 28, 2016</w:t>
      </w:r>
    </w:p>
    <w:p w:rsidR="00AD5842" w:rsidRDefault="00AD5842" w:rsidP="00AD5842">
      <w:pPr>
        <w:spacing w:after="0" w:line="240" w:lineRule="auto"/>
        <w:jc w:val="center"/>
        <w:rPr>
          <w:rFonts w:ascii="Times New Roman" w:eastAsia="Times New Roman" w:hAnsi="Times New Roman" w:cs="Times New Roman"/>
          <w:b/>
          <w:bCs/>
          <w:sz w:val="28"/>
          <w:szCs w:val="28"/>
        </w:rPr>
      </w:pPr>
    </w:p>
    <w:p w:rsidR="00163E1E" w:rsidRDefault="00557F45" w:rsidP="007318CE">
      <w:pPr>
        <w:pStyle w:val="NoSpacing"/>
        <w:jc w:val="both"/>
        <w:rPr>
          <w:rFonts w:ascii="Times New Roman" w:hAnsi="Times New Roman" w:cs="Times New Roman"/>
          <w:sz w:val="24"/>
        </w:rPr>
      </w:pPr>
      <w:r>
        <w:rPr>
          <w:rFonts w:ascii="Times New Roman" w:hAnsi="Times New Roman" w:cs="Times New Roman"/>
          <w:sz w:val="24"/>
        </w:rPr>
        <w:t xml:space="preserve">Good </w:t>
      </w:r>
      <w:r w:rsidR="007318CE">
        <w:rPr>
          <w:rFonts w:ascii="Times New Roman" w:hAnsi="Times New Roman" w:cs="Times New Roman"/>
          <w:sz w:val="24"/>
        </w:rPr>
        <w:t>morning</w:t>
      </w:r>
      <w:r>
        <w:rPr>
          <w:rFonts w:ascii="Times New Roman" w:hAnsi="Times New Roman" w:cs="Times New Roman"/>
          <w:sz w:val="24"/>
        </w:rPr>
        <w:t xml:space="preserve">, Chairwoman </w:t>
      </w:r>
      <w:r w:rsidR="0079704A">
        <w:rPr>
          <w:rFonts w:ascii="Times New Roman" w:hAnsi="Times New Roman" w:cs="Times New Roman"/>
          <w:sz w:val="24"/>
        </w:rPr>
        <w:t>Lehner</w:t>
      </w:r>
      <w:r w:rsidR="00AD5842" w:rsidRPr="00AD5842">
        <w:rPr>
          <w:rFonts w:ascii="Times New Roman" w:hAnsi="Times New Roman" w:cs="Times New Roman"/>
          <w:sz w:val="24"/>
        </w:rPr>
        <w:t xml:space="preserve">, Ranking Member </w:t>
      </w:r>
      <w:r w:rsidR="0079704A">
        <w:rPr>
          <w:rFonts w:ascii="Times New Roman" w:hAnsi="Times New Roman" w:cs="Times New Roman"/>
          <w:sz w:val="24"/>
        </w:rPr>
        <w:t>Sawyer</w:t>
      </w:r>
      <w:r>
        <w:rPr>
          <w:rFonts w:ascii="Times New Roman" w:hAnsi="Times New Roman" w:cs="Times New Roman"/>
          <w:sz w:val="24"/>
        </w:rPr>
        <w:t>,</w:t>
      </w:r>
      <w:r w:rsidR="00AD5842" w:rsidRPr="00AD5842">
        <w:rPr>
          <w:rFonts w:ascii="Times New Roman" w:hAnsi="Times New Roman" w:cs="Times New Roman"/>
          <w:sz w:val="24"/>
        </w:rPr>
        <w:t xml:space="preserve"> and members of the </w:t>
      </w:r>
      <w:r>
        <w:rPr>
          <w:rFonts w:ascii="Times New Roman" w:hAnsi="Times New Roman" w:cs="Times New Roman"/>
          <w:sz w:val="24"/>
        </w:rPr>
        <w:t xml:space="preserve">Senate </w:t>
      </w:r>
      <w:r w:rsidR="0079704A">
        <w:rPr>
          <w:rFonts w:ascii="Times New Roman" w:hAnsi="Times New Roman" w:cs="Times New Roman"/>
          <w:sz w:val="24"/>
        </w:rPr>
        <w:t>Education</w:t>
      </w:r>
      <w:r w:rsidR="00BB2CF5">
        <w:rPr>
          <w:rFonts w:ascii="Times New Roman" w:hAnsi="Times New Roman" w:cs="Times New Roman"/>
          <w:sz w:val="24"/>
        </w:rPr>
        <w:t xml:space="preserve"> </w:t>
      </w:r>
      <w:r w:rsidR="00AD5842" w:rsidRPr="00AD5842">
        <w:rPr>
          <w:rFonts w:ascii="Times New Roman" w:hAnsi="Times New Roman" w:cs="Times New Roman"/>
          <w:sz w:val="24"/>
        </w:rPr>
        <w:t xml:space="preserve">Committee. Thank you for the opportunity to present Senate Bill </w:t>
      </w:r>
      <w:r w:rsidR="00B12C0C">
        <w:rPr>
          <w:rFonts w:ascii="Times New Roman" w:hAnsi="Times New Roman" w:cs="Times New Roman"/>
          <w:sz w:val="24"/>
        </w:rPr>
        <w:t>1</w:t>
      </w:r>
      <w:r w:rsidR="0079704A">
        <w:rPr>
          <w:rFonts w:ascii="Times New Roman" w:hAnsi="Times New Roman" w:cs="Times New Roman"/>
          <w:sz w:val="24"/>
        </w:rPr>
        <w:t>36</w:t>
      </w:r>
      <w:r w:rsidR="003464C9">
        <w:rPr>
          <w:rFonts w:ascii="Times New Roman" w:hAnsi="Times New Roman" w:cs="Times New Roman"/>
          <w:sz w:val="24"/>
        </w:rPr>
        <w:t xml:space="preserve"> which will </w:t>
      </w:r>
      <w:r w:rsidR="0079704A" w:rsidRPr="0079704A">
        <w:rPr>
          <w:rFonts w:ascii="Times New Roman" w:hAnsi="Times New Roman" w:cs="Times New Roman"/>
          <w:sz w:val="24"/>
        </w:rPr>
        <w:t xml:space="preserve">prohibit the </w:t>
      </w:r>
      <w:r w:rsidR="0079704A">
        <w:rPr>
          <w:rFonts w:ascii="Times New Roman" w:hAnsi="Times New Roman" w:cs="Times New Roman"/>
          <w:sz w:val="24"/>
        </w:rPr>
        <w:t xml:space="preserve">use of seclusion on students in </w:t>
      </w:r>
      <w:r w:rsidR="0079704A" w:rsidRPr="0079704A">
        <w:rPr>
          <w:rFonts w:ascii="Times New Roman" w:hAnsi="Times New Roman" w:cs="Times New Roman"/>
          <w:sz w:val="24"/>
        </w:rPr>
        <w:t>public schools</w:t>
      </w:r>
      <w:r w:rsidR="0079704A">
        <w:rPr>
          <w:rFonts w:ascii="Times New Roman" w:hAnsi="Times New Roman" w:cs="Times New Roman"/>
          <w:sz w:val="24"/>
        </w:rPr>
        <w:t xml:space="preserve">. </w:t>
      </w:r>
    </w:p>
    <w:p w:rsidR="0079704A" w:rsidRDefault="0079704A" w:rsidP="007318CE">
      <w:pPr>
        <w:pStyle w:val="NoSpacing"/>
        <w:jc w:val="both"/>
        <w:rPr>
          <w:rFonts w:ascii="Times New Roman" w:hAnsi="Times New Roman" w:cs="Times New Roman"/>
          <w:sz w:val="24"/>
        </w:rPr>
      </w:pPr>
    </w:p>
    <w:p w:rsidR="008C282F" w:rsidRDefault="0079704A" w:rsidP="007318CE">
      <w:pPr>
        <w:pStyle w:val="NoSpacing"/>
        <w:jc w:val="both"/>
        <w:rPr>
          <w:rFonts w:ascii="Times New Roman" w:hAnsi="Times New Roman" w:cs="Times New Roman"/>
          <w:sz w:val="24"/>
        </w:rPr>
      </w:pPr>
      <w:r>
        <w:rPr>
          <w:rFonts w:ascii="Times New Roman" w:hAnsi="Times New Roman" w:cs="Times New Roman"/>
          <w:sz w:val="24"/>
        </w:rPr>
        <w:t xml:space="preserve">This bill defines seclusion as both of the following: </w:t>
      </w:r>
    </w:p>
    <w:p w:rsidR="0079704A" w:rsidRPr="0079704A" w:rsidRDefault="0079704A" w:rsidP="007318CE">
      <w:pPr>
        <w:pStyle w:val="NoSpacing"/>
        <w:jc w:val="both"/>
        <w:rPr>
          <w:rFonts w:ascii="Times New Roman" w:hAnsi="Times New Roman" w:cs="Times New Roman"/>
          <w:sz w:val="24"/>
        </w:rPr>
      </w:pPr>
      <w:r>
        <w:rPr>
          <w:rFonts w:ascii="Times New Roman" w:hAnsi="Times New Roman" w:cs="Times New Roman"/>
          <w:sz w:val="24"/>
        </w:rPr>
        <w:t xml:space="preserve">(a) </w:t>
      </w:r>
      <w:r w:rsidRPr="0079704A">
        <w:rPr>
          <w:rFonts w:ascii="Times New Roman" w:hAnsi="Times New Roman" w:cs="Times New Roman"/>
          <w:sz w:val="24"/>
        </w:rPr>
        <w:t>Isolates and confin</w:t>
      </w:r>
      <w:r>
        <w:rPr>
          <w:rFonts w:ascii="Times New Roman" w:hAnsi="Times New Roman" w:cs="Times New Roman"/>
          <w:sz w:val="24"/>
        </w:rPr>
        <w:t xml:space="preserve">es a student in a separate area </w:t>
      </w:r>
      <w:r w:rsidRPr="0079704A">
        <w:rPr>
          <w:rFonts w:ascii="Times New Roman" w:hAnsi="Times New Roman" w:cs="Times New Roman"/>
          <w:sz w:val="24"/>
        </w:rPr>
        <w:t>until the student is no longer a</w:t>
      </w:r>
      <w:r>
        <w:rPr>
          <w:rFonts w:ascii="Times New Roman" w:hAnsi="Times New Roman" w:cs="Times New Roman"/>
          <w:sz w:val="24"/>
        </w:rPr>
        <w:t xml:space="preserve">n immediate danger to student's </w:t>
      </w:r>
      <w:r w:rsidRPr="0079704A">
        <w:rPr>
          <w:rFonts w:ascii="Times New Roman" w:hAnsi="Times New Roman" w:cs="Times New Roman"/>
          <w:sz w:val="24"/>
        </w:rPr>
        <w:t>self or others;</w:t>
      </w:r>
    </w:p>
    <w:p w:rsidR="0079704A" w:rsidRDefault="0079704A" w:rsidP="007318CE">
      <w:pPr>
        <w:pStyle w:val="NoSpacing"/>
        <w:jc w:val="both"/>
        <w:rPr>
          <w:rFonts w:ascii="Times New Roman" w:hAnsi="Times New Roman" w:cs="Times New Roman"/>
          <w:sz w:val="24"/>
        </w:rPr>
      </w:pPr>
      <w:r w:rsidRPr="0079704A">
        <w:rPr>
          <w:rFonts w:ascii="Times New Roman" w:hAnsi="Times New Roman" w:cs="Times New Roman"/>
          <w:sz w:val="24"/>
        </w:rPr>
        <w:t>(b) Occurs in a specifi</w:t>
      </w:r>
      <w:r>
        <w:rPr>
          <w:rFonts w:ascii="Times New Roman" w:hAnsi="Times New Roman" w:cs="Times New Roman"/>
          <w:sz w:val="24"/>
        </w:rPr>
        <w:t xml:space="preserve">cally constructed or designated </w:t>
      </w:r>
      <w:r w:rsidRPr="0079704A">
        <w:rPr>
          <w:rFonts w:ascii="Times New Roman" w:hAnsi="Times New Roman" w:cs="Times New Roman"/>
          <w:sz w:val="24"/>
        </w:rPr>
        <w:t>room or space tha</w:t>
      </w:r>
      <w:r>
        <w:rPr>
          <w:rFonts w:ascii="Times New Roman" w:hAnsi="Times New Roman" w:cs="Times New Roman"/>
          <w:sz w:val="24"/>
        </w:rPr>
        <w:t xml:space="preserve">t is physically isolated from common areas and </w:t>
      </w:r>
      <w:r w:rsidRPr="0079704A">
        <w:rPr>
          <w:rFonts w:ascii="Times New Roman" w:hAnsi="Times New Roman" w:cs="Times New Roman"/>
          <w:sz w:val="24"/>
        </w:rPr>
        <w:t>from which the student is physically prevented from leaving</w:t>
      </w:r>
    </w:p>
    <w:p w:rsidR="003464C9" w:rsidRDefault="003464C9" w:rsidP="007318CE">
      <w:pPr>
        <w:pStyle w:val="NoSpacing"/>
        <w:jc w:val="both"/>
        <w:rPr>
          <w:rFonts w:ascii="Times New Roman" w:hAnsi="Times New Roman" w:cs="Times New Roman"/>
          <w:sz w:val="24"/>
        </w:rPr>
      </w:pPr>
    </w:p>
    <w:p w:rsidR="0079704A" w:rsidRPr="0079704A" w:rsidRDefault="0079704A" w:rsidP="007318CE">
      <w:pPr>
        <w:pStyle w:val="NoSpacing"/>
        <w:jc w:val="both"/>
        <w:rPr>
          <w:rFonts w:ascii="Times New Roman" w:hAnsi="Times New Roman" w:cs="Times New Roman"/>
          <w:sz w:val="24"/>
        </w:rPr>
      </w:pPr>
      <w:r w:rsidRPr="0079704A">
        <w:rPr>
          <w:rFonts w:ascii="Times New Roman" w:hAnsi="Times New Roman" w:cs="Times New Roman"/>
          <w:sz w:val="24"/>
        </w:rPr>
        <w:t>Seclusion does not include any of the following:</w:t>
      </w:r>
    </w:p>
    <w:p w:rsidR="0079704A" w:rsidRPr="0079704A" w:rsidRDefault="0079704A" w:rsidP="007318CE">
      <w:pPr>
        <w:pStyle w:val="NoSpacing"/>
        <w:jc w:val="both"/>
        <w:rPr>
          <w:rFonts w:ascii="Times New Roman" w:hAnsi="Times New Roman" w:cs="Times New Roman"/>
          <w:sz w:val="24"/>
        </w:rPr>
      </w:pPr>
      <w:r w:rsidRPr="0079704A">
        <w:rPr>
          <w:rFonts w:ascii="Times New Roman" w:hAnsi="Times New Roman" w:cs="Times New Roman"/>
          <w:sz w:val="24"/>
        </w:rPr>
        <w:t>(a) A situation in which a</w:t>
      </w:r>
      <w:r w:rsidR="008C282F">
        <w:rPr>
          <w:rFonts w:ascii="Times New Roman" w:hAnsi="Times New Roman" w:cs="Times New Roman"/>
          <w:sz w:val="24"/>
        </w:rPr>
        <w:t xml:space="preserve"> staff member who is trained in </w:t>
      </w:r>
      <w:r w:rsidRPr="0079704A">
        <w:rPr>
          <w:rFonts w:ascii="Times New Roman" w:hAnsi="Times New Roman" w:cs="Times New Roman"/>
          <w:sz w:val="24"/>
        </w:rPr>
        <w:t>the use of de-escalation techni</w:t>
      </w:r>
      <w:r w:rsidR="008C282F">
        <w:rPr>
          <w:rFonts w:ascii="Times New Roman" w:hAnsi="Times New Roman" w:cs="Times New Roman"/>
          <w:sz w:val="24"/>
        </w:rPr>
        <w:t xml:space="preserve">ques or restraint is physically </w:t>
      </w:r>
      <w:r w:rsidRPr="0079704A">
        <w:rPr>
          <w:rFonts w:ascii="Times New Roman" w:hAnsi="Times New Roman" w:cs="Times New Roman"/>
          <w:sz w:val="24"/>
        </w:rPr>
        <w:t>present in the same unlocked room as the student;</w:t>
      </w:r>
    </w:p>
    <w:p w:rsidR="0079704A" w:rsidRPr="0079704A" w:rsidRDefault="0079704A" w:rsidP="007318CE">
      <w:pPr>
        <w:pStyle w:val="NoSpacing"/>
        <w:jc w:val="both"/>
        <w:rPr>
          <w:rFonts w:ascii="Times New Roman" w:hAnsi="Times New Roman" w:cs="Times New Roman"/>
          <w:sz w:val="24"/>
        </w:rPr>
      </w:pPr>
      <w:r w:rsidRPr="0079704A">
        <w:rPr>
          <w:rFonts w:ascii="Times New Roman" w:hAnsi="Times New Roman" w:cs="Times New Roman"/>
          <w:sz w:val="24"/>
        </w:rPr>
        <w:t>(b) A behavioral inter</w:t>
      </w:r>
      <w:r w:rsidR="008C282F">
        <w:rPr>
          <w:rFonts w:ascii="Times New Roman" w:hAnsi="Times New Roman" w:cs="Times New Roman"/>
          <w:sz w:val="24"/>
        </w:rPr>
        <w:t xml:space="preserve">vention in which the student is </w:t>
      </w:r>
      <w:r w:rsidRPr="0079704A">
        <w:rPr>
          <w:rFonts w:ascii="Times New Roman" w:hAnsi="Times New Roman" w:cs="Times New Roman"/>
          <w:sz w:val="24"/>
        </w:rPr>
        <w:t>temporarily removed</w:t>
      </w:r>
      <w:r w:rsidR="008C282F">
        <w:rPr>
          <w:rFonts w:ascii="Times New Roman" w:hAnsi="Times New Roman" w:cs="Times New Roman"/>
          <w:sz w:val="24"/>
        </w:rPr>
        <w:t xml:space="preserve"> from the learning activity but in which the </w:t>
      </w:r>
      <w:r w:rsidRPr="0079704A">
        <w:rPr>
          <w:rFonts w:ascii="Times New Roman" w:hAnsi="Times New Roman" w:cs="Times New Roman"/>
          <w:sz w:val="24"/>
        </w:rPr>
        <w:t>student is not confined;</w:t>
      </w:r>
    </w:p>
    <w:p w:rsidR="0079704A" w:rsidRPr="0079704A" w:rsidRDefault="0079704A" w:rsidP="007318CE">
      <w:pPr>
        <w:pStyle w:val="NoSpacing"/>
        <w:jc w:val="both"/>
        <w:rPr>
          <w:rFonts w:ascii="Times New Roman" w:hAnsi="Times New Roman" w:cs="Times New Roman"/>
          <w:sz w:val="24"/>
        </w:rPr>
      </w:pPr>
      <w:r w:rsidRPr="0079704A">
        <w:rPr>
          <w:rFonts w:ascii="Times New Roman" w:hAnsi="Times New Roman" w:cs="Times New Roman"/>
          <w:sz w:val="24"/>
        </w:rPr>
        <w:t>(c) An in-school suspension or detention;</w:t>
      </w:r>
    </w:p>
    <w:p w:rsidR="00AD5842" w:rsidRDefault="0079704A" w:rsidP="007318CE">
      <w:pPr>
        <w:pStyle w:val="NoSpacing"/>
        <w:jc w:val="both"/>
        <w:rPr>
          <w:rFonts w:ascii="Times New Roman" w:hAnsi="Times New Roman" w:cs="Times New Roman"/>
          <w:sz w:val="24"/>
        </w:rPr>
      </w:pPr>
      <w:r w:rsidRPr="0079704A">
        <w:rPr>
          <w:rFonts w:ascii="Times New Roman" w:hAnsi="Times New Roman" w:cs="Times New Roman"/>
          <w:sz w:val="24"/>
        </w:rPr>
        <w:t>(d) A break that is request</w:t>
      </w:r>
      <w:r w:rsidR="008C282F">
        <w:rPr>
          <w:rFonts w:ascii="Times New Roman" w:hAnsi="Times New Roman" w:cs="Times New Roman"/>
          <w:sz w:val="24"/>
        </w:rPr>
        <w:t xml:space="preserve">ed by the student and occurs in </w:t>
      </w:r>
      <w:r w:rsidRPr="0079704A">
        <w:rPr>
          <w:rFonts w:ascii="Times New Roman" w:hAnsi="Times New Roman" w:cs="Times New Roman"/>
          <w:sz w:val="24"/>
        </w:rPr>
        <w:t>a differe</w:t>
      </w:r>
      <w:r w:rsidR="008C282F">
        <w:rPr>
          <w:rFonts w:ascii="Times New Roman" w:hAnsi="Times New Roman" w:cs="Times New Roman"/>
          <w:sz w:val="24"/>
        </w:rPr>
        <w:t xml:space="preserve">nt location in the room or in a </w:t>
      </w:r>
      <w:r w:rsidRPr="0079704A">
        <w:rPr>
          <w:rFonts w:ascii="Times New Roman" w:hAnsi="Times New Roman" w:cs="Times New Roman"/>
          <w:sz w:val="24"/>
        </w:rPr>
        <w:t>separate room</w:t>
      </w:r>
    </w:p>
    <w:p w:rsidR="00FA30ED" w:rsidRDefault="00FA30ED" w:rsidP="007318CE">
      <w:pPr>
        <w:pStyle w:val="NoSpacing"/>
        <w:jc w:val="both"/>
        <w:rPr>
          <w:rFonts w:ascii="Times New Roman" w:hAnsi="Times New Roman" w:cs="Times New Roman"/>
          <w:sz w:val="24"/>
        </w:rPr>
      </w:pPr>
    </w:p>
    <w:p w:rsidR="00FA30ED" w:rsidRDefault="00FA30ED" w:rsidP="007318CE">
      <w:pPr>
        <w:pStyle w:val="NoSpacing"/>
        <w:jc w:val="both"/>
        <w:rPr>
          <w:rFonts w:ascii="Times New Roman" w:hAnsi="Times New Roman" w:cs="Times New Roman"/>
          <w:sz w:val="24"/>
        </w:rPr>
      </w:pPr>
      <w:r>
        <w:rPr>
          <w:rFonts w:ascii="Times New Roman" w:hAnsi="Times New Roman" w:cs="Times New Roman"/>
          <w:sz w:val="24"/>
        </w:rPr>
        <w:t xml:space="preserve">In the February 2015 </w:t>
      </w:r>
      <w:r w:rsidRPr="007B2F11">
        <w:rPr>
          <w:rFonts w:ascii="Times New Roman" w:hAnsi="Times New Roman" w:cs="Times New Roman"/>
          <w:i/>
          <w:sz w:val="24"/>
        </w:rPr>
        <w:t>Issue Brief</w:t>
      </w:r>
      <w:r>
        <w:rPr>
          <w:rFonts w:ascii="Times New Roman" w:hAnsi="Times New Roman" w:cs="Times New Roman"/>
          <w:sz w:val="24"/>
        </w:rPr>
        <w:t xml:space="preserve"> from the Children’s Defense Fund, it discussed the seclusion room issue. Here are a few of its findings. In Ohio alone, around 4,000 total children accounted for the more than 14,000 total incidents of restraint and seclusion in 2013-2014, </w:t>
      </w:r>
      <w:r w:rsidR="00B8281B" w:rsidRPr="00B8281B">
        <w:rPr>
          <w:rFonts w:ascii="Times New Roman" w:hAnsi="Times New Roman" w:cs="Times New Roman"/>
          <w:sz w:val="24"/>
        </w:rPr>
        <w:t>indicating the practice is used far more often than just where t</w:t>
      </w:r>
      <w:r w:rsidR="00B8281B">
        <w:rPr>
          <w:rFonts w:ascii="Times New Roman" w:hAnsi="Times New Roman" w:cs="Times New Roman"/>
          <w:sz w:val="24"/>
        </w:rPr>
        <w:t>here is a risk of physical harm</w:t>
      </w:r>
      <w:r>
        <w:rPr>
          <w:rFonts w:ascii="Times New Roman" w:hAnsi="Times New Roman" w:cs="Times New Roman"/>
          <w:sz w:val="24"/>
        </w:rPr>
        <w:t xml:space="preserve">. There were over 5,000 incidents of seclusion were reported. The Substance Abuse and Mental Health Services (SAMHSA) estimated in 1998 the use of seclusion and restraint resulted in approximately 150 deaths per year across the nation. In 2009, the disability advocacy organization TASH found that </w:t>
      </w:r>
      <w:r>
        <w:rPr>
          <w:rFonts w:ascii="Times New Roman" w:hAnsi="Times New Roman" w:cs="Times New Roman"/>
          <w:sz w:val="24"/>
        </w:rPr>
        <w:lastRenderedPageBreak/>
        <w:t>in a survey of 1,300 children with disabilities, 65 percent had been subjected to seclusion, restraint, or another aversive procedure.</w:t>
      </w:r>
      <w:r w:rsidR="00897C5C">
        <w:rPr>
          <w:rFonts w:ascii="Times New Roman" w:hAnsi="Times New Roman" w:cs="Times New Roman"/>
          <w:sz w:val="24"/>
        </w:rPr>
        <w:t xml:space="preserve"> </w:t>
      </w:r>
    </w:p>
    <w:p w:rsidR="00897C5C" w:rsidRDefault="00897C5C" w:rsidP="007318CE">
      <w:pPr>
        <w:pStyle w:val="NoSpacing"/>
        <w:jc w:val="both"/>
        <w:rPr>
          <w:rFonts w:ascii="Times New Roman" w:hAnsi="Times New Roman" w:cs="Times New Roman"/>
          <w:sz w:val="24"/>
        </w:rPr>
      </w:pPr>
    </w:p>
    <w:p w:rsidR="00897C5C" w:rsidRDefault="00897C5C" w:rsidP="007318CE">
      <w:pPr>
        <w:pStyle w:val="NoSpacing"/>
        <w:jc w:val="both"/>
        <w:rPr>
          <w:rFonts w:ascii="Times New Roman" w:hAnsi="Times New Roman" w:cs="Times New Roman"/>
          <w:sz w:val="24"/>
        </w:rPr>
      </w:pPr>
      <w:r>
        <w:rPr>
          <w:rFonts w:ascii="Times New Roman" w:hAnsi="Times New Roman" w:cs="Times New Roman"/>
          <w:sz w:val="24"/>
        </w:rPr>
        <w:t xml:space="preserve">Seclusion is a profoundly harmful practice, especially when used on children, whose brains are still developing and whose developmental stages are always in flux. Multiple studies show that children who are secluded are more likely to commit suicide, attempt suicide, and engage in self-harming behaviors. Seclusion fails to respect children’s right to dignity and dehumanizes them, often for minor infractions or because school officials failed to provide appropriate treatment options for students with disabilities. </w:t>
      </w:r>
      <w:r w:rsidR="00CF6A55" w:rsidRPr="00CF6A55">
        <w:rPr>
          <w:rFonts w:ascii="Times New Roman" w:hAnsi="Times New Roman" w:cs="Times New Roman"/>
          <w:sz w:val="24"/>
        </w:rPr>
        <w:t>In February 2016, Disability Rights Ohio published a report highlighting the many flaws in the use of seclusion rooms.</w:t>
      </w:r>
      <w:r w:rsidR="00A978C5">
        <w:rPr>
          <w:rFonts w:ascii="Times New Roman" w:hAnsi="Times New Roman" w:cs="Times New Roman"/>
          <w:sz w:val="24"/>
        </w:rPr>
        <w:t xml:space="preserve"> According to the report from DRO,</w:t>
      </w:r>
      <w:r w:rsidR="00CF6A55">
        <w:rPr>
          <w:rFonts w:ascii="Times New Roman" w:hAnsi="Times New Roman" w:cs="Times New Roman"/>
          <w:sz w:val="24"/>
        </w:rPr>
        <w:t xml:space="preserve"> 80% of all restraints used </w:t>
      </w:r>
      <w:r w:rsidR="00A978C5">
        <w:rPr>
          <w:rFonts w:ascii="Times New Roman" w:hAnsi="Times New Roman" w:cs="Times New Roman"/>
          <w:sz w:val="24"/>
        </w:rPr>
        <w:t xml:space="preserve">in Ohio were on students with </w:t>
      </w:r>
      <w:r w:rsidR="00772E4D">
        <w:rPr>
          <w:rFonts w:ascii="Times New Roman" w:hAnsi="Times New Roman" w:cs="Times New Roman"/>
          <w:sz w:val="24"/>
        </w:rPr>
        <w:t>disabilities</w:t>
      </w:r>
      <w:r w:rsidR="00A978C5">
        <w:rPr>
          <w:rFonts w:ascii="Times New Roman" w:hAnsi="Times New Roman" w:cs="Times New Roman"/>
          <w:sz w:val="24"/>
        </w:rPr>
        <w:t xml:space="preserve">, </w:t>
      </w:r>
      <w:r w:rsidR="00CF6A55">
        <w:rPr>
          <w:rFonts w:ascii="Times New Roman" w:hAnsi="Times New Roman" w:cs="Times New Roman"/>
          <w:sz w:val="24"/>
        </w:rPr>
        <w:t>despite</w:t>
      </w:r>
      <w:r w:rsidR="00772E4D">
        <w:rPr>
          <w:rFonts w:ascii="Times New Roman" w:hAnsi="Times New Roman" w:cs="Times New Roman"/>
          <w:sz w:val="24"/>
        </w:rPr>
        <w:t xml:space="preserve"> the fact that they make</w:t>
      </w:r>
      <w:r w:rsidR="00CF6A55">
        <w:rPr>
          <w:rFonts w:ascii="Times New Roman" w:hAnsi="Times New Roman" w:cs="Times New Roman"/>
          <w:sz w:val="24"/>
        </w:rPr>
        <w:t xml:space="preserve"> up only 14% of </w:t>
      </w:r>
      <w:r w:rsidR="00A978C5">
        <w:rPr>
          <w:rFonts w:ascii="Times New Roman" w:hAnsi="Times New Roman" w:cs="Times New Roman"/>
          <w:sz w:val="24"/>
        </w:rPr>
        <w:t>Ohio’s</w:t>
      </w:r>
      <w:r w:rsidR="00CF6A55">
        <w:rPr>
          <w:rFonts w:ascii="Times New Roman" w:hAnsi="Times New Roman" w:cs="Times New Roman"/>
          <w:sz w:val="24"/>
        </w:rPr>
        <w:t xml:space="preserve"> school population. </w:t>
      </w:r>
      <w:r w:rsidR="009A7D0E">
        <w:rPr>
          <w:rFonts w:ascii="Times New Roman" w:hAnsi="Times New Roman" w:cs="Times New Roman"/>
          <w:sz w:val="24"/>
        </w:rPr>
        <w:t>The report also found that reporting incidents of seclusion was incredibly spotty. The Ohio Administrative Code requires that when a child is secluded, the incident must be documented via written report and given to the parents within 24</w:t>
      </w:r>
      <w:r w:rsidR="00B8281B">
        <w:rPr>
          <w:rFonts w:ascii="Times New Roman" w:hAnsi="Times New Roman" w:cs="Times New Roman"/>
          <w:sz w:val="24"/>
        </w:rPr>
        <w:t xml:space="preserve"> </w:t>
      </w:r>
      <w:r w:rsidR="009A7D0E">
        <w:rPr>
          <w:rFonts w:ascii="Times New Roman" w:hAnsi="Times New Roman" w:cs="Times New Roman"/>
          <w:sz w:val="24"/>
        </w:rPr>
        <w:t>h</w:t>
      </w:r>
      <w:r w:rsidR="00B8281B">
        <w:rPr>
          <w:rFonts w:ascii="Times New Roman" w:hAnsi="Times New Roman" w:cs="Times New Roman"/>
          <w:sz w:val="24"/>
        </w:rPr>
        <w:t>ou</w:t>
      </w:r>
      <w:r w:rsidR="009A7D0E">
        <w:rPr>
          <w:rFonts w:ascii="Times New Roman" w:hAnsi="Times New Roman" w:cs="Times New Roman"/>
          <w:sz w:val="24"/>
        </w:rPr>
        <w:t xml:space="preserve">rs. Since this data is not audited there is no way to know if schools are in compliance with the notification process or not. The lack of sufficient recourse for seclusion rooms is another major problem. Currently a parent may </w:t>
      </w:r>
      <w:r w:rsidR="003A2B35">
        <w:rPr>
          <w:rFonts w:ascii="Times New Roman" w:hAnsi="Times New Roman" w:cs="Times New Roman"/>
          <w:sz w:val="24"/>
        </w:rPr>
        <w:t xml:space="preserve">make a complaint if they feel that their child is improperly secluded but if the school does not address this complaint there is no way to appeal with ODE. </w:t>
      </w:r>
      <w:r w:rsidR="00B8281B">
        <w:rPr>
          <w:rFonts w:ascii="Times New Roman" w:hAnsi="Times New Roman" w:cs="Times New Roman"/>
          <w:sz w:val="24"/>
        </w:rPr>
        <w:t xml:space="preserve">Disability Rights Ohio highlights a parent who was at her child’s school for a meeting and happened to see the schools seclusion </w:t>
      </w:r>
      <w:bookmarkStart w:id="0" w:name="_GoBack"/>
      <w:bookmarkEnd w:id="0"/>
      <w:r w:rsidR="00B8281B">
        <w:rPr>
          <w:rFonts w:ascii="Times New Roman" w:hAnsi="Times New Roman" w:cs="Times New Roman"/>
          <w:sz w:val="24"/>
        </w:rPr>
        <w:t xml:space="preserve">room. The room had no door handle and an automated lock that could only be unlocked by staff. Seclusions rooms cannot have locks as stated by the OAC. The school admitted that they knew of the rule but had no plans to come into compliance. This is unacceptable and there is currently no way for ensure that the school will ever comply with the rule. </w:t>
      </w:r>
    </w:p>
    <w:p w:rsidR="0079704A" w:rsidRDefault="0079704A" w:rsidP="007318CE">
      <w:pPr>
        <w:pStyle w:val="NoSpacing"/>
        <w:jc w:val="both"/>
        <w:rPr>
          <w:rFonts w:ascii="Times New Roman" w:hAnsi="Times New Roman" w:cs="Times New Roman"/>
          <w:sz w:val="24"/>
        </w:rPr>
      </w:pPr>
    </w:p>
    <w:p w:rsidR="00DE4761" w:rsidRDefault="0079704A" w:rsidP="007318CE">
      <w:pPr>
        <w:pStyle w:val="NoSpacing"/>
        <w:jc w:val="both"/>
        <w:rPr>
          <w:rFonts w:ascii="Times New Roman" w:hAnsi="Times New Roman" w:cs="Times New Roman"/>
          <w:sz w:val="24"/>
        </w:rPr>
      </w:pPr>
      <w:r>
        <w:rPr>
          <w:rFonts w:ascii="Times New Roman" w:hAnsi="Times New Roman" w:cs="Times New Roman"/>
          <w:sz w:val="24"/>
        </w:rPr>
        <w:t>This bill is not banning seclusion rooms outright. It is making sure that when they are used, they are used properly</w:t>
      </w:r>
      <w:r w:rsidR="008C282F">
        <w:rPr>
          <w:rFonts w:ascii="Times New Roman" w:hAnsi="Times New Roman" w:cs="Times New Roman"/>
          <w:sz w:val="24"/>
        </w:rPr>
        <w:t xml:space="preserve"> with adult supervision</w:t>
      </w:r>
      <w:r>
        <w:rPr>
          <w:rFonts w:ascii="Times New Roman" w:hAnsi="Times New Roman" w:cs="Times New Roman"/>
          <w:sz w:val="24"/>
        </w:rPr>
        <w:t xml:space="preserve">. We do not want to leave our children locked in a room, smaller than a closet, by themselves without any supervision. </w:t>
      </w:r>
    </w:p>
    <w:p w:rsidR="00CF6A55" w:rsidRDefault="00CF6A55" w:rsidP="007318CE">
      <w:pPr>
        <w:pStyle w:val="NoSpacing"/>
        <w:jc w:val="both"/>
        <w:rPr>
          <w:rFonts w:ascii="Times New Roman" w:hAnsi="Times New Roman" w:cs="Times New Roman"/>
          <w:sz w:val="24"/>
        </w:rPr>
      </w:pPr>
    </w:p>
    <w:p w:rsidR="0079704A" w:rsidRDefault="0079704A" w:rsidP="007318CE">
      <w:pPr>
        <w:pStyle w:val="NoSpacing"/>
        <w:jc w:val="both"/>
        <w:rPr>
          <w:rFonts w:ascii="Times New Roman" w:hAnsi="Times New Roman" w:cs="Times New Roman"/>
          <w:sz w:val="24"/>
        </w:rPr>
      </w:pPr>
      <w:r>
        <w:rPr>
          <w:rFonts w:ascii="Times New Roman" w:hAnsi="Times New Roman" w:cs="Times New Roman"/>
          <w:sz w:val="24"/>
        </w:rPr>
        <w:t xml:space="preserve">There </w:t>
      </w:r>
      <w:r w:rsidR="00B1162E">
        <w:rPr>
          <w:rFonts w:ascii="Times New Roman" w:hAnsi="Times New Roman" w:cs="Times New Roman"/>
          <w:sz w:val="24"/>
        </w:rPr>
        <w:t>have</w:t>
      </w:r>
      <w:r>
        <w:rPr>
          <w:rFonts w:ascii="Times New Roman" w:hAnsi="Times New Roman" w:cs="Times New Roman"/>
          <w:sz w:val="24"/>
        </w:rPr>
        <w:t xml:space="preserve"> been a number of incidents where children have hurt themselves in these rooms </w:t>
      </w:r>
      <w:r w:rsidR="00B1162E">
        <w:rPr>
          <w:rFonts w:ascii="Times New Roman" w:hAnsi="Times New Roman" w:cs="Times New Roman"/>
          <w:sz w:val="24"/>
        </w:rPr>
        <w:t>without any supervision</w:t>
      </w:r>
      <w:r>
        <w:rPr>
          <w:rFonts w:ascii="Times New Roman" w:hAnsi="Times New Roman" w:cs="Times New Roman"/>
          <w:sz w:val="24"/>
        </w:rPr>
        <w:t xml:space="preserve">. In </w:t>
      </w:r>
      <w:r w:rsidR="008C282F">
        <w:rPr>
          <w:rFonts w:ascii="Times New Roman" w:hAnsi="Times New Roman" w:cs="Times New Roman"/>
          <w:sz w:val="24"/>
        </w:rPr>
        <w:t>2004</w:t>
      </w:r>
      <w:r>
        <w:rPr>
          <w:rFonts w:ascii="Times New Roman" w:hAnsi="Times New Roman" w:cs="Times New Roman"/>
          <w:sz w:val="24"/>
        </w:rPr>
        <w:t xml:space="preserve">, </w:t>
      </w:r>
      <w:r w:rsidR="008C282F">
        <w:rPr>
          <w:rFonts w:ascii="Times New Roman" w:hAnsi="Times New Roman" w:cs="Times New Roman"/>
          <w:sz w:val="24"/>
        </w:rPr>
        <w:t xml:space="preserve">13 year old </w:t>
      </w:r>
      <w:r w:rsidR="007318CE">
        <w:rPr>
          <w:rFonts w:ascii="Times New Roman" w:hAnsi="Times New Roman" w:cs="Times New Roman"/>
          <w:sz w:val="24"/>
        </w:rPr>
        <w:t xml:space="preserve">Georgia </w:t>
      </w:r>
      <w:r w:rsidR="008C282F">
        <w:rPr>
          <w:rFonts w:ascii="Times New Roman" w:hAnsi="Times New Roman" w:cs="Times New Roman"/>
          <w:sz w:val="24"/>
        </w:rPr>
        <w:t xml:space="preserve">boy hung himself in a seclusion room that was not supervised by any adult. </w:t>
      </w:r>
      <w:r w:rsidR="008C282F" w:rsidRPr="008C282F">
        <w:rPr>
          <w:rFonts w:ascii="Times New Roman" w:hAnsi="Times New Roman" w:cs="Times New Roman"/>
          <w:sz w:val="24"/>
        </w:rPr>
        <w:t>The room had no windows, bathroom, food or water.</w:t>
      </w:r>
      <w:r w:rsidR="007B2F11">
        <w:rPr>
          <w:rFonts w:ascii="Times New Roman" w:hAnsi="Times New Roman" w:cs="Times New Roman"/>
          <w:sz w:val="24"/>
        </w:rPr>
        <w:t xml:space="preserve"> </w:t>
      </w:r>
      <w:r>
        <w:rPr>
          <w:rFonts w:ascii="Times New Roman" w:hAnsi="Times New Roman" w:cs="Times New Roman"/>
          <w:sz w:val="24"/>
        </w:rPr>
        <w:t>“</w:t>
      </w:r>
      <w:r w:rsidR="00897C5C">
        <w:rPr>
          <w:rFonts w:ascii="Times New Roman" w:hAnsi="Times New Roman" w:cs="Times New Roman"/>
          <w:sz w:val="24"/>
        </w:rPr>
        <w:t xml:space="preserve">It's reasonable to think that [an incident similar to this one] </w:t>
      </w:r>
      <w:r w:rsidRPr="0079704A">
        <w:rPr>
          <w:rFonts w:ascii="Times New Roman" w:hAnsi="Times New Roman" w:cs="Times New Roman"/>
          <w:sz w:val="24"/>
        </w:rPr>
        <w:t>could happen in all the other schools that use seclusion on disabled children -- largely because the use of seclusion goes so unchecked," said Jane Hudson, an attorney with the National Disability Rights Network</w:t>
      </w:r>
      <w:r>
        <w:rPr>
          <w:rFonts w:ascii="Times New Roman" w:hAnsi="Times New Roman" w:cs="Times New Roman"/>
          <w:sz w:val="24"/>
        </w:rPr>
        <w:t xml:space="preserve">. This is </w:t>
      </w:r>
      <w:r w:rsidR="007B2F11">
        <w:rPr>
          <w:rFonts w:ascii="Times New Roman" w:hAnsi="Times New Roman" w:cs="Times New Roman"/>
          <w:sz w:val="24"/>
        </w:rPr>
        <w:t xml:space="preserve">precisely </w:t>
      </w:r>
      <w:r>
        <w:rPr>
          <w:rFonts w:ascii="Times New Roman" w:hAnsi="Times New Roman" w:cs="Times New Roman"/>
          <w:sz w:val="24"/>
        </w:rPr>
        <w:t>what Senate Bill 136</w:t>
      </w:r>
      <w:r w:rsidR="007B2F11">
        <w:rPr>
          <w:rFonts w:ascii="Times New Roman" w:hAnsi="Times New Roman" w:cs="Times New Roman"/>
          <w:sz w:val="24"/>
        </w:rPr>
        <w:t xml:space="preserve"> is trying </w:t>
      </w:r>
      <w:r>
        <w:rPr>
          <w:rFonts w:ascii="Times New Roman" w:hAnsi="Times New Roman" w:cs="Times New Roman"/>
          <w:sz w:val="24"/>
        </w:rPr>
        <w:t>to prevent.</w:t>
      </w:r>
    </w:p>
    <w:p w:rsidR="00897C5C" w:rsidRDefault="00897C5C" w:rsidP="007318CE">
      <w:pPr>
        <w:pStyle w:val="NoSpacing"/>
        <w:jc w:val="both"/>
        <w:rPr>
          <w:rFonts w:ascii="Times New Roman" w:hAnsi="Times New Roman" w:cs="Times New Roman"/>
          <w:sz w:val="24"/>
        </w:rPr>
      </w:pPr>
    </w:p>
    <w:p w:rsidR="007318CE" w:rsidRDefault="00897C5C" w:rsidP="007318CE">
      <w:pPr>
        <w:pStyle w:val="NoSpacing"/>
        <w:jc w:val="both"/>
        <w:rPr>
          <w:rFonts w:ascii="Times New Roman" w:hAnsi="Times New Roman" w:cs="Times New Roman"/>
          <w:sz w:val="24"/>
        </w:rPr>
      </w:pPr>
      <w:r>
        <w:rPr>
          <w:rFonts w:ascii="Times New Roman" w:hAnsi="Times New Roman" w:cs="Times New Roman"/>
          <w:sz w:val="24"/>
        </w:rPr>
        <w:t xml:space="preserve">The State of Ohio can phase out the use of seclusion rooms if it vigorously fund the implementation of Positive Behavior Interventions and Supports and consider funding and using other preventive tools, such as comfort rooms. </w:t>
      </w:r>
    </w:p>
    <w:p w:rsidR="0079704A" w:rsidRDefault="0079704A" w:rsidP="007318CE">
      <w:pPr>
        <w:pStyle w:val="NoSpacing"/>
        <w:jc w:val="both"/>
        <w:rPr>
          <w:rFonts w:ascii="Times New Roman" w:hAnsi="Times New Roman" w:cs="Times New Roman"/>
          <w:sz w:val="24"/>
        </w:rPr>
      </w:pPr>
    </w:p>
    <w:p w:rsidR="00AD5842" w:rsidRPr="00AD5842" w:rsidRDefault="0079704A" w:rsidP="007318CE">
      <w:pPr>
        <w:pStyle w:val="NoSpacing"/>
        <w:jc w:val="both"/>
        <w:rPr>
          <w:rFonts w:ascii="Times New Roman" w:hAnsi="Times New Roman" w:cs="Times New Roman"/>
          <w:sz w:val="24"/>
        </w:rPr>
      </w:pPr>
      <w:r>
        <w:rPr>
          <w:rFonts w:ascii="Times New Roman" w:hAnsi="Times New Roman" w:cs="Times New Roman"/>
          <w:sz w:val="24"/>
        </w:rPr>
        <w:t>Chairwoman Lehner</w:t>
      </w:r>
      <w:r w:rsidR="00AD5842" w:rsidRPr="00AD5842">
        <w:rPr>
          <w:rFonts w:ascii="Times New Roman" w:hAnsi="Times New Roman" w:cs="Times New Roman"/>
          <w:sz w:val="24"/>
        </w:rPr>
        <w:t xml:space="preserve"> and members of the Committee, I appreciate your attention to this important issue and I respectfully request your favorable consideration and passage of Senate Bill </w:t>
      </w:r>
      <w:r w:rsidR="003464C9">
        <w:rPr>
          <w:rFonts w:ascii="Times New Roman" w:hAnsi="Times New Roman" w:cs="Times New Roman"/>
          <w:sz w:val="24"/>
        </w:rPr>
        <w:t>1</w:t>
      </w:r>
      <w:r>
        <w:rPr>
          <w:rFonts w:ascii="Times New Roman" w:hAnsi="Times New Roman" w:cs="Times New Roman"/>
          <w:sz w:val="24"/>
        </w:rPr>
        <w:t>36</w:t>
      </w:r>
      <w:r w:rsidR="00AD5842" w:rsidRPr="00AD5842">
        <w:rPr>
          <w:rFonts w:ascii="Times New Roman" w:hAnsi="Times New Roman" w:cs="Times New Roman"/>
          <w:sz w:val="24"/>
        </w:rPr>
        <w:t>. Thank you and I am happy to respond to questions from the committee.</w:t>
      </w:r>
    </w:p>
    <w:p w:rsidR="00CB3A64" w:rsidRPr="00AD5842" w:rsidRDefault="00CB3A64" w:rsidP="00AD5842">
      <w:pPr>
        <w:jc w:val="center"/>
      </w:pPr>
    </w:p>
    <w:sectPr w:rsidR="00CB3A64" w:rsidRPr="00AD584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8C5" w:rsidRDefault="00A978C5" w:rsidP="00C96FF6">
      <w:pPr>
        <w:spacing w:after="0" w:line="240" w:lineRule="auto"/>
      </w:pPr>
      <w:r>
        <w:separator/>
      </w:r>
    </w:p>
  </w:endnote>
  <w:endnote w:type="continuationSeparator" w:id="0">
    <w:p w:rsidR="00A978C5" w:rsidRDefault="00A978C5" w:rsidP="00C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338375"/>
      <w:docPartObj>
        <w:docPartGallery w:val="Page Numbers (Bottom of Page)"/>
        <w:docPartUnique/>
      </w:docPartObj>
    </w:sdtPr>
    <w:sdtEndPr>
      <w:rPr>
        <w:noProof/>
      </w:rPr>
    </w:sdtEndPr>
    <w:sdtContent>
      <w:p w:rsidR="00A978C5" w:rsidRDefault="00A978C5">
        <w:pPr>
          <w:pStyle w:val="Footer"/>
          <w:jc w:val="right"/>
        </w:pPr>
        <w:r>
          <w:fldChar w:fldCharType="begin"/>
        </w:r>
        <w:r>
          <w:instrText xml:space="preserve"> PAGE   \* MERGEFORMAT </w:instrText>
        </w:r>
        <w:r>
          <w:fldChar w:fldCharType="separate"/>
        </w:r>
        <w:r w:rsidR="00772E4D">
          <w:rPr>
            <w:noProof/>
          </w:rPr>
          <w:t>2</w:t>
        </w:r>
        <w:r>
          <w:rPr>
            <w:noProof/>
          </w:rPr>
          <w:fldChar w:fldCharType="end"/>
        </w:r>
      </w:p>
    </w:sdtContent>
  </w:sdt>
  <w:p w:rsidR="00A978C5" w:rsidRDefault="00A97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8C5" w:rsidRDefault="00A978C5" w:rsidP="00C96FF6">
      <w:pPr>
        <w:spacing w:after="0" w:line="240" w:lineRule="auto"/>
      </w:pPr>
      <w:r>
        <w:separator/>
      </w:r>
    </w:p>
  </w:footnote>
  <w:footnote w:type="continuationSeparator" w:id="0">
    <w:p w:rsidR="00A978C5" w:rsidRDefault="00A978C5" w:rsidP="00C96F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842"/>
    <w:rsid w:val="00087EAF"/>
    <w:rsid w:val="000A4913"/>
    <w:rsid w:val="000E167A"/>
    <w:rsid w:val="0014284B"/>
    <w:rsid w:val="00163E1E"/>
    <w:rsid w:val="00176BBF"/>
    <w:rsid w:val="001C1BE5"/>
    <w:rsid w:val="00200E00"/>
    <w:rsid w:val="00263AD7"/>
    <w:rsid w:val="003109C5"/>
    <w:rsid w:val="003464C9"/>
    <w:rsid w:val="003731B1"/>
    <w:rsid w:val="00383DBD"/>
    <w:rsid w:val="003A2B35"/>
    <w:rsid w:val="004B75DB"/>
    <w:rsid w:val="004E5DA1"/>
    <w:rsid w:val="00510E0A"/>
    <w:rsid w:val="00532F5F"/>
    <w:rsid w:val="00557F45"/>
    <w:rsid w:val="005C4799"/>
    <w:rsid w:val="00722E8D"/>
    <w:rsid w:val="007318CE"/>
    <w:rsid w:val="007361A9"/>
    <w:rsid w:val="00772E4D"/>
    <w:rsid w:val="0079704A"/>
    <w:rsid w:val="007B2F11"/>
    <w:rsid w:val="007E2F21"/>
    <w:rsid w:val="00897C5C"/>
    <w:rsid w:val="008A52E9"/>
    <w:rsid w:val="008C282F"/>
    <w:rsid w:val="00943702"/>
    <w:rsid w:val="00965EFA"/>
    <w:rsid w:val="00975D1C"/>
    <w:rsid w:val="009A7D0E"/>
    <w:rsid w:val="00A7717C"/>
    <w:rsid w:val="00A978C5"/>
    <w:rsid w:val="00AD5842"/>
    <w:rsid w:val="00B1162E"/>
    <w:rsid w:val="00B12C0C"/>
    <w:rsid w:val="00B8281B"/>
    <w:rsid w:val="00BB2CF5"/>
    <w:rsid w:val="00BC17D2"/>
    <w:rsid w:val="00BD0159"/>
    <w:rsid w:val="00BF25BA"/>
    <w:rsid w:val="00C6456E"/>
    <w:rsid w:val="00C96FF6"/>
    <w:rsid w:val="00CB3A64"/>
    <w:rsid w:val="00CD0562"/>
    <w:rsid w:val="00CE36C9"/>
    <w:rsid w:val="00CF6A55"/>
    <w:rsid w:val="00DE4761"/>
    <w:rsid w:val="00DE59F5"/>
    <w:rsid w:val="00E51C78"/>
    <w:rsid w:val="00F953A9"/>
    <w:rsid w:val="00FA30ED"/>
    <w:rsid w:val="00FC76FF"/>
    <w:rsid w:val="00FE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842"/>
    <w:rPr>
      <w:rFonts w:ascii="Tahoma" w:hAnsi="Tahoma" w:cs="Tahoma"/>
      <w:sz w:val="16"/>
      <w:szCs w:val="16"/>
    </w:rPr>
  </w:style>
  <w:style w:type="paragraph" w:styleId="NoSpacing">
    <w:name w:val="No Spacing"/>
    <w:uiPriority w:val="1"/>
    <w:qFormat/>
    <w:rsid w:val="00AD5842"/>
    <w:pPr>
      <w:spacing w:after="0" w:line="240" w:lineRule="auto"/>
    </w:pPr>
  </w:style>
  <w:style w:type="paragraph" w:styleId="FootnoteText">
    <w:name w:val="footnote text"/>
    <w:basedOn w:val="Normal"/>
    <w:link w:val="FootnoteTextChar"/>
    <w:uiPriority w:val="99"/>
    <w:semiHidden/>
    <w:unhideWhenUsed/>
    <w:rsid w:val="00C96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FF6"/>
    <w:rPr>
      <w:sz w:val="20"/>
      <w:szCs w:val="20"/>
    </w:rPr>
  </w:style>
  <w:style w:type="character" w:styleId="FootnoteReference">
    <w:name w:val="footnote reference"/>
    <w:basedOn w:val="DefaultParagraphFont"/>
    <w:uiPriority w:val="99"/>
    <w:semiHidden/>
    <w:unhideWhenUsed/>
    <w:rsid w:val="00C96FF6"/>
    <w:rPr>
      <w:vertAlign w:val="superscript"/>
    </w:rPr>
  </w:style>
  <w:style w:type="paragraph" w:styleId="Header">
    <w:name w:val="header"/>
    <w:basedOn w:val="Normal"/>
    <w:link w:val="HeaderChar"/>
    <w:uiPriority w:val="99"/>
    <w:unhideWhenUsed/>
    <w:rsid w:val="00087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EAF"/>
  </w:style>
  <w:style w:type="paragraph" w:styleId="Footer">
    <w:name w:val="footer"/>
    <w:basedOn w:val="Normal"/>
    <w:link w:val="FooterChar"/>
    <w:uiPriority w:val="99"/>
    <w:unhideWhenUsed/>
    <w:rsid w:val="00087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E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842"/>
    <w:rPr>
      <w:rFonts w:ascii="Tahoma" w:hAnsi="Tahoma" w:cs="Tahoma"/>
      <w:sz w:val="16"/>
      <w:szCs w:val="16"/>
    </w:rPr>
  </w:style>
  <w:style w:type="paragraph" w:styleId="NoSpacing">
    <w:name w:val="No Spacing"/>
    <w:uiPriority w:val="1"/>
    <w:qFormat/>
    <w:rsid w:val="00AD5842"/>
    <w:pPr>
      <w:spacing w:after="0" w:line="240" w:lineRule="auto"/>
    </w:pPr>
  </w:style>
  <w:style w:type="paragraph" w:styleId="FootnoteText">
    <w:name w:val="footnote text"/>
    <w:basedOn w:val="Normal"/>
    <w:link w:val="FootnoteTextChar"/>
    <w:uiPriority w:val="99"/>
    <w:semiHidden/>
    <w:unhideWhenUsed/>
    <w:rsid w:val="00C96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FF6"/>
    <w:rPr>
      <w:sz w:val="20"/>
      <w:szCs w:val="20"/>
    </w:rPr>
  </w:style>
  <w:style w:type="character" w:styleId="FootnoteReference">
    <w:name w:val="footnote reference"/>
    <w:basedOn w:val="DefaultParagraphFont"/>
    <w:uiPriority w:val="99"/>
    <w:semiHidden/>
    <w:unhideWhenUsed/>
    <w:rsid w:val="00C96FF6"/>
    <w:rPr>
      <w:vertAlign w:val="superscript"/>
    </w:rPr>
  </w:style>
  <w:style w:type="paragraph" w:styleId="Header">
    <w:name w:val="header"/>
    <w:basedOn w:val="Normal"/>
    <w:link w:val="HeaderChar"/>
    <w:uiPriority w:val="99"/>
    <w:unhideWhenUsed/>
    <w:rsid w:val="00087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EAF"/>
  </w:style>
  <w:style w:type="paragraph" w:styleId="Footer">
    <w:name w:val="footer"/>
    <w:basedOn w:val="Normal"/>
    <w:link w:val="FooterChar"/>
    <w:uiPriority w:val="99"/>
    <w:unhideWhenUsed/>
    <w:rsid w:val="00087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4F4BF-7386-40E0-8E2C-D0A4B577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Booker, Antwan</dc:creator>
  <cp:lastModifiedBy>Johnson, Timothy</cp:lastModifiedBy>
  <cp:revision>2</cp:revision>
  <dcterms:created xsi:type="dcterms:W3CDTF">2016-11-23T16:49:00Z</dcterms:created>
  <dcterms:modified xsi:type="dcterms:W3CDTF">2016-11-23T16:49:00Z</dcterms:modified>
</cp:coreProperties>
</file>