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27" w:rsidRPr="009A1F27" w:rsidRDefault="009A1F27" w:rsidP="00897E51">
      <w:pPr>
        <w:ind w:left="-720" w:right="-720"/>
        <w:jc w:val="center"/>
        <w:rPr>
          <w:sz w:val="14"/>
          <w:szCs w:val="14"/>
          <w:u w:val="single"/>
        </w:rPr>
      </w:pPr>
    </w:p>
    <w:p w:rsidR="00897E51" w:rsidRPr="008D0E17" w:rsidRDefault="008D0E17" w:rsidP="008D0E17">
      <w:pPr>
        <w:spacing w:after="0" w:line="240" w:lineRule="auto"/>
        <w:ind w:left="-720" w:right="-720"/>
        <w:jc w:val="center"/>
        <w:rPr>
          <w:sz w:val="28"/>
          <w:szCs w:val="28"/>
        </w:rPr>
      </w:pPr>
      <w:r w:rsidRPr="008D0E17">
        <w:rPr>
          <w:sz w:val="28"/>
          <w:szCs w:val="28"/>
        </w:rPr>
        <w:t>Senate</w:t>
      </w:r>
      <w:r w:rsidR="00897E51" w:rsidRPr="008D0E17">
        <w:rPr>
          <w:sz w:val="28"/>
          <w:szCs w:val="28"/>
        </w:rPr>
        <w:t xml:space="preserve"> Finance</w:t>
      </w:r>
      <w:r>
        <w:rPr>
          <w:sz w:val="28"/>
          <w:szCs w:val="28"/>
        </w:rPr>
        <w:t xml:space="preserve"> Committee: </w:t>
      </w:r>
      <w:r w:rsidRPr="008D0E17">
        <w:rPr>
          <w:sz w:val="28"/>
          <w:szCs w:val="28"/>
        </w:rPr>
        <w:t>Education Subco</w:t>
      </w:r>
      <w:r w:rsidR="00897E51" w:rsidRPr="008D0E17">
        <w:rPr>
          <w:sz w:val="28"/>
          <w:szCs w:val="28"/>
        </w:rPr>
        <w:t>mmittee</w:t>
      </w:r>
    </w:p>
    <w:p w:rsidR="008D0E17" w:rsidRPr="008D0E17" w:rsidRDefault="008D0E17" w:rsidP="008D0E17">
      <w:pPr>
        <w:spacing w:after="0" w:line="240" w:lineRule="auto"/>
        <w:ind w:left="-720" w:right="-720"/>
        <w:jc w:val="center"/>
        <w:rPr>
          <w:sz w:val="28"/>
          <w:szCs w:val="28"/>
        </w:rPr>
      </w:pPr>
      <w:r w:rsidRPr="008D0E17">
        <w:rPr>
          <w:sz w:val="28"/>
          <w:szCs w:val="28"/>
        </w:rPr>
        <w:t>Amend Sub. HB 64</w:t>
      </w:r>
    </w:p>
    <w:p w:rsidR="008D0E17" w:rsidRPr="008D0E17" w:rsidRDefault="008B3A1C" w:rsidP="008D0E17">
      <w:pPr>
        <w:spacing w:after="0" w:line="240" w:lineRule="auto"/>
        <w:ind w:left="-720" w:right="-720"/>
        <w:jc w:val="center"/>
        <w:rPr>
          <w:sz w:val="28"/>
          <w:szCs w:val="28"/>
        </w:rPr>
      </w:pPr>
      <w:r>
        <w:rPr>
          <w:sz w:val="28"/>
          <w:szCs w:val="28"/>
        </w:rPr>
        <w:t>Testimony of Laura Sponhour</w:t>
      </w:r>
    </w:p>
    <w:p w:rsidR="008D0E17" w:rsidRPr="008D0E17" w:rsidRDefault="008D0E17" w:rsidP="008D0E17">
      <w:pPr>
        <w:spacing w:after="0" w:line="240" w:lineRule="auto"/>
        <w:ind w:left="-720" w:right="-720"/>
        <w:jc w:val="center"/>
        <w:rPr>
          <w:sz w:val="28"/>
          <w:szCs w:val="28"/>
        </w:rPr>
      </w:pPr>
      <w:r w:rsidRPr="008D0E17">
        <w:rPr>
          <w:sz w:val="28"/>
          <w:szCs w:val="28"/>
        </w:rPr>
        <w:t>Outreach Specialist, INFOhio</w:t>
      </w:r>
    </w:p>
    <w:p w:rsidR="00897E51" w:rsidRPr="00D603A3" w:rsidRDefault="00D603A3" w:rsidP="008D0E17">
      <w:pPr>
        <w:spacing w:after="0" w:line="240" w:lineRule="auto"/>
        <w:ind w:left="-720" w:righ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8D0E17">
        <w:rPr>
          <w:sz w:val="28"/>
          <w:szCs w:val="28"/>
        </w:rPr>
        <w:t>30</w:t>
      </w:r>
      <w:r w:rsidR="00897E51" w:rsidRPr="00D603A3">
        <w:rPr>
          <w:sz w:val="28"/>
          <w:szCs w:val="28"/>
        </w:rPr>
        <w:t>, 2015</w:t>
      </w:r>
    </w:p>
    <w:p w:rsidR="008D0E17" w:rsidRDefault="008D0E17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912652" w:rsidRPr="00D603A3" w:rsidRDefault="008D0E17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 xml:space="preserve">Thank you, Chairman Hite, Vice Chairman Sawyer, and members of the Education Subcommittee. </w:t>
      </w:r>
      <w:r w:rsidR="00912652" w:rsidRPr="00D603A3">
        <w:rPr>
          <w:rFonts w:eastAsia="Times New Roman" w:cs="Tahoma"/>
          <w:color w:val="000000"/>
          <w:sz w:val="24"/>
          <w:szCs w:val="24"/>
        </w:rPr>
        <w:t>INFOhio Executive Director Theresa Fredericka and I</w:t>
      </w:r>
      <w:r>
        <w:rPr>
          <w:rFonts w:eastAsia="Times New Roman" w:cs="Tahoma"/>
          <w:color w:val="000000"/>
          <w:sz w:val="24"/>
          <w:szCs w:val="24"/>
        </w:rPr>
        <w:t xml:space="preserve"> </w:t>
      </w:r>
      <w:r w:rsidR="00CD2516" w:rsidRPr="00D603A3">
        <w:rPr>
          <w:rFonts w:eastAsia="Times New Roman" w:cs="Tahoma"/>
          <w:color w:val="000000"/>
          <w:sz w:val="24"/>
          <w:szCs w:val="24"/>
        </w:rPr>
        <w:t xml:space="preserve">appreciate this chance to </w:t>
      </w:r>
      <w:r>
        <w:rPr>
          <w:rFonts w:eastAsia="Times New Roman" w:cs="Tahoma"/>
          <w:color w:val="000000"/>
          <w:sz w:val="24"/>
          <w:szCs w:val="24"/>
        </w:rPr>
        <w:t>ask you to amend  HB 64 to restore INFOhio’s funding to the $2.5 million recommended in the Executive Budget. This is a flat amount from the previous biennium and represents no increase</w:t>
      </w:r>
      <w:r w:rsidR="00DD4E25">
        <w:rPr>
          <w:rFonts w:eastAsia="Times New Roman" w:cs="Tahoma"/>
          <w:color w:val="000000"/>
          <w:sz w:val="24"/>
          <w:szCs w:val="24"/>
        </w:rPr>
        <w:t xml:space="preserve"> in state funding. In the next few</w:t>
      </w:r>
      <w:r>
        <w:rPr>
          <w:rFonts w:eastAsia="Times New Roman" w:cs="Tahoma"/>
          <w:color w:val="000000"/>
          <w:sz w:val="24"/>
          <w:szCs w:val="24"/>
        </w:rPr>
        <w:t xml:space="preserve"> minutes I’ll tell you what this </w:t>
      </w:r>
      <w:r w:rsidR="00DD4E25">
        <w:rPr>
          <w:rFonts w:eastAsia="Times New Roman" w:cs="Tahoma"/>
          <w:color w:val="000000"/>
          <w:sz w:val="24"/>
          <w:szCs w:val="24"/>
        </w:rPr>
        <w:t xml:space="preserve">nearly </w:t>
      </w:r>
      <w:r>
        <w:rPr>
          <w:rFonts w:eastAsia="Times New Roman" w:cs="Tahoma"/>
          <w:color w:val="000000"/>
          <w:sz w:val="24"/>
          <w:szCs w:val="24"/>
        </w:rPr>
        <w:t xml:space="preserve">$1.1 million cut—that’s a 42% reduction—means </w:t>
      </w:r>
      <w:r w:rsidR="00C96F0F">
        <w:rPr>
          <w:rFonts w:eastAsia="Times New Roman" w:cs="Tahoma"/>
          <w:color w:val="000000"/>
          <w:sz w:val="24"/>
          <w:szCs w:val="24"/>
        </w:rPr>
        <w:t xml:space="preserve">to </w:t>
      </w:r>
      <w:r w:rsidR="00912652" w:rsidRPr="00D603A3">
        <w:rPr>
          <w:rFonts w:eastAsia="Times New Roman" w:cs="Tahoma"/>
          <w:color w:val="000000"/>
          <w:sz w:val="24"/>
          <w:szCs w:val="24"/>
        </w:rPr>
        <w:t xml:space="preserve">the </w:t>
      </w:r>
      <w:r w:rsidR="00DD4E25">
        <w:rPr>
          <w:rFonts w:eastAsia="Times New Roman" w:cs="Tahoma"/>
          <w:color w:val="000000"/>
          <w:sz w:val="24"/>
          <w:szCs w:val="24"/>
        </w:rPr>
        <w:t>Pre</w:t>
      </w:r>
      <w:r w:rsidR="00912652" w:rsidRPr="00D603A3">
        <w:rPr>
          <w:rFonts w:eastAsia="Times New Roman" w:cs="Tahoma"/>
          <w:color w:val="000000"/>
          <w:sz w:val="24"/>
          <w:szCs w:val="24"/>
        </w:rPr>
        <w:t xml:space="preserve">K-12 community we serve and to </w:t>
      </w:r>
      <w:r>
        <w:rPr>
          <w:rFonts w:eastAsia="Times New Roman" w:cs="Tahoma"/>
          <w:color w:val="000000"/>
          <w:sz w:val="24"/>
          <w:szCs w:val="24"/>
        </w:rPr>
        <w:t>our public library and university library partners.</w:t>
      </w:r>
    </w:p>
    <w:p w:rsidR="00912652" w:rsidRPr="00D603A3" w:rsidRDefault="00912652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3A1831" w:rsidRPr="00D603A3" w:rsidRDefault="00FF77E8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 w:rsidRPr="00D603A3">
        <w:rPr>
          <w:rFonts w:eastAsia="Times New Roman" w:cs="Tahoma"/>
          <w:color w:val="000000"/>
          <w:sz w:val="24"/>
          <w:szCs w:val="24"/>
        </w:rPr>
        <w:t>INFOhio is Ohio's PreK-12 Digital Library</w:t>
      </w:r>
      <w:r w:rsidR="00CD2516" w:rsidRPr="00D603A3">
        <w:rPr>
          <w:rFonts w:eastAsia="Times New Roman" w:cs="Tahoma"/>
          <w:color w:val="000000"/>
          <w:sz w:val="24"/>
          <w:szCs w:val="24"/>
        </w:rPr>
        <w:t xml:space="preserve"> and an “exemplary shared service,” according to the Ohio Office of Budget and Management</w:t>
      </w:r>
      <w:r w:rsidR="00DD4E25">
        <w:rPr>
          <w:rFonts w:eastAsia="Times New Roman" w:cs="Tahoma"/>
          <w:color w:val="000000"/>
          <w:sz w:val="24"/>
          <w:szCs w:val="24"/>
        </w:rPr>
        <w:t xml:space="preserve">. Since 1995 </w:t>
      </w:r>
      <w:r w:rsidRPr="00D603A3">
        <w:rPr>
          <w:rFonts w:eastAsia="Times New Roman" w:cs="Tahoma"/>
          <w:color w:val="000000"/>
          <w:sz w:val="24"/>
          <w:szCs w:val="24"/>
        </w:rPr>
        <w:t xml:space="preserve"> INFOhio </w:t>
      </w:r>
      <w:r w:rsidR="00DD4E25">
        <w:rPr>
          <w:rFonts w:eastAsia="Times New Roman" w:cs="Tahoma"/>
          <w:color w:val="000000"/>
          <w:sz w:val="24"/>
          <w:szCs w:val="24"/>
        </w:rPr>
        <w:t>has cost effectively—and more importantly, equitably</w:t>
      </w:r>
      <w:r w:rsidR="006C599F">
        <w:rPr>
          <w:rFonts w:eastAsia="Times New Roman" w:cs="Tahoma"/>
          <w:color w:val="000000"/>
          <w:sz w:val="24"/>
          <w:szCs w:val="24"/>
        </w:rPr>
        <w:t>—</w:t>
      </w:r>
      <w:r w:rsidR="00DD4E25">
        <w:rPr>
          <w:rFonts w:eastAsia="Times New Roman" w:cs="Tahoma"/>
          <w:color w:val="000000"/>
          <w:sz w:val="24"/>
          <w:szCs w:val="24"/>
        </w:rPr>
        <w:t>provided</w:t>
      </w:r>
      <w:r w:rsidR="006C599F">
        <w:rPr>
          <w:rFonts w:eastAsia="Times New Roman" w:cs="Tahoma"/>
          <w:color w:val="000000"/>
          <w:sz w:val="24"/>
          <w:szCs w:val="24"/>
        </w:rPr>
        <w:t xml:space="preserve"> </w:t>
      </w:r>
      <w:r w:rsidR="00DD4E25">
        <w:rPr>
          <w:rFonts w:eastAsia="Times New Roman" w:cs="Tahoma"/>
          <w:color w:val="000000"/>
          <w:sz w:val="24"/>
          <w:szCs w:val="24"/>
        </w:rPr>
        <w:t>v</w:t>
      </w:r>
      <w:r w:rsidRPr="00D603A3">
        <w:rPr>
          <w:rFonts w:eastAsia="Times New Roman" w:cs="Tahoma"/>
          <w:color w:val="000000"/>
          <w:sz w:val="24"/>
          <w:szCs w:val="24"/>
        </w:rPr>
        <w:t>ital digital resources</w:t>
      </w:r>
      <w:r w:rsidR="008835EE">
        <w:rPr>
          <w:rFonts w:eastAsia="Times New Roman" w:cs="Tahoma"/>
          <w:color w:val="000000"/>
          <w:sz w:val="24"/>
          <w:szCs w:val="24"/>
        </w:rPr>
        <w:t xml:space="preserve"> to</w:t>
      </w:r>
      <w:r w:rsidRPr="00D603A3">
        <w:rPr>
          <w:rFonts w:eastAsia="Times New Roman" w:cs="Tahoma"/>
          <w:color w:val="000000"/>
          <w:sz w:val="24"/>
          <w:szCs w:val="24"/>
        </w:rPr>
        <w:t xml:space="preserve"> </w:t>
      </w:r>
      <w:r w:rsidRPr="00D603A3">
        <w:rPr>
          <w:rFonts w:eastAsia="Times New Roman" w:cs="Tahoma"/>
          <w:b/>
          <w:color w:val="000000"/>
          <w:sz w:val="24"/>
          <w:szCs w:val="24"/>
        </w:rPr>
        <w:t>all</w:t>
      </w:r>
      <w:r w:rsidRPr="00D603A3">
        <w:rPr>
          <w:rFonts w:eastAsia="Times New Roman" w:cs="Tahoma"/>
          <w:color w:val="000000"/>
          <w:sz w:val="24"/>
          <w:szCs w:val="24"/>
        </w:rPr>
        <w:t xml:space="preserve"> PreK-12 </w:t>
      </w:r>
      <w:r w:rsidR="008D0E17">
        <w:rPr>
          <w:rFonts w:eastAsia="Times New Roman" w:cs="Tahoma"/>
          <w:color w:val="000000"/>
          <w:sz w:val="24"/>
          <w:szCs w:val="24"/>
        </w:rPr>
        <w:t xml:space="preserve">schools, public, private, charter, online, and home schools. </w:t>
      </w:r>
      <w:r w:rsidR="00C60825" w:rsidRPr="00D603A3">
        <w:rPr>
          <w:rFonts w:eastAsia="Times New Roman" w:cs="Tahoma"/>
          <w:color w:val="000000"/>
          <w:sz w:val="24"/>
          <w:szCs w:val="24"/>
        </w:rPr>
        <w:t>These</w:t>
      </w:r>
      <w:r w:rsidR="00CD2516" w:rsidRPr="00D603A3">
        <w:rPr>
          <w:rFonts w:eastAsia="Times New Roman" w:cs="Tahoma"/>
          <w:color w:val="000000"/>
          <w:sz w:val="24"/>
          <w:szCs w:val="24"/>
        </w:rPr>
        <w:t xml:space="preserve"> </w:t>
      </w:r>
      <w:r w:rsidR="00C60825" w:rsidRPr="00D603A3">
        <w:rPr>
          <w:rFonts w:eastAsia="Times New Roman" w:cs="Tahoma"/>
          <w:color w:val="000000"/>
          <w:sz w:val="24"/>
          <w:szCs w:val="24"/>
        </w:rPr>
        <w:t xml:space="preserve">high-quality, reliable resources </w:t>
      </w:r>
      <w:r w:rsidR="00CD2516" w:rsidRPr="00D603A3">
        <w:rPr>
          <w:rFonts w:eastAsia="Times New Roman" w:cs="Tahoma"/>
          <w:color w:val="000000"/>
          <w:sz w:val="24"/>
          <w:szCs w:val="24"/>
        </w:rPr>
        <w:t xml:space="preserve">support Ohio’s New Learning Standards are not </w:t>
      </w:r>
      <w:r w:rsidR="00C60825" w:rsidRPr="00D603A3">
        <w:rPr>
          <w:rFonts w:eastAsia="Times New Roman" w:cs="Tahoma"/>
          <w:color w:val="000000"/>
          <w:sz w:val="24"/>
          <w:szCs w:val="24"/>
        </w:rPr>
        <w:t>available for free on the Internet.</w:t>
      </w:r>
    </w:p>
    <w:p w:rsidR="003A1831" w:rsidRPr="00D603A3" w:rsidRDefault="003A1831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912652" w:rsidRPr="00D603A3" w:rsidRDefault="00912652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 w:rsidRPr="00D603A3">
        <w:rPr>
          <w:rFonts w:eastAsia="Times New Roman" w:cs="Tahoma"/>
          <w:color w:val="000000"/>
          <w:sz w:val="24"/>
          <w:szCs w:val="24"/>
        </w:rPr>
        <w:t xml:space="preserve">What does this </w:t>
      </w:r>
      <w:r w:rsidR="003A1831" w:rsidRPr="00D603A3">
        <w:rPr>
          <w:rFonts w:eastAsia="Times New Roman" w:cs="Tahoma"/>
          <w:color w:val="000000"/>
          <w:sz w:val="24"/>
          <w:szCs w:val="24"/>
        </w:rPr>
        <w:t>$1.1 million cut</w:t>
      </w:r>
      <w:r w:rsidR="00875284" w:rsidRPr="00D603A3">
        <w:rPr>
          <w:rFonts w:eastAsia="Times New Roman" w:cs="Tahoma"/>
          <w:color w:val="000000"/>
          <w:sz w:val="24"/>
          <w:szCs w:val="24"/>
        </w:rPr>
        <w:t xml:space="preserve"> </w:t>
      </w:r>
      <w:r w:rsidRPr="00D603A3">
        <w:rPr>
          <w:rFonts w:eastAsia="Times New Roman" w:cs="Tahoma"/>
          <w:color w:val="000000"/>
          <w:sz w:val="24"/>
          <w:szCs w:val="24"/>
        </w:rPr>
        <w:t>mean to</w:t>
      </w:r>
      <w:r w:rsidR="00CD2516" w:rsidRPr="00D603A3">
        <w:rPr>
          <w:rFonts w:eastAsia="Times New Roman" w:cs="Tahoma"/>
          <w:color w:val="000000"/>
          <w:sz w:val="24"/>
          <w:szCs w:val="24"/>
        </w:rPr>
        <w:t xml:space="preserve"> </w:t>
      </w:r>
      <w:r w:rsidR="008D0E17">
        <w:rPr>
          <w:rFonts w:eastAsia="Times New Roman" w:cs="Tahoma"/>
          <w:color w:val="000000"/>
          <w:sz w:val="24"/>
          <w:szCs w:val="24"/>
        </w:rPr>
        <w:t xml:space="preserve">Ohio’s 1.9 million </w:t>
      </w:r>
      <w:r w:rsidR="00CD2516" w:rsidRPr="00D603A3">
        <w:rPr>
          <w:rFonts w:eastAsia="Times New Roman" w:cs="Tahoma"/>
          <w:color w:val="000000"/>
          <w:sz w:val="24"/>
          <w:szCs w:val="24"/>
        </w:rPr>
        <w:t>Pre</w:t>
      </w:r>
      <w:r w:rsidRPr="00D603A3">
        <w:rPr>
          <w:rFonts w:eastAsia="Times New Roman" w:cs="Tahoma"/>
          <w:color w:val="000000"/>
          <w:sz w:val="24"/>
          <w:szCs w:val="24"/>
        </w:rPr>
        <w:t>K-1</w:t>
      </w:r>
      <w:r w:rsidR="00CD2516" w:rsidRPr="00D603A3">
        <w:rPr>
          <w:rFonts w:eastAsia="Times New Roman" w:cs="Tahoma"/>
          <w:color w:val="000000"/>
          <w:sz w:val="24"/>
          <w:szCs w:val="24"/>
        </w:rPr>
        <w:t xml:space="preserve">2 students, </w:t>
      </w:r>
      <w:r w:rsidR="00D36CC7">
        <w:rPr>
          <w:rFonts w:eastAsia="Times New Roman" w:cs="Tahoma"/>
          <w:color w:val="000000"/>
          <w:sz w:val="24"/>
          <w:szCs w:val="24"/>
        </w:rPr>
        <w:t xml:space="preserve">their </w:t>
      </w:r>
      <w:r w:rsidR="00CD2516" w:rsidRPr="00D603A3">
        <w:rPr>
          <w:rFonts w:eastAsia="Times New Roman" w:cs="Tahoma"/>
          <w:color w:val="000000"/>
          <w:sz w:val="24"/>
          <w:szCs w:val="24"/>
        </w:rPr>
        <w:t xml:space="preserve">teachers, and </w:t>
      </w:r>
      <w:r w:rsidR="00D36CC7">
        <w:rPr>
          <w:rFonts w:eastAsia="Times New Roman" w:cs="Tahoma"/>
          <w:color w:val="000000"/>
          <w:sz w:val="24"/>
          <w:szCs w:val="24"/>
        </w:rPr>
        <w:t xml:space="preserve">their </w:t>
      </w:r>
      <w:r w:rsidR="00CD2516" w:rsidRPr="00D603A3">
        <w:rPr>
          <w:rFonts w:eastAsia="Times New Roman" w:cs="Tahoma"/>
          <w:color w:val="000000"/>
          <w:sz w:val="24"/>
          <w:szCs w:val="24"/>
        </w:rPr>
        <w:t>parents</w:t>
      </w:r>
      <w:r w:rsidRPr="00D603A3">
        <w:rPr>
          <w:rFonts w:eastAsia="Times New Roman" w:cs="Tahoma"/>
          <w:color w:val="000000"/>
          <w:sz w:val="24"/>
          <w:szCs w:val="24"/>
        </w:rPr>
        <w:t>?</w:t>
      </w:r>
    </w:p>
    <w:p w:rsidR="00912652" w:rsidRPr="00D603A3" w:rsidRDefault="00912652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291C30" w:rsidRPr="00D603A3" w:rsidRDefault="00912652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 w:rsidRPr="00D603A3">
        <w:rPr>
          <w:rFonts w:eastAsia="Times New Roman" w:cs="Tahoma"/>
          <w:color w:val="000000"/>
          <w:sz w:val="24"/>
          <w:szCs w:val="24"/>
        </w:rPr>
        <w:t>It means that our most used d</w:t>
      </w:r>
      <w:r w:rsidR="00847185" w:rsidRPr="00D603A3">
        <w:rPr>
          <w:rFonts w:eastAsia="Times New Roman" w:cs="Tahoma"/>
          <w:color w:val="000000"/>
          <w:sz w:val="24"/>
          <w:szCs w:val="24"/>
        </w:rPr>
        <w:t>igital tool</w:t>
      </w:r>
      <w:r w:rsidR="00291C30" w:rsidRPr="00D603A3">
        <w:rPr>
          <w:rFonts w:eastAsia="Times New Roman" w:cs="Tahoma"/>
          <w:color w:val="000000"/>
          <w:sz w:val="24"/>
          <w:szCs w:val="24"/>
        </w:rPr>
        <w:t xml:space="preserve">, BookFlix, will be </w:t>
      </w:r>
      <w:r w:rsidRPr="00D603A3">
        <w:rPr>
          <w:rFonts w:eastAsia="Times New Roman" w:cs="Tahoma"/>
          <w:color w:val="000000"/>
          <w:sz w:val="24"/>
          <w:szCs w:val="24"/>
        </w:rPr>
        <w:t xml:space="preserve">eliminated. </w:t>
      </w:r>
      <w:r w:rsidR="00D34ECB" w:rsidRPr="00D603A3">
        <w:rPr>
          <w:rFonts w:eastAsia="Times New Roman" w:cs="Tahoma"/>
          <w:color w:val="000000"/>
          <w:sz w:val="24"/>
          <w:szCs w:val="24"/>
        </w:rPr>
        <w:t xml:space="preserve">BookFlix provides </w:t>
      </w:r>
      <w:r w:rsidR="006C599F">
        <w:rPr>
          <w:rFonts w:eastAsia="Times New Roman" w:cs="Tahoma"/>
          <w:color w:val="000000"/>
          <w:sz w:val="24"/>
          <w:szCs w:val="24"/>
        </w:rPr>
        <w:t xml:space="preserve">230 </w:t>
      </w:r>
      <w:r w:rsidR="00D34ECB" w:rsidRPr="00D603A3">
        <w:rPr>
          <w:rFonts w:eastAsia="Times New Roman" w:cs="Tahoma"/>
          <w:color w:val="000000"/>
          <w:sz w:val="24"/>
          <w:szCs w:val="24"/>
        </w:rPr>
        <w:t>eBooks for K-3 classrooms that help our youngest students learn to read</w:t>
      </w:r>
      <w:r w:rsidR="006C599F">
        <w:rPr>
          <w:rFonts w:eastAsia="Times New Roman" w:cs="Tahoma"/>
          <w:color w:val="000000"/>
          <w:sz w:val="24"/>
          <w:szCs w:val="24"/>
        </w:rPr>
        <w:t xml:space="preserve"> smoothly</w:t>
      </w:r>
      <w:r w:rsidR="00D34ECB" w:rsidRPr="00D603A3">
        <w:rPr>
          <w:rFonts w:eastAsia="Times New Roman" w:cs="Tahoma"/>
          <w:color w:val="000000"/>
          <w:sz w:val="24"/>
          <w:szCs w:val="24"/>
        </w:rPr>
        <w:t xml:space="preserve">. </w:t>
      </w:r>
      <w:r w:rsidR="006C599F">
        <w:rPr>
          <w:rFonts w:eastAsia="Times New Roman" w:cs="Tahoma"/>
          <w:color w:val="000000"/>
          <w:sz w:val="24"/>
          <w:szCs w:val="24"/>
        </w:rPr>
        <w:t>Reading teachers know that reading smoothly—“fluency” they call it—is vital to true reading comprehension.</w:t>
      </w:r>
    </w:p>
    <w:p w:rsidR="00291C30" w:rsidRPr="00D603A3" w:rsidRDefault="00291C30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847185" w:rsidRDefault="00912652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 w:rsidRPr="00D603A3">
        <w:rPr>
          <w:rFonts w:eastAsia="Times New Roman" w:cs="Tahoma"/>
          <w:color w:val="000000"/>
          <w:sz w:val="24"/>
          <w:szCs w:val="24"/>
        </w:rPr>
        <w:t>We began providing access to BookFlix starting in 2013 specifically to support the Ohio Legislature’s Third Grade Reading Guarantee initiative.</w:t>
      </w:r>
      <w:r w:rsidR="00291C30" w:rsidRPr="00D603A3">
        <w:rPr>
          <w:rFonts w:eastAsia="Times New Roman" w:cs="Tahoma"/>
          <w:color w:val="000000"/>
          <w:sz w:val="24"/>
          <w:szCs w:val="24"/>
        </w:rPr>
        <w:t xml:space="preserve"> </w:t>
      </w:r>
      <w:r w:rsidR="006C599F">
        <w:rPr>
          <w:rFonts w:eastAsia="Times New Roman" w:cs="Tahoma"/>
          <w:color w:val="000000"/>
          <w:sz w:val="24"/>
          <w:szCs w:val="24"/>
        </w:rPr>
        <w:t>BookFlix is only in its second year of use and already it’s</w:t>
      </w:r>
      <w:r w:rsidR="007C1DAE">
        <w:rPr>
          <w:rFonts w:eastAsia="Times New Roman" w:cs="Tahoma"/>
          <w:color w:val="000000"/>
          <w:sz w:val="24"/>
          <w:szCs w:val="24"/>
        </w:rPr>
        <w:t xml:space="preserve"> </w:t>
      </w:r>
      <w:r w:rsidR="00757587" w:rsidRPr="00D603A3">
        <w:rPr>
          <w:rFonts w:eastAsia="Times New Roman" w:cs="Tahoma"/>
          <w:color w:val="000000"/>
          <w:sz w:val="24"/>
          <w:szCs w:val="24"/>
        </w:rPr>
        <w:t xml:space="preserve">a tool our schools have come to depend on. </w:t>
      </w:r>
      <w:r w:rsidR="00D34ECB" w:rsidRPr="00D603A3">
        <w:rPr>
          <w:rFonts w:eastAsia="Times New Roman" w:cs="Tahoma"/>
          <w:color w:val="000000"/>
          <w:sz w:val="24"/>
          <w:szCs w:val="24"/>
        </w:rPr>
        <w:t xml:space="preserve">This year alone BookFlix has logged more than </w:t>
      </w:r>
      <w:r w:rsidR="008D0E17">
        <w:rPr>
          <w:rFonts w:eastAsia="Times New Roman" w:cs="Tahoma"/>
          <w:color w:val="000000"/>
          <w:sz w:val="24"/>
          <w:szCs w:val="24"/>
        </w:rPr>
        <w:t>9.5</w:t>
      </w:r>
      <w:r w:rsidR="00D34ECB" w:rsidRPr="00D603A3">
        <w:rPr>
          <w:rFonts w:eastAsia="Times New Roman" w:cs="Tahoma"/>
          <w:color w:val="000000"/>
          <w:sz w:val="24"/>
          <w:szCs w:val="24"/>
        </w:rPr>
        <w:t xml:space="preserve"> million views, which is a 1</w:t>
      </w:r>
      <w:r w:rsidR="008D0E17">
        <w:rPr>
          <w:rFonts w:eastAsia="Times New Roman" w:cs="Tahoma"/>
          <w:color w:val="000000"/>
          <w:sz w:val="24"/>
          <w:szCs w:val="24"/>
        </w:rPr>
        <w:t>58</w:t>
      </w:r>
      <w:r w:rsidR="00D34ECB" w:rsidRPr="00D603A3">
        <w:rPr>
          <w:rFonts w:eastAsia="Times New Roman" w:cs="Tahoma"/>
          <w:color w:val="000000"/>
          <w:sz w:val="24"/>
          <w:szCs w:val="24"/>
        </w:rPr>
        <w:t>% increase in use over last year.</w:t>
      </w:r>
      <w:r w:rsidR="00757587" w:rsidRPr="00D603A3">
        <w:rPr>
          <w:rFonts w:eastAsia="Times New Roman" w:cs="Tahoma"/>
          <w:color w:val="000000"/>
          <w:sz w:val="24"/>
          <w:szCs w:val="24"/>
        </w:rPr>
        <w:t xml:space="preserve"> And already we’re getting worried calls from teachers asking whether it will be available</w:t>
      </w:r>
      <w:r w:rsidR="007C1DAE">
        <w:rPr>
          <w:rFonts w:eastAsia="Times New Roman" w:cs="Tahoma"/>
          <w:color w:val="000000"/>
          <w:sz w:val="24"/>
          <w:szCs w:val="24"/>
        </w:rPr>
        <w:t xml:space="preserve"> in their classrooms</w:t>
      </w:r>
      <w:r w:rsidR="00757587" w:rsidRPr="00D603A3">
        <w:rPr>
          <w:rFonts w:eastAsia="Times New Roman" w:cs="Tahoma"/>
          <w:color w:val="000000"/>
          <w:sz w:val="24"/>
          <w:szCs w:val="24"/>
        </w:rPr>
        <w:t xml:space="preserve"> next year.</w:t>
      </w:r>
    </w:p>
    <w:p w:rsidR="006C599F" w:rsidRDefault="006C599F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6C599F" w:rsidRDefault="006C599F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 xml:space="preserve">BookFlix is not an inexpensive product. In fact, if elementary schools subscribed to BookFlix independently, statewide we’d be paying $4.20 per student for the 560,000 K-3 students in Ohio. However, because we are licensing statewide, INFOhio takes advantage of an economy of scale that our schools cannot and pays just .60 per student. </w:t>
      </w:r>
    </w:p>
    <w:p w:rsidR="00D36CC7" w:rsidRDefault="00D36CC7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6C599F" w:rsidRDefault="006C599F" w:rsidP="006C599F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 xml:space="preserve">BookFlix is just one example of the content and cost savings that will be lost unless INFOhio’s funding is restored. </w:t>
      </w:r>
    </w:p>
    <w:p w:rsidR="006C599F" w:rsidRDefault="006C599F" w:rsidP="006C599F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lastRenderedPageBreak/>
        <w:t>The $1.1 million loss creates an even larger issue that affects not only our PreK-12 students but our public library and university library partners and their patrons. That $1.1 million loss endangers the viability of the Libraries Connect Ohio shared service.</w:t>
      </w:r>
    </w:p>
    <w:p w:rsidR="00E446D1" w:rsidRDefault="00E446D1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E446D1" w:rsidRDefault="00C60825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 w:rsidRPr="00D603A3">
        <w:rPr>
          <w:rFonts w:eastAsia="Times New Roman" w:cs="Tahoma"/>
          <w:color w:val="000000"/>
          <w:sz w:val="24"/>
          <w:szCs w:val="24"/>
        </w:rPr>
        <w:t xml:space="preserve">In addition to INFOhio, </w:t>
      </w:r>
      <w:r w:rsidR="00847185" w:rsidRPr="00D603A3">
        <w:rPr>
          <w:rFonts w:eastAsia="Times New Roman" w:cs="Tahoma"/>
          <w:color w:val="000000"/>
          <w:sz w:val="24"/>
          <w:szCs w:val="24"/>
        </w:rPr>
        <w:t>Li</w:t>
      </w:r>
      <w:r w:rsidRPr="00D603A3">
        <w:rPr>
          <w:rFonts w:eastAsia="Times New Roman" w:cs="Tahoma"/>
          <w:color w:val="000000"/>
          <w:sz w:val="24"/>
          <w:szCs w:val="24"/>
        </w:rPr>
        <w:t>braries Connect Ohio includes</w:t>
      </w:r>
      <w:r w:rsidR="00847185" w:rsidRPr="00D603A3">
        <w:rPr>
          <w:rFonts w:eastAsia="Times New Roman" w:cs="Tahoma"/>
          <w:color w:val="000000"/>
          <w:sz w:val="24"/>
          <w:szCs w:val="24"/>
        </w:rPr>
        <w:t xml:space="preserve"> OPLIN</w:t>
      </w:r>
      <w:r w:rsidR="000C7801">
        <w:rPr>
          <w:rFonts w:eastAsia="Times New Roman" w:cs="Tahoma"/>
          <w:color w:val="000000"/>
          <w:sz w:val="24"/>
          <w:szCs w:val="24"/>
        </w:rPr>
        <w:t xml:space="preserve"> (representing public libraries</w:t>
      </w:r>
      <w:r w:rsidR="00847185" w:rsidRPr="00D603A3">
        <w:rPr>
          <w:rFonts w:eastAsia="Times New Roman" w:cs="Tahoma"/>
          <w:color w:val="000000"/>
          <w:sz w:val="24"/>
          <w:szCs w:val="24"/>
        </w:rPr>
        <w:t>), OhioLINK (</w:t>
      </w:r>
      <w:r w:rsidR="00291C30" w:rsidRPr="00D603A3">
        <w:rPr>
          <w:rFonts w:eastAsia="Times New Roman" w:cs="Tahoma"/>
          <w:color w:val="000000"/>
          <w:sz w:val="24"/>
          <w:szCs w:val="24"/>
        </w:rPr>
        <w:t xml:space="preserve">representing </w:t>
      </w:r>
      <w:r w:rsidR="00847185" w:rsidRPr="00D603A3">
        <w:rPr>
          <w:rFonts w:eastAsia="Times New Roman" w:cs="Tahoma"/>
          <w:color w:val="000000"/>
          <w:sz w:val="24"/>
          <w:szCs w:val="24"/>
        </w:rPr>
        <w:t>university libraries)</w:t>
      </w:r>
      <w:r w:rsidR="00875284" w:rsidRPr="00D603A3">
        <w:rPr>
          <w:rFonts w:eastAsia="Times New Roman" w:cs="Tahoma"/>
          <w:color w:val="000000"/>
          <w:sz w:val="24"/>
          <w:szCs w:val="24"/>
        </w:rPr>
        <w:t>,</w:t>
      </w:r>
      <w:r w:rsidR="00847185" w:rsidRPr="00D603A3">
        <w:rPr>
          <w:rFonts w:eastAsia="Times New Roman" w:cs="Tahoma"/>
          <w:color w:val="000000"/>
          <w:sz w:val="24"/>
          <w:szCs w:val="24"/>
        </w:rPr>
        <w:t xml:space="preserve"> and the State Library of Ohio. </w:t>
      </w:r>
      <w:r w:rsidRPr="00D603A3">
        <w:rPr>
          <w:rFonts w:eastAsia="Times New Roman" w:cs="Tahoma"/>
          <w:color w:val="000000"/>
          <w:sz w:val="24"/>
          <w:szCs w:val="24"/>
        </w:rPr>
        <w:t xml:space="preserve">We pool our funds to take </w:t>
      </w:r>
      <w:r w:rsidR="00847185" w:rsidRPr="00D603A3">
        <w:rPr>
          <w:rFonts w:eastAsia="Times New Roman" w:cs="Tahoma"/>
          <w:color w:val="000000"/>
          <w:sz w:val="24"/>
          <w:szCs w:val="24"/>
        </w:rPr>
        <w:t>advantage of economies of scale in licensing</w:t>
      </w:r>
      <w:r w:rsidR="00875284" w:rsidRPr="00D603A3">
        <w:rPr>
          <w:rFonts w:eastAsia="Times New Roman" w:cs="Tahoma"/>
          <w:color w:val="000000"/>
          <w:sz w:val="24"/>
          <w:szCs w:val="24"/>
        </w:rPr>
        <w:t xml:space="preserve"> agreements for digital content, which</w:t>
      </w:r>
      <w:r w:rsidR="00847185" w:rsidRPr="00D603A3">
        <w:rPr>
          <w:rFonts w:eastAsia="Times New Roman" w:cs="Tahoma"/>
          <w:color w:val="000000"/>
          <w:sz w:val="24"/>
          <w:szCs w:val="24"/>
        </w:rPr>
        <w:t xml:space="preserve"> reduces the cost for all of us</w:t>
      </w:r>
      <w:r w:rsidR="00117BE3">
        <w:rPr>
          <w:rFonts w:eastAsia="Times New Roman" w:cs="Tahoma"/>
          <w:color w:val="000000"/>
          <w:sz w:val="24"/>
          <w:szCs w:val="24"/>
        </w:rPr>
        <w:t>, thereby reducing the cost</w:t>
      </w:r>
      <w:r w:rsidR="006C599F">
        <w:rPr>
          <w:rFonts w:eastAsia="Times New Roman" w:cs="Tahoma"/>
          <w:color w:val="000000"/>
          <w:sz w:val="24"/>
          <w:szCs w:val="24"/>
        </w:rPr>
        <w:t xml:space="preserve"> for the state of Ohio as a whole</w:t>
      </w:r>
      <w:r w:rsidR="00847185" w:rsidRPr="00D603A3">
        <w:rPr>
          <w:rFonts w:eastAsia="Times New Roman" w:cs="Tahoma"/>
          <w:color w:val="000000"/>
          <w:sz w:val="24"/>
          <w:szCs w:val="24"/>
        </w:rPr>
        <w:t>.</w:t>
      </w:r>
      <w:r w:rsidR="008835EE">
        <w:rPr>
          <w:rFonts w:eastAsia="Times New Roman" w:cs="Tahoma"/>
          <w:color w:val="000000"/>
          <w:sz w:val="24"/>
          <w:szCs w:val="24"/>
        </w:rPr>
        <w:t xml:space="preserve"> </w:t>
      </w:r>
    </w:p>
    <w:p w:rsidR="008835EE" w:rsidRDefault="008835EE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8835EE" w:rsidRDefault="008835EE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>“Content” here means hundreds of thousands of magazine and newspaper articles, multimedia encyclopedias for all grade levels</w:t>
      </w:r>
      <w:r w:rsidRPr="00D603A3">
        <w:rPr>
          <w:rFonts w:eastAsia="Times New Roman" w:cs="Tahoma"/>
          <w:color w:val="000000"/>
          <w:sz w:val="24"/>
          <w:szCs w:val="24"/>
        </w:rPr>
        <w:t xml:space="preserve">, </w:t>
      </w:r>
      <w:r>
        <w:rPr>
          <w:rFonts w:eastAsia="Times New Roman" w:cs="Tahoma"/>
          <w:color w:val="000000"/>
          <w:sz w:val="24"/>
          <w:szCs w:val="24"/>
        </w:rPr>
        <w:t xml:space="preserve">primary sources such as the text of presidential speeches, </w:t>
      </w:r>
      <w:r w:rsidRPr="00D603A3">
        <w:rPr>
          <w:rFonts w:eastAsia="Times New Roman" w:cs="Tahoma"/>
          <w:color w:val="000000"/>
          <w:sz w:val="24"/>
          <w:szCs w:val="24"/>
        </w:rPr>
        <w:t xml:space="preserve">eBooks, </w:t>
      </w:r>
      <w:r w:rsidR="00D36CC7">
        <w:rPr>
          <w:rFonts w:eastAsia="Times New Roman" w:cs="Tahoma"/>
          <w:color w:val="000000"/>
          <w:sz w:val="24"/>
          <w:szCs w:val="24"/>
        </w:rPr>
        <w:t xml:space="preserve">ACT/AP/SAT </w:t>
      </w:r>
      <w:r w:rsidRPr="00D603A3">
        <w:rPr>
          <w:rFonts w:eastAsia="Times New Roman" w:cs="Tahoma"/>
          <w:color w:val="000000"/>
          <w:sz w:val="24"/>
          <w:szCs w:val="24"/>
        </w:rPr>
        <w:t xml:space="preserve">practice tests, lesson plans, educational videos, </w:t>
      </w:r>
      <w:r w:rsidR="006C599F">
        <w:rPr>
          <w:rFonts w:eastAsia="Times New Roman" w:cs="Tahoma"/>
          <w:color w:val="000000"/>
          <w:sz w:val="24"/>
          <w:szCs w:val="24"/>
        </w:rPr>
        <w:t>STEM</w:t>
      </w:r>
      <w:r>
        <w:rPr>
          <w:rFonts w:eastAsia="Times New Roman" w:cs="Tahoma"/>
          <w:color w:val="000000"/>
          <w:sz w:val="24"/>
          <w:szCs w:val="24"/>
        </w:rPr>
        <w:t xml:space="preserve"> experiments, images</w:t>
      </w:r>
      <w:r w:rsidR="00117BE3">
        <w:rPr>
          <w:rFonts w:eastAsia="Times New Roman" w:cs="Tahoma"/>
          <w:color w:val="000000"/>
          <w:sz w:val="24"/>
          <w:szCs w:val="24"/>
        </w:rPr>
        <w:t>,</w:t>
      </w:r>
      <w:r>
        <w:rPr>
          <w:rFonts w:eastAsia="Times New Roman" w:cs="Tahoma"/>
          <w:color w:val="000000"/>
          <w:sz w:val="24"/>
          <w:szCs w:val="24"/>
        </w:rPr>
        <w:t xml:space="preserve"> diagrams, </w:t>
      </w:r>
      <w:r w:rsidRPr="00D603A3">
        <w:rPr>
          <w:rFonts w:eastAsia="Times New Roman" w:cs="Tahoma"/>
          <w:color w:val="000000"/>
          <w:sz w:val="24"/>
          <w:szCs w:val="24"/>
        </w:rPr>
        <w:t>and more</w:t>
      </w:r>
      <w:r>
        <w:rPr>
          <w:rFonts w:eastAsia="Times New Roman" w:cs="Tahoma"/>
          <w:color w:val="000000"/>
          <w:sz w:val="24"/>
          <w:szCs w:val="24"/>
        </w:rPr>
        <w:t>.</w:t>
      </w:r>
    </w:p>
    <w:p w:rsidR="00E446D1" w:rsidRDefault="00E446D1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E446D1" w:rsidRPr="00E446D1" w:rsidRDefault="006C599F" w:rsidP="00E446D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 xml:space="preserve">INFOhio—that is, </w:t>
      </w:r>
      <w:r w:rsidR="00E446D1">
        <w:rPr>
          <w:rFonts w:eastAsia="Times New Roman" w:cs="Tahoma"/>
          <w:color w:val="000000"/>
          <w:sz w:val="24"/>
          <w:szCs w:val="24"/>
        </w:rPr>
        <w:t>K-12</w:t>
      </w:r>
      <w:r>
        <w:rPr>
          <w:rFonts w:eastAsia="Times New Roman" w:cs="Tahoma"/>
          <w:color w:val="000000"/>
          <w:sz w:val="24"/>
          <w:szCs w:val="24"/>
        </w:rPr>
        <w:t>—</w:t>
      </w:r>
      <w:r w:rsidR="00E446D1">
        <w:rPr>
          <w:rFonts w:eastAsia="Times New Roman" w:cs="Tahoma"/>
          <w:color w:val="000000"/>
          <w:sz w:val="24"/>
          <w:szCs w:val="24"/>
        </w:rPr>
        <w:t>gets</w:t>
      </w:r>
      <w:r>
        <w:rPr>
          <w:rFonts w:eastAsia="Times New Roman" w:cs="Tahoma"/>
          <w:color w:val="000000"/>
          <w:sz w:val="24"/>
          <w:szCs w:val="24"/>
        </w:rPr>
        <w:t xml:space="preserve"> </w:t>
      </w:r>
      <w:r w:rsidR="00E446D1">
        <w:rPr>
          <w:rFonts w:eastAsia="Times New Roman" w:cs="Tahoma"/>
          <w:color w:val="000000"/>
          <w:sz w:val="24"/>
          <w:szCs w:val="24"/>
        </w:rPr>
        <w:t xml:space="preserve">by far the best deal in this partnership. </w:t>
      </w:r>
      <w:r w:rsidR="00E446D1" w:rsidRPr="00E446D1">
        <w:rPr>
          <w:rFonts w:eastAsia="Times New Roman" w:cs="Tahoma"/>
          <w:color w:val="000000"/>
          <w:sz w:val="24"/>
          <w:szCs w:val="24"/>
        </w:rPr>
        <w:t>INFOhio currently pays only $500,000 of the total $4.5 million cost for L</w:t>
      </w:r>
      <w:r w:rsidR="008835EE">
        <w:rPr>
          <w:rFonts w:eastAsia="Times New Roman" w:cs="Tahoma"/>
          <w:color w:val="000000"/>
          <w:sz w:val="24"/>
          <w:szCs w:val="24"/>
        </w:rPr>
        <w:t xml:space="preserve">ibraries </w:t>
      </w:r>
      <w:r w:rsidR="00E446D1" w:rsidRPr="00E446D1">
        <w:rPr>
          <w:rFonts w:eastAsia="Times New Roman" w:cs="Tahoma"/>
          <w:color w:val="000000"/>
          <w:sz w:val="24"/>
          <w:szCs w:val="24"/>
        </w:rPr>
        <w:t>C</w:t>
      </w:r>
      <w:r w:rsidR="008835EE">
        <w:rPr>
          <w:rFonts w:eastAsia="Times New Roman" w:cs="Tahoma"/>
          <w:color w:val="000000"/>
          <w:sz w:val="24"/>
          <w:szCs w:val="24"/>
        </w:rPr>
        <w:t xml:space="preserve">onnect </w:t>
      </w:r>
      <w:r w:rsidR="00E446D1" w:rsidRPr="00E446D1">
        <w:rPr>
          <w:rFonts w:eastAsia="Times New Roman" w:cs="Tahoma"/>
          <w:color w:val="000000"/>
          <w:sz w:val="24"/>
          <w:szCs w:val="24"/>
        </w:rPr>
        <w:t>O</w:t>
      </w:r>
      <w:r w:rsidR="008835EE">
        <w:rPr>
          <w:rFonts w:eastAsia="Times New Roman" w:cs="Tahoma"/>
          <w:color w:val="000000"/>
          <w:sz w:val="24"/>
          <w:szCs w:val="24"/>
        </w:rPr>
        <w:t>hio</w:t>
      </w:r>
      <w:r w:rsidR="00D36CC7">
        <w:rPr>
          <w:rFonts w:eastAsia="Times New Roman" w:cs="Tahoma"/>
          <w:color w:val="000000"/>
          <w:sz w:val="24"/>
          <w:szCs w:val="24"/>
        </w:rPr>
        <w:t xml:space="preserve">. </w:t>
      </w:r>
      <w:r w:rsidR="00E446D1" w:rsidRPr="00E446D1">
        <w:rPr>
          <w:rFonts w:eastAsia="Times New Roman" w:cs="Tahoma"/>
          <w:color w:val="000000"/>
          <w:sz w:val="24"/>
          <w:szCs w:val="24"/>
        </w:rPr>
        <w:t>The other three partners pro</w:t>
      </w:r>
      <w:r w:rsidR="008835EE">
        <w:rPr>
          <w:rFonts w:eastAsia="Times New Roman" w:cs="Tahoma"/>
          <w:color w:val="000000"/>
          <w:sz w:val="24"/>
          <w:szCs w:val="24"/>
        </w:rPr>
        <w:t xml:space="preserve">vide the remaining $4 million. So INFOhio pays </w:t>
      </w:r>
      <w:r w:rsidR="00D36CC7">
        <w:rPr>
          <w:rFonts w:eastAsia="Times New Roman" w:cs="Tahoma"/>
          <w:color w:val="000000"/>
          <w:sz w:val="24"/>
          <w:szCs w:val="24"/>
        </w:rPr>
        <w:t xml:space="preserve">only </w:t>
      </w:r>
      <w:r w:rsidR="008835EE">
        <w:rPr>
          <w:rFonts w:eastAsia="Times New Roman" w:cs="Tahoma"/>
          <w:color w:val="000000"/>
          <w:sz w:val="24"/>
          <w:szCs w:val="24"/>
        </w:rPr>
        <w:t xml:space="preserve">11 percent of the annual cost while our PreK-12 students, teachers, and parents account for 64 percent </w:t>
      </w:r>
      <w:r w:rsidR="00E446D1" w:rsidRPr="00E446D1">
        <w:rPr>
          <w:rFonts w:eastAsia="Times New Roman" w:cs="Tahoma"/>
          <w:color w:val="000000"/>
          <w:sz w:val="24"/>
          <w:szCs w:val="24"/>
        </w:rPr>
        <w:t>of the overall use of these e-resources.</w:t>
      </w:r>
    </w:p>
    <w:p w:rsidR="00E446D1" w:rsidRPr="00E446D1" w:rsidRDefault="00E446D1" w:rsidP="00E446D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E446D1" w:rsidRDefault="00E446D1" w:rsidP="00E446D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 w:rsidRPr="00E446D1">
        <w:rPr>
          <w:rFonts w:eastAsia="Times New Roman" w:cs="Tahoma"/>
          <w:color w:val="000000"/>
          <w:sz w:val="24"/>
          <w:szCs w:val="24"/>
        </w:rPr>
        <w:t xml:space="preserve">One example: World Book Online.  So far this year, there have been 4.8 million searches of World Book Online.  INFOhio </w:t>
      </w:r>
      <w:r w:rsidR="008835EE">
        <w:rPr>
          <w:rFonts w:eastAsia="Times New Roman" w:cs="Tahoma"/>
          <w:color w:val="000000"/>
          <w:sz w:val="24"/>
          <w:szCs w:val="24"/>
        </w:rPr>
        <w:t xml:space="preserve">users account for </w:t>
      </w:r>
      <w:r w:rsidRPr="00E446D1">
        <w:rPr>
          <w:rFonts w:eastAsia="Times New Roman" w:cs="Tahoma"/>
          <w:color w:val="000000"/>
          <w:sz w:val="24"/>
          <w:szCs w:val="24"/>
        </w:rPr>
        <w:t>97% of th</w:t>
      </w:r>
      <w:r w:rsidR="008835EE">
        <w:rPr>
          <w:rFonts w:eastAsia="Times New Roman" w:cs="Tahoma"/>
          <w:color w:val="000000"/>
          <w:sz w:val="24"/>
          <w:szCs w:val="24"/>
        </w:rPr>
        <w:t xml:space="preserve">ose </w:t>
      </w:r>
      <w:r w:rsidRPr="00E446D1">
        <w:rPr>
          <w:rFonts w:eastAsia="Times New Roman" w:cs="Tahoma"/>
          <w:color w:val="000000"/>
          <w:sz w:val="24"/>
          <w:szCs w:val="24"/>
        </w:rPr>
        <w:t xml:space="preserve">searches, but pays only 11% of the cost.  Since 97% of the use is by INFOhio students, </w:t>
      </w:r>
      <w:r w:rsidR="00117BE3">
        <w:rPr>
          <w:rFonts w:eastAsia="Times New Roman" w:cs="Tahoma"/>
          <w:color w:val="000000"/>
          <w:sz w:val="24"/>
          <w:szCs w:val="24"/>
        </w:rPr>
        <w:t xml:space="preserve">our other </w:t>
      </w:r>
      <w:r w:rsidRPr="00E446D1">
        <w:rPr>
          <w:rFonts w:eastAsia="Times New Roman" w:cs="Tahoma"/>
          <w:color w:val="000000"/>
          <w:sz w:val="24"/>
          <w:szCs w:val="24"/>
        </w:rPr>
        <w:t xml:space="preserve">LCO </w:t>
      </w:r>
      <w:r w:rsidR="00117BE3">
        <w:rPr>
          <w:rFonts w:eastAsia="Times New Roman" w:cs="Tahoma"/>
          <w:color w:val="000000"/>
          <w:sz w:val="24"/>
          <w:szCs w:val="24"/>
        </w:rPr>
        <w:t>partners could not justify to their</w:t>
      </w:r>
      <w:r w:rsidRPr="00E446D1">
        <w:rPr>
          <w:rFonts w:eastAsia="Times New Roman" w:cs="Tahoma"/>
          <w:color w:val="000000"/>
          <w:sz w:val="24"/>
          <w:szCs w:val="24"/>
        </w:rPr>
        <w:t xml:space="preserve"> member librari</w:t>
      </w:r>
      <w:r w:rsidR="00117BE3">
        <w:rPr>
          <w:rFonts w:eastAsia="Times New Roman" w:cs="Tahoma"/>
          <w:color w:val="000000"/>
          <w:sz w:val="24"/>
          <w:szCs w:val="24"/>
        </w:rPr>
        <w:t xml:space="preserve">es continuing it </w:t>
      </w:r>
      <w:r w:rsidR="008835EE">
        <w:rPr>
          <w:rFonts w:eastAsia="Times New Roman" w:cs="Tahoma"/>
          <w:color w:val="000000"/>
          <w:sz w:val="24"/>
          <w:szCs w:val="24"/>
        </w:rPr>
        <w:t xml:space="preserve">if INFOhio is </w:t>
      </w:r>
      <w:r w:rsidRPr="00E446D1">
        <w:rPr>
          <w:rFonts w:eastAsia="Times New Roman" w:cs="Tahoma"/>
          <w:color w:val="000000"/>
          <w:sz w:val="24"/>
          <w:szCs w:val="24"/>
        </w:rPr>
        <w:t>no longer contributing</w:t>
      </w:r>
      <w:r w:rsidR="008835EE">
        <w:rPr>
          <w:rFonts w:eastAsia="Times New Roman" w:cs="Tahoma"/>
          <w:color w:val="000000"/>
          <w:sz w:val="24"/>
          <w:szCs w:val="24"/>
        </w:rPr>
        <w:t>.  Without restored funding, World Book Online will be gone</w:t>
      </w:r>
      <w:r w:rsidRPr="00E446D1">
        <w:rPr>
          <w:rFonts w:eastAsia="Times New Roman" w:cs="Tahoma"/>
          <w:color w:val="000000"/>
          <w:sz w:val="24"/>
          <w:szCs w:val="24"/>
        </w:rPr>
        <w:t>.</w:t>
      </w:r>
    </w:p>
    <w:p w:rsidR="001335EC" w:rsidRDefault="001335EC" w:rsidP="00E446D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1335EC" w:rsidRDefault="001335EC" w:rsidP="00E446D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>And now, if it pleases the Chair, I’d like to introduce a witness, John Myles, Chairman of the Board of the State Library, who will give the committee further information on the impact of this loss on the LCO partnership.</w:t>
      </w:r>
    </w:p>
    <w:p w:rsidR="00117BE3" w:rsidRDefault="00117BE3" w:rsidP="00E446D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117BE3" w:rsidRDefault="00117BE3" w:rsidP="00E446D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>[John Myles’ testimony]</w:t>
      </w:r>
    </w:p>
    <w:p w:rsidR="001335EC" w:rsidRDefault="001335EC" w:rsidP="00E446D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1335EC" w:rsidRDefault="00117BE3" w:rsidP="001335EC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>The break</w:t>
      </w:r>
      <w:r w:rsidR="001335EC">
        <w:rPr>
          <w:rFonts w:eastAsia="Times New Roman" w:cs="Tahoma"/>
          <w:color w:val="000000"/>
          <w:sz w:val="24"/>
          <w:szCs w:val="24"/>
        </w:rPr>
        <w:t xml:space="preserve">down of the LCO partnership also hurts our other partner agencies, such as EdTechs who you will hear from later, by reducing the amount of digital content they </w:t>
      </w:r>
      <w:r>
        <w:rPr>
          <w:rFonts w:eastAsia="Times New Roman" w:cs="Tahoma"/>
          <w:color w:val="000000"/>
          <w:sz w:val="24"/>
          <w:szCs w:val="24"/>
        </w:rPr>
        <w:t xml:space="preserve">have </w:t>
      </w:r>
      <w:r w:rsidR="001335EC">
        <w:rPr>
          <w:rFonts w:eastAsia="Times New Roman" w:cs="Tahoma"/>
          <w:color w:val="000000"/>
          <w:sz w:val="24"/>
          <w:szCs w:val="24"/>
        </w:rPr>
        <w:t>to build their own instructional tools around.</w:t>
      </w:r>
    </w:p>
    <w:p w:rsidR="001335EC" w:rsidRDefault="001335EC" w:rsidP="00943C83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943C83" w:rsidRDefault="001335EC" w:rsidP="00943C83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 xml:space="preserve">And the lost cost savings are tremendous. </w:t>
      </w:r>
      <w:r w:rsidR="008835EE">
        <w:rPr>
          <w:rFonts w:eastAsia="Times New Roman" w:cs="Tahoma"/>
          <w:color w:val="000000"/>
          <w:sz w:val="24"/>
          <w:szCs w:val="24"/>
        </w:rPr>
        <w:t>Right now</w:t>
      </w:r>
      <w:r w:rsidR="00291C30" w:rsidRPr="00D603A3">
        <w:rPr>
          <w:rFonts w:eastAsia="Times New Roman" w:cs="Tahoma"/>
          <w:color w:val="000000"/>
          <w:sz w:val="24"/>
          <w:szCs w:val="24"/>
        </w:rPr>
        <w:t>, INFOhio</w:t>
      </w:r>
      <w:r w:rsidR="00943C83">
        <w:rPr>
          <w:rFonts w:eastAsia="Times New Roman" w:cs="Tahoma"/>
          <w:color w:val="000000"/>
          <w:sz w:val="24"/>
          <w:szCs w:val="24"/>
        </w:rPr>
        <w:t xml:space="preserve"> is able to offer K-12 schools all those resources at no </w:t>
      </w:r>
      <w:r w:rsidR="00117BE3">
        <w:rPr>
          <w:rFonts w:eastAsia="Times New Roman" w:cs="Tahoma"/>
          <w:color w:val="000000"/>
          <w:sz w:val="24"/>
          <w:szCs w:val="24"/>
        </w:rPr>
        <w:t xml:space="preserve">local </w:t>
      </w:r>
      <w:r w:rsidR="00943C83">
        <w:rPr>
          <w:rFonts w:eastAsia="Times New Roman" w:cs="Tahoma"/>
          <w:color w:val="000000"/>
          <w:sz w:val="24"/>
          <w:szCs w:val="24"/>
        </w:rPr>
        <w:t>cost. W</w:t>
      </w:r>
      <w:r w:rsidR="00291C30" w:rsidRPr="00D603A3">
        <w:rPr>
          <w:rFonts w:eastAsia="Times New Roman" w:cs="Tahoma"/>
          <w:color w:val="000000"/>
          <w:sz w:val="24"/>
          <w:szCs w:val="24"/>
        </w:rPr>
        <w:t>ith its $500,000 investment in this partnership</w:t>
      </w:r>
      <w:r w:rsidR="00943C83">
        <w:rPr>
          <w:rFonts w:eastAsia="Times New Roman" w:cs="Tahoma"/>
          <w:color w:val="000000"/>
          <w:sz w:val="24"/>
          <w:szCs w:val="24"/>
        </w:rPr>
        <w:t xml:space="preserve">, INFOhio </w:t>
      </w:r>
      <w:r w:rsidR="00291C30" w:rsidRPr="00D603A3">
        <w:rPr>
          <w:rFonts w:eastAsia="Times New Roman" w:cs="Tahoma"/>
          <w:color w:val="000000"/>
          <w:sz w:val="24"/>
          <w:szCs w:val="24"/>
        </w:rPr>
        <w:t>saves Ohio schools $85 million per year over what it would cost districts to license these resources ind</w:t>
      </w:r>
      <w:r w:rsidR="00CD2516" w:rsidRPr="00D603A3">
        <w:rPr>
          <w:rFonts w:eastAsia="Times New Roman" w:cs="Tahoma"/>
          <w:color w:val="000000"/>
          <w:sz w:val="24"/>
          <w:szCs w:val="24"/>
        </w:rPr>
        <w:t>ependently.</w:t>
      </w:r>
      <w:r w:rsidR="00F7695B">
        <w:rPr>
          <w:rFonts w:eastAsia="Times New Roman" w:cs="Tahoma"/>
          <w:color w:val="000000"/>
          <w:sz w:val="24"/>
          <w:szCs w:val="24"/>
        </w:rPr>
        <w:t xml:space="preserve"> </w:t>
      </w:r>
    </w:p>
    <w:p w:rsidR="00943C83" w:rsidRDefault="00943C83" w:rsidP="00943C83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6C599F" w:rsidRDefault="00F7695B" w:rsidP="00943C83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 xml:space="preserve">If funding is not restored, the Libraries Connect </w:t>
      </w:r>
      <w:r w:rsidR="00117BE3">
        <w:rPr>
          <w:rFonts w:eastAsia="Times New Roman" w:cs="Tahoma"/>
          <w:color w:val="000000"/>
          <w:sz w:val="24"/>
          <w:szCs w:val="24"/>
        </w:rPr>
        <w:t xml:space="preserve">Ohio </w:t>
      </w:r>
      <w:r>
        <w:rPr>
          <w:rFonts w:eastAsia="Times New Roman" w:cs="Tahoma"/>
          <w:color w:val="000000"/>
          <w:sz w:val="24"/>
          <w:szCs w:val="24"/>
        </w:rPr>
        <w:t>Partner</w:t>
      </w:r>
      <w:r w:rsidR="00D36CC7">
        <w:rPr>
          <w:rFonts w:eastAsia="Times New Roman" w:cs="Tahoma"/>
          <w:color w:val="000000"/>
          <w:sz w:val="24"/>
          <w:szCs w:val="24"/>
        </w:rPr>
        <w:t>ship will be</w:t>
      </w:r>
      <w:r w:rsidR="00943C83">
        <w:rPr>
          <w:rFonts w:eastAsia="Times New Roman" w:cs="Tahoma"/>
          <w:color w:val="000000"/>
          <w:sz w:val="24"/>
          <w:szCs w:val="24"/>
        </w:rPr>
        <w:t xml:space="preserve"> significantly impaired and two things will happen: </w:t>
      </w:r>
    </w:p>
    <w:p w:rsidR="006C599F" w:rsidRDefault="006C599F" w:rsidP="006C599F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>T</w:t>
      </w:r>
      <w:r w:rsidR="00943C83" w:rsidRPr="006C599F">
        <w:rPr>
          <w:rFonts w:eastAsia="Times New Roman" w:cs="Tahoma"/>
          <w:color w:val="000000"/>
          <w:sz w:val="24"/>
          <w:szCs w:val="24"/>
        </w:rPr>
        <w:t xml:space="preserve">he costs pushed back on local schools will be significantly increased (approximately $44 per student) </w:t>
      </w:r>
    </w:p>
    <w:p w:rsidR="006C599F" w:rsidRDefault="006C599F" w:rsidP="006C599F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lastRenderedPageBreak/>
        <w:t>O</w:t>
      </w:r>
      <w:r w:rsidR="00943C83" w:rsidRPr="006C599F">
        <w:rPr>
          <w:rFonts w:eastAsia="Times New Roman" w:cs="Tahoma"/>
          <w:color w:val="000000"/>
          <w:sz w:val="24"/>
          <w:szCs w:val="24"/>
        </w:rPr>
        <w:t xml:space="preserve">ur students will do without the digital content they must have to support the high-quality education they </w:t>
      </w:r>
      <w:r>
        <w:rPr>
          <w:rFonts w:eastAsia="Times New Roman" w:cs="Tahoma"/>
          <w:color w:val="000000"/>
          <w:sz w:val="24"/>
          <w:szCs w:val="24"/>
        </w:rPr>
        <w:t xml:space="preserve">deserve and </w:t>
      </w:r>
      <w:r w:rsidR="00943C83" w:rsidRPr="006C599F">
        <w:rPr>
          <w:rFonts w:eastAsia="Times New Roman" w:cs="Tahoma"/>
          <w:color w:val="000000"/>
          <w:sz w:val="24"/>
          <w:szCs w:val="24"/>
        </w:rPr>
        <w:t xml:space="preserve">need to succeed. </w:t>
      </w:r>
    </w:p>
    <w:p w:rsidR="006C599F" w:rsidRDefault="006C599F" w:rsidP="006C599F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943C83" w:rsidRPr="006C599F" w:rsidRDefault="007A6236" w:rsidP="006C599F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 w:rsidRPr="006C599F">
        <w:rPr>
          <w:rFonts w:eastAsia="Times New Roman" w:cs="Tahoma"/>
          <w:color w:val="000000"/>
          <w:sz w:val="24"/>
          <w:szCs w:val="24"/>
        </w:rPr>
        <w:t xml:space="preserve">Option 2 </w:t>
      </w:r>
      <w:r w:rsidR="006C599F">
        <w:rPr>
          <w:rFonts w:eastAsia="Times New Roman" w:cs="Tahoma"/>
          <w:color w:val="000000"/>
          <w:sz w:val="24"/>
          <w:szCs w:val="24"/>
        </w:rPr>
        <w:t>is unfortunately the</w:t>
      </w:r>
      <w:r w:rsidRPr="006C599F">
        <w:rPr>
          <w:rFonts w:eastAsia="Times New Roman" w:cs="Tahoma"/>
          <w:color w:val="000000"/>
          <w:sz w:val="24"/>
          <w:szCs w:val="24"/>
        </w:rPr>
        <w:t xml:space="preserve"> most likely according to our most </w:t>
      </w:r>
      <w:r w:rsidR="00943C83" w:rsidRPr="006C599F">
        <w:rPr>
          <w:rFonts w:eastAsia="Times New Roman" w:cs="Tahoma"/>
          <w:color w:val="000000"/>
          <w:sz w:val="24"/>
          <w:szCs w:val="24"/>
        </w:rPr>
        <w:t>recent survey of districts’ ability to pay for these tools</w:t>
      </w:r>
      <w:r w:rsidRPr="006C599F">
        <w:rPr>
          <w:rFonts w:eastAsia="Times New Roman" w:cs="Tahoma"/>
          <w:color w:val="000000"/>
          <w:sz w:val="24"/>
          <w:szCs w:val="24"/>
        </w:rPr>
        <w:t>. O</w:t>
      </w:r>
      <w:r w:rsidR="00943C83" w:rsidRPr="006C599F">
        <w:rPr>
          <w:rFonts w:eastAsia="Times New Roman" w:cs="Tahoma"/>
          <w:color w:val="000000"/>
          <w:sz w:val="24"/>
          <w:szCs w:val="24"/>
        </w:rPr>
        <w:t xml:space="preserve">nly 25% </w:t>
      </w:r>
      <w:r w:rsidRPr="006C599F">
        <w:rPr>
          <w:rFonts w:eastAsia="Times New Roman" w:cs="Tahoma"/>
          <w:color w:val="000000"/>
          <w:sz w:val="24"/>
          <w:szCs w:val="24"/>
        </w:rPr>
        <w:t xml:space="preserve">reported they </w:t>
      </w:r>
      <w:r w:rsidR="00943C83" w:rsidRPr="006C599F">
        <w:rPr>
          <w:rFonts w:eastAsia="Times New Roman" w:cs="Tahoma"/>
          <w:color w:val="000000"/>
          <w:sz w:val="24"/>
          <w:szCs w:val="24"/>
        </w:rPr>
        <w:t xml:space="preserve">would be able to license </w:t>
      </w:r>
      <w:r w:rsidRPr="006C599F">
        <w:rPr>
          <w:rFonts w:eastAsia="Times New Roman" w:cs="Tahoma"/>
          <w:color w:val="000000"/>
          <w:sz w:val="24"/>
          <w:szCs w:val="24"/>
        </w:rPr>
        <w:t>any digital content—not the full collection INFOhio provides, but only some—</w:t>
      </w:r>
      <w:r w:rsidR="00943C83" w:rsidRPr="006C599F">
        <w:rPr>
          <w:rFonts w:eastAsia="Times New Roman" w:cs="Tahoma"/>
          <w:color w:val="000000"/>
          <w:sz w:val="24"/>
          <w:szCs w:val="24"/>
        </w:rPr>
        <w:t>for</w:t>
      </w:r>
      <w:r w:rsidRPr="006C599F">
        <w:rPr>
          <w:rFonts w:eastAsia="Times New Roman" w:cs="Tahoma"/>
          <w:color w:val="000000"/>
          <w:sz w:val="24"/>
          <w:szCs w:val="24"/>
        </w:rPr>
        <w:t xml:space="preserve"> </w:t>
      </w:r>
      <w:r w:rsidR="00943C83" w:rsidRPr="006C599F">
        <w:rPr>
          <w:rFonts w:eastAsia="Times New Roman" w:cs="Tahoma"/>
          <w:color w:val="000000"/>
          <w:sz w:val="24"/>
          <w:szCs w:val="24"/>
        </w:rPr>
        <w:t>their students. 61% of districts report</w:t>
      </w:r>
      <w:r w:rsidRPr="006C599F">
        <w:rPr>
          <w:rFonts w:eastAsia="Times New Roman" w:cs="Tahoma"/>
          <w:color w:val="000000"/>
          <w:sz w:val="24"/>
          <w:szCs w:val="24"/>
        </w:rPr>
        <w:t>ed</w:t>
      </w:r>
      <w:r w:rsidR="00943C83" w:rsidRPr="006C599F">
        <w:rPr>
          <w:rFonts w:eastAsia="Times New Roman" w:cs="Tahoma"/>
          <w:color w:val="000000"/>
          <w:sz w:val="24"/>
          <w:szCs w:val="24"/>
        </w:rPr>
        <w:t xml:space="preserve"> they would not be able to subscribe to any of the resources INFOhio</w:t>
      </w:r>
      <w:r w:rsidRPr="006C599F">
        <w:rPr>
          <w:rFonts w:eastAsia="Times New Roman" w:cs="Tahoma"/>
          <w:color w:val="000000"/>
          <w:sz w:val="24"/>
          <w:szCs w:val="24"/>
        </w:rPr>
        <w:t xml:space="preserve"> now provides and so their students will be caught on the wrong side of the digital divide.</w:t>
      </w:r>
    </w:p>
    <w:p w:rsidR="00D36CC7" w:rsidRDefault="00D36CC7" w:rsidP="00943C83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943C83" w:rsidRDefault="006C599F" w:rsidP="00943C83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 xml:space="preserve">Finally, if our funding is reduced, we will be forced to significantly reduce our instructional support </w:t>
      </w:r>
      <w:r w:rsidR="004B223A" w:rsidRPr="004B223A">
        <w:rPr>
          <w:rFonts w:eastAsia="Times New Roman" w:cs="Tahoma"/>
          <w:color w:val="000000"/>
          <w:sz w:val="24"/>
          <w:szCs w:val="24"/>
        </w:rPr>
        <w:t>to teachers</w:t>
      </w:r>
      <w:r w:rsidR="004B223A">
        <w:rPr>
          <w:rFonts w:eastAsia="Times New Roman" w:cs="Tahoma"/>
          <w:color w:val="000000"/>
          <w:sz w:val="24"/>
          <w:szCs w:val="24"/>
        </w:rPr>
        <w:t xml:space="preserve">. This instructional support for teachers includes online collections of resources that support College Credit Plus, technology skills </w:t>
      </w:r>
      <w:r>
        <w:rPr>
          <w:rFonts w:eastAsia="Times New Roman" w:cs="Tahoma"/>
          <w:color w:val="000000"/>
          <w:sz w:val="24"/>
          <w:szCs w:val="24"/>
        </w:rPr>
        <w:t xml:space="preserve">for students, college and career readiness, early literacy, and </w:t>
      </w:r>
      <w:r w:rsidR="004B223A">
        <w:rPr>
          <w:rFonts w:eastAsia="Times New Roman" w:cs="Tahoma"/>
          <w:color w:val="000000"/>
          <w:sz w:val="24"/>
          <w:szCs w:val="24"/>
        </w:rPr>
        <w:t xml:space="preserve">instructional shifts that have come about from Ohio’s New Learning Standards. In all, Ohio’s teachers have consulted INFOhio’s </w:t>
      </w:r>
      <w:r w:rsidR="001335EC">
        <w:rPr>
          <w:rFonts w:eastAsia="Times New Roman" w:cs="Tahoma"/>
          <w:color w:val="000000"/>
          <w:sz w:val="24"/>
          <w:szCs w:val="24"/>
        </w:rPr>
        <w:t>instructional tools</w:t>
      </w:r>
      <w:r w:rsidR="004B223A">
        <w:rPr>
          <w:rFonts w:eastAsia="Times New Roman" w:cs="Tahoma"/>
          <w:color w:val="000000"/>
          <w:sz w:val="24"/>
          <w:szCs w:val="24"/>
        </w:rPr>
        <w:t xml:space="preserve"> more than 700,000 times since the start of this school year. They provide support for all teachers, but particularly</w:t>
      </w:r>
      <w:r w:rsidR="00D36CC7">
        <w:rPr>
          <w:rFonts w:eastAsia="Times New Roman" w:cs="Tahoma"/>
          <w:color w:val="000000"/>
          <w:sz w:val="24"/>
          <w:szCs w:val="24"/>
        </w:rPr>
        <w:t xml:space="preserve"> for </w:t>
      </w:r>
      <w:r w:rsidR="004B223A">
        <w:rPr>
          <w:rFonts w:eastAsia="Times New Roman" w:cs="Tahoma"/>
          <w:color w:val="000000"/>
          <w:sz w:val="24"/>
          <w:szCs w:val="24"/>
        </w:rPr>
        <w:t>those working in schools that due to budget cuts no longer have librarians</w:t>
      </w:r>
      <w:r w:rsidR="004B223A" w:rsidRPr="004B223A">
        <w:rPr>
          <w:rFonts w:eastAsia="Times New Roman" w:cs="Tahoma"/>
          <w:color w:val="000000"/>
          <w:sz w:val="24"/>
          <w:szCs w:val="24"/>
        </w:rPr>
        <w:t>.</w:t>
      </w:r>
      <w:r w:rsidR="004B223A">
        <w:rPr>
          <w:rFonts w:eastAsia="Times New Roman" w:cs="Tahoma"/>
          <w:color w:val="000000"/>
          <w:sz w:val="24"/>
          <w:szCs w:val="24"/>
        </w:rPr>
        <w:t xml:space="preserve"> </w:t>
      </w:r>
    </w:p>
    <w:p w:rsidR="001335EC" w:rsidRDefault="001335EC" w:rsidP="00943C83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</w:p>
    <w:p w:rsidR="00D36CC7" w:rsidRDefault="002307AD" w:rsidP="00943C83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 w:rsidRPr="00D603A3">
        <w:rPr>
          <w:rFonts w:eastAsia="Times New Roman" w:cs="Tahoma"/>
          <w:color w:val="000000"/>
          <w:sz w:val="24"/>
          <w:szCs w:val="24"/>
        </w:rPr>
        <w:t xml:space="preserve">In conclusion, we </w:t>
      </w:r>
      <w:r w:rsidR="00D36CC7">
        <w:rPr>
          <w:rFonts w:eastAsia="Times New Roman" w:cs="Tahoma"/>
          <w:color w:val="000000"/>
          <w:sz w:val="24"/>
          <w:szCs w:val="24"/>
        </w:rPr>
        <w:t xml:space="preserve">are </w:t>
      </w:r>
      <w:r w:rsidRPr="00D603A3">
        <w:rPr>
          <w:rFonts w:eastAsia="Times New Roman" w:cs="Tahoma"/>
          <w:color w:val="000000"/>
          <w:sz w:val="24"/>
          <w:szCs w:val="24"/>
        </w:rPr>
        <w:t xml:space="preserve">requesting that INFOhio’s funding </w:t>
      </w:r>
      <w:r w:rsidR="00DF3BD9" w:rsidRPr="00D603A3">
        <w:rPr>
          <w:rFonts w:eastAsia="Times New Roman" w:cs="Tahoma"/>
          <w:color w:val="000000"/>
          <w:sz w:val="24"/>
          <w:szCs w:val="24"/>
        </w:rPr>
        <w:t xml:space="preserve">in </w:t>
      </w:r>
      <w:r w:rsidR="000C7801">
        <w:rPr>
          <w:rFonts w:eastAsia="Times New Roman" w:cs="Tahoma"/>
          <w:color w:val="000000"/>
          <w:sz w:val="24"/>
          <w:szCs w:val="24"/>
        </w:rPr>
        <w:t xml:space="preserve">HB 64, line item </w:t>
      </w:r>
      <w:r w:rsidR="008D0E17" w:rsidRPr="00D603A3">
        <w:rPr>
          <w:rFonts w:eastAsia="Times New Roman" w:cs="Tahoma"/>
          <w:color w:val="000000"/>
          <w:sz w:val="24"/>
          <w:szCs w:val="24"/>
        </w:rPr>
        <w:t xml:space="preserve">200-465, Section 263.150 </w:t>
      </w:r>
      <w:r w:rsidR="00DF3BD9" w:rsidRPr="00D603A3">
        <w:rPr>
          <w:rFonts w:eastAsia="Times New Roman" w:cs="Tahoma"/>
          <w:color w:val="000000"/>
          <w:sz w:val="24"/>
          <w:szCs w:val="24"/>
        </w:rPr>
        <w:t>be restored to $2.5 million.</w:t>
      </w:r>
      <w:r w:rsidR="004B223A">
        <w:rPr>
          <w:rFonts w:eastAsia="Times New Roman" w:cs="Tahoma"/>
          <w:color w:val="000000"/>
          <w:sz w:val="24"/>
          <w:szCs w:val="24"/>
        </w:rPr>
        <w:t xml:space="preserve"> Please take this step to restore funds that </w:t>
      </w:r>
      <w:r w:rsidR="00D36CC7">
        <w:rPr>
          <w:rFonts w:eastAsia="Times New Roman" w:cs="Tahoma"/>
          <w:color w:val="000000"/>
          <w:sz w:val="24"/>
          <w:szCs w:val="24"/>
        </w:rPr>
        <w:t xml:space="preserve">ease the pressure on </w:t>
      </w:r>
      <w:r w:rsidR="0073417A">
        <w:rPr>
          <w:rFonts w:eastAsia="Times New Roman" w:cs="Tahoma"/>
          <w:color w:val="000000"/>
          <w:sz w:val="24"/>
          <w:szCs w:val="24"/>
        </w:rPr>
        <w:t xml:space="preserve">local </w:t>
      </w:r>
      <w:r w:rsidR="00D36CC7">
        <w:rPr>
          <w:rFonts w:eastAsia="Times New Roman" w:cs="Tahoma"/>
          <w:color w:val="000000"/>
          <w:sz w:val="24"/>
          <w:szCs w:val="24"/>
        </w:rPr>
        <w:t>school budgets, provide b</w:t>
      </w:r>
      <w:r w:rsidR="004B223A">
        <w:rPr>
          <w:rFonts w:eastAsia="Times New Roman" w:cs="Tahoma"/>
          <w:color w:val="000000"/>
          <w:sz w:val="24"/>
          <w:szCs w:val="24"/>
        </w:rPr>
        <w:t>adly needed digital resources at no cost</w:t>
      </w:r>
      <w:r w:rsidR="00D36CC7">
        <w:rPr>
          <w:rFonts w:eastAsia="Times New Roman" w:cs="Tahoma"/>
          <w:color w:val="000000"/>
          <w:sz w:val="24"/>
          <w:szCs w:val="24"/>
        </w:rPr>
        <w:t>, and</w:t>
      </w:r>
      <w:r w:rsidR="004B223A">
        <w:rPr>
          <w:rFonts w:eastAsia="Times New Roman" w:cs="Tahoma"/>
          <w:color w:val="000000"/>
          <w:sz w:val="24"/>
          <w:szCs w:val="24"/>
        </w:rPr>
        <w:t xml:space="preserve"> </w:t>
      </w:r>
      <w:r w:rsidR="00D36CC7">
        <w:rPr>
          <w:rFonts w:eastAsia="Times New Roman" w:cs="Tahoma"/>
          <w:color w:val="000000"/>
          <w:sz w:val="24"/>
          <w:szCs w:val="24"/>
        </w:rPr>
        <w:t xml:space="preserve">realize </w:t>
      </w:r>
      <w:r w:rsidR="001335EC">
        <w:rPr>
          <w:rFonts w:eastAsia="Times New Roman" w:cs="Tahoma"/>
          <w:color w:val="000000"/>
          <w:sz w:val="24"/>
          <w:szCs w:val="24"/>
        </w:rPr>
        <w:t xml:space="preserve">the nearly </w:t>
      </w:r>
      <w:r w:rsidR="00D36CC7">
        <w:rPr>
          <w:rFonts w:eastAsia="Times New Roman" w:cs="Tahoma"/>
          <w:color w:val="000000"/>
          <w:sz w:val="24"/>
          <w:szCs w:val="24"/>
        </w:rPr>
        <w:t>$8</w:t>
      </w:r>
      <w:r w:rsidR="0073417A">
        <w:rPr>
          <w:rFonts w:eastAsia="Times New Roman" w:cs="Tahoma"/>
          <w:color w:val="000000"/>
          <w:sz w:val="24"/>
          <w:szCs w:val="24"/>
        </w:rPr>
        <w:t>5</w:t>
      </w:r>
      <w:r w:rsidR="00D36CC7">
        <w:rPr>
          <w:rFonts w:eastAsia="Times New Roman" w:cs="Tahoma"/>
          <w:color w:val="000000"/>
          <w:sz w:val="24"/>
          <w:szCs w:val="24"/>
        </w:rPr>
        <w:t xml:space="preserve"> million </w:t>
      </w:r>
      <w:r w:rsidR="0073417A">
        <w:rPr>
          <w:rFonts w:eastAsia="Times New Roman" w:cs="Tahoma"/>
          <w:color w:val="000000"/>
          <w:sz w:val="24"/>
          <w:szCs w:val="24"/>
        </w:rPr>
        <w:t xml:space="preserve">in </w:t>
      </w:r>
      <w:r w:rsidR="001335EC">
        <w:rPr>
          <w:rFonts w:eastAsia="Times New Roman" w:cs="Tahoma"/>
          <w:color w:val="000000"/>
          <w:sz w:val="24"/>
          <w:szCs w:val="24"/>
        </w:rPr>
        <w:t xml:space="preserve">shared services </w:t>
      </w:r>
      <w:r w:rsidR="00D36CC7">
        <w:rPr>
          <w:rFonts w:eastAsia="Times New Roman" w:cs="Tahoma"/>
          <w:color w:val="000000"/>
          <w:sz w:val="24"/>
          <w:szCs w:val="24"/>
        </w:rPr>
        <w:t>cost saving</w:t>
      </w:r>
      <w:r w:rsidR="001335EC">
        <w:rPr>
          <w:rFonts w:eastAsia="Times New Roman" w:cs="Tahoma"/>
          <w:color w:val="000000"/>
          <w:sz w:val="24"/>
          <w:szCs w:val="24"/>
        </w:rPr>
        <w:t>s</w:t>
      </w:r>
      <w:r w:rsidR="00D36CC7">
        <w:rPr>
          <w:rFonts w:eastAsia="Times New Roman" w:cs="Tahoma"/>
          <w:color w:val="000000"/>
          <w:sz w:val="24"/>
          <w:szCs w:val="24"/>
        </w:rPr>
        <w:t xml:space="preserve"> statewide.</w:t>
      </w:r>
    </w:p>
    <w:p w:rsidR="00D603A3" w:rsidRPr="00D603A3" w:rsidRDefault="000C7801" w:rsidP="00943C83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 xml:space="preserve"> </w:t>
      </w:r>
    </w:p>
    <w:p w:rsidR="00CD2516" w:rsidRPr="00D603A3" w:rsidRDefault="00CD2516" w:rsidP="00897E51">
      <w:pPr>
        <w:spacing w:after="0" w:line="240" w:lineRule="auto"/>
        <w:ind w:left="-180" w:right="-180"/>
        <w:rPr>
          <w:rFonts w:eastAsia="Times New Roman" w:cs="Tahoma"/>
          <w:color w:val="000000"/>
          <w:sz w:val="24"/>
          <w:szCs w:val="24"/>
        </w:rPr>
      </w:pPr>
      <w:r w:rsidRPr="00D603A3">
        <w:rPr>
          <w:rFonts w:eastAsia="Times New Roman" w:cs="Tahoma"/>
          <w:color w:val="000000"/>
          <w:sz w:val="24"/>
          <w:szCs w:val="24"/>
        </w:rPr>
        <w:t>Thank you for your time. I will be happy to answer any questions you may have.</w:t>
      </w:r>
    </w:p>
    <w:p w:rsidR="00D603A3" w:rsidRDefault="00D603A3" w:rsidP="00897E51">
      <w:pPr>
        <w:spacing w:after="0" w:line="240" w:lineRule="auto"/>
        <w:ind w:left="-180" w:right="-180"/>
        <w:rPr>
          <w:rFonts w:eastAsia="Times New Roman" w:cs="Tahoma"/>
          <w:b/>
          <w:color w:val="000000"/>
        </w:rPr>
      </w:pPr>
    </w:p>
    <w:p w:rsidR="00CD2516" w:rsidRPr="009A1F27" w:rsidRDefault="00CD2516" w:rsidP="00897E51">
      <w:pPr>
        <w:spacing w:after="0" w:line="240" w:lineRule="auto"/>
        <w:ind w:left="-180" w:right="-180"/>
        <w:rPr>
          <w:rFonts w:eastAsia="Times New Roman" w:cs="Tahoma"/>
          <w:b/>
          <w:color w:val="000000"/>
          <w:sz w:val="24"/>
          <w:szCs w:val="24"/>
        </w:rPr>
      </w:pPr>
      <w:r w:rsidRPr="009A1F27">
        <w:rPr>
          <w:rFonts w:eastAsia="Times New Roman" w:cs="Tahoma"/>
          <w:b/>
          <w:color w:val="000000"/>
          <w:sz w:val="24"/>
          <w:szCs w:val="24"/>
        </w:rPr>
        <w:t>INFOhio Contacts</w:t>
      </w:r>
    </w:p>
    <w:p w:rsidR="009A1F27" w:rsidRPr="009A1F27" w:rsidRDefault="009A1F27" w:rsidP="00897E51">
      <w:pPr>
        <w:spacing w:after="0" w:line="240" w:lineRule="auto"/>
        <w:ind w:left="-180"/>
        <w:rPr>
          <w:rFonts w:eastAsia="Times New Roman" w:cs="Tahoma"/>
          <w:color w:val="000000"/>
          <w:sz w:val="24"/>
          <w:szCs w:val="24"/>
        </w:rPr>
        <w:sectPr w:rsidR="009A1F27" w:rsidRPr="009A1F27" w:rsidSect="00897E51"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D2516" w:rsidRPr="009A1F27" w:rsidRDefault="00CD2516" w:rsidP="00897E51">
      <w:pPr>
        <w:spacing w:after="0" w:line="240" w:lineRule="auto"/>
        <w:ind w:left="-180"/>
        <w:rPr>
          <w:rFonts w:eastAsia="Times New Roman" w:cs="Tahoma"/>
          <w:color w:val="000000"/>
          <w:sz w:val="24"/>
          <w:szCs w:val="24"/>
        </w:rPr>
      </w:pPr>
      <w:r w:rsidRPr="009A1F27">
        <w:rPr>
          <w:rFonts w:eastAsia="Times New Roman" w:cs="Tahoma"/>
          <w:color w:val="000000"/>
          <w:sz w:val="24"/>
          <w:szCs w:val="24"/>
        </w:rPr>
        <w:lastRenderedPageBreak/>
        <w:t>Theresa M. Fredericka</w:t>
      </w:r>
    </w:p>
    <w:p w:rsidR="00897E51" w:rsidRPr="009A1F27" w:rsidRDefault="00897E51" w:rsidP="00897E51">
      <w:pPr>
        <w:spacing w:after="0" w:line="240" w:lineRule="auto"/>
        <w:ind w:left="-180"/>
        <w:rPr>
          <w:rFonts w:eastAsia="Times New Roman" w:cs="Tahoma"/>
          <w:color w:val="000000"/>
          <w:sz w:val="24"/>
          <w:szCs w:val="24"/>
        </w:rPr>
      </w:pPr>
      <w:r w:rsidRPr="009A1F27">
        <w:rPr>
          <w:rFonts w:eastAsia="Times New Roman" w:cs="Tahoma"/>
          <w:color w:val="000000"/>
          <w:sz w:val="24"/>
          <w:szCs w:val="24"/>
        </w:rPr>
        <w:t>Executive Director</w:t>
      </w:r>
    </w:p>
    <w:p w:rsidR="00CD2516" w:rsidRPr="009A1F27" w:rsidRDefault="00CD2516" w:rsidP="00897E51">
      <w:pPr>
        <w:spacing w:after="0" w:line="240" w:lineRule="auto"/>
        <w:ind w:left="-180"/>
        <w:rPr>
          <w:rFonts w:eastAsia="Times New Roman" w:cs="Tahoma"/>
          <w:color w:val="000000"/>
          <w:sz w:val="24"/>
          <w:szCs w:val="24"/>
        </w:rPr>
      </w:pPr>
      <w:r w:rsidRPr="009A1F27">
        <w:rPr>
          <w:rFonts w:eastAsia="Times New Roman" w:cs="Tahoma"/>
          <w:color w:val="000000"/>
          <w:sz w:val="24"/>
          <w:szCs w:val="24"/>
        </w:rPr>
        <w:t>1500 W. Lane Avenue</w:t>
      </w:r>
    </w:p>
    <w:p w:rsidR="00CD2516" w:rsidRPr="009A1F27" w:rsidRDefault="00CD2516" w:rsidP="00897E51">
      <w:pPr>
        <w:spacing w:after="0" w:line="240" w:lineRule="auto"/>
        <w:ind w:left="-180"/>
        <w:rPr>
          <w:rFonts w:eastAsia="Times New Roman" w:cs="Tahoma"/>
          <w:color w:val="000000"/>
          <w:sz w:val="24"/>
          <w:szCs w:val="24"/>
        </w:rPr>
      </w:pPr>
      <w:r w:rsidRPr="009A1F27">
        <w:rPr>
          <w:rFonts w:eastAsia="Times New Roman" w:cs="Tahoma"/>
          <w:color w:val="000000"/>
          <w:sz w:val="24"/>
          <w:szCs w:val="24"/>
        </w:rPr>
        <w:t>Columbus, OH  43221</w:t>
      </w:r>
    </w:p>
    <w:p w:rsidR="00CD2516" w:rsidRPr="009A1F27" w:rsidRDefault="00927D67" w:rsidP="00897E51">
      <w:pPr>
        <w:spacing w:after="0" w:line="240" w:lineRule="auto"/>
        <w:ind w:left="-180"/>
        <w:rPr>
          <w:rFonts w:eastAsia="Times New Roman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>614-325-4793 Cell</w:t>
      </w:r>
    </w:p>
    <w:p w:rsidR="00CD2516" w:rsidRPr="009A1F27" w:rsidRDefault="00CD2516" w:rsidP="00897E51">
      <w:pPr>
        <w:spacing w:after="0" w:line="240" w:lineRule="auto"/>
        <w:ind w:left="-180"/>
        <w:rPr>
          <w:rFonts w:eastAsia="Times New Roman" w:cs="Tahoma"/>
          <w:color w:val="000000"/>
          <w:sz w:val="24"/>
          <w:szCs w:val="24"/>
        </w:rPr>
      </w:pPr>
      <w:r w:rsidRPr="009A1F27">
        <w:rPr>
          <w:rFonts w:eastAsia="Times New Roman" w:cs="Tahoma"/>
          <w:color w:val="000000"/>
          <w:sz w:val="24"/>
          <w:szCs w:val="24"/>
        </w:rPr>
        <w:lastRenderedPageBreak/>
        <w:t>Laura Sponhour</w:t>
      </w:r>
    </w:p>
    <w:p w:rsidR="00897E51" w:rsidRPr="009A1F27" w:rsidRDefault="00897E51" w:rsidP="00897E51">
      <w:pPr>
        <w:spacing w:after="0" w:line="240" w:lineRule="auto"/>
        <w:ind w:left="-180"/>
        <w:rPr>
          <w:rFonts w:eastAsia="Times New Roman" w:cs="Tahoma"/>
          <w:color w:val="000000"/>
          <w:sz w:val="24"/>
          <w:szCs w:val="24"/>
        </w:rPr>
      </w:pPr>
      <w:r w:rsidRPr="009A1F27">
        <w:rPr>
          <w:rFonts w:eastAsia="Times New Roman" w:cs="Tahoma"/>
          <w:color w:val="000000"/>
          <w:sz w:val="24"/>
          <w:szCs w:val="24"/>
        </w:rPr>
        <w:t>Outreach Specialist</w:t>
      </w:r>
    </w:p>
    <w:p w:rsidR="00CD2516" w:rsidRPr="009A1F27" w:rsidRDefault="00CD2516" w:rsidP="00897E51">
      <w:pPr>
        <w:spacing w:after="0" w:line="240" w:lineRule="auto"/>
        <w:ind w:left="-180"/>
        <w:rPr>
          <w:rFonts w:eastAsia="Times New Roman" w:cs="Tahoma"/>
          <w:color w:val="000000"/>
          <w:sz w:val="24"/>
          <w:szCs w:val="24"/>
        </w:rPr>
      </w:pPr>
      <w:r w:rsidRPr="009A1F27">
        <w:rPr>
          <w:rFonts w:eastAsia="Times New Roman" w:cs="Tahoma"/>
          <w:color w:val="000000"/>
          <w:sz w:val="24"/>
          <w:szCs w:val="24"/>
        </w:rPr>
        <w:t>1500 W. Lane Avenue</w:t>
      </w:r>
    </w:p>
    <w:p w:rsidR="00D603A3" w:rsidRPr="009A1F27" w:rsidRDefault="00CD2516" w:rsidP="00D603A3">
      <w:pPr>
        <w:spacing w:after="0" w:line="240" w:lineRule="auto"/>
        <w:ind w:left="-180"/>
        <w:rPr>
          <w:rFonts w:eastAsia="Times New Roman" w:cs="Tahoma"/>
          <w:color w:val="000000"/>
          <w:sz w:val="24"/>
          <w:szCs w:val="24"/>
        </w:rPr>
      </w:pPr>
      <w:r w:rsidRPr="009A1F27">
        <w:rPr>
          <w:rFonts w:eastAsia="Times New Roman" w:cs="Tahoma"/>
          <w:color w:val="000000"/>
          <w:sz w:val="24"/>
          <w:szCs w:val="24"/>
        </w:rPr>
        <w:t>Columbus, OH 43221</w:t>
      </w:r>
    </w:p>
    <w:p w:rsidR="009A1F27" w:rsidRPr="009A1F27" w:rsidRDefault="00CD2516" w:rsidP="00927D67">
      <w:pPr>
        <w:spacing w:after="0" w:line="240" w:lineRule="auto"/>
        <w:ind w:left="-180"/>
        <w:rPr>
          <w:rFonts w:eastAsia="Times New Roman" w:cs="Tahoma"/>
          <w:color w:val="000000"/>
          <w:sz w:val="24"/>
          <w:szCs w:val="24"/>
        </w:rPr>
        <w:sectPr w:rsidR="009A1F27" w:rsidRPr="009A1F27" w:rsidSect="009A1F27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9A1F27">
        <w:rPr>
          <w:rFonts w:eastAsia="Times New Roman" w:cs="Tahoma"/>
          <w:color w:val="000000"/>
          <w:sz w:val="24"/>
          <w:szCs w:val="24"/>
        </w:rPr>
        <w:t>803-794-0309</w:t>
      </w:r>
      <w:r w:rsidR="00291C30" w:rsidRPr="009A1F27">
        <w:rPr>
          <w:rFonts w:eastAsia="Times New Roman" w:cs="Tahoma"/>
          <w:color w:val="000000"/>
          <w:sz w:val="24"/>
          <w:szCs w:val="24"/>
        </w:rPr>
        <w:t xml:space="preserve"> </w:t>
      </w:r>
      <w:r w:rsidR="00C60825" w:rsidRPr="009A1F27">
        <w:rPr>
          <w:rFonts w:eastAsia="Times New Roman" w:cs="Tahoma"/>
          <w:color w:val="000000"/>
          <w:sz w:val="24"/>
          <w:szCs w:val="24"/>
        </w:rPr>
        <w:t xml:space="preserve"> </w:t>
      </w:r>
      <w:r w:rsidR="00927D67">
        <w:rPr>
          <w:rFonts w:eastAsia="Times New Roman" w:cs="Tahoma"/>
          <w:color w:val="000000"/>
          <w:sz w:val="24"/>
          <w:szCs w:val="24"/>
        </w:rPr>
        <w:t>Cell</w:t>
      </w:r>
    </w:p>
    <w:p w:rsidR="0024265B" w:rsidRPr="00D603A3" w:rsidRDefault="0024265B" w:rsidP="0024265B">
      <w:pPr>
        <w:spacing w:after="0" w:line="240" w:lineRule="auto"/>
        <w:rPr>
          <w:rFonts w:eastAsia="Times New Roman" w:cs="Tahoma"/>
          <w:color w:val="000000"/>
        </w:rPr>
      </w:pPr>
    </w:p>
    <w:p w:rsidR="00876AB5" w:rsidRPr="00D603A3" w:rsidRDefault="00876AB5"/>
    <w:sectPr w:rsidR="00876AB5" w:rsidRPr="00D603A3" w:rsidSect="009A1F27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F2E" w:rsidRDefault="00765F2E" w:rsidP="00897E51">
      <w:pPr>
        <w:spacing w:after="0" w:line="240" w:lineRule="auto"/>
      </w:pPr>
      <w:r>
        <w:separator/>
      </w:r>
    </w:p>
  </w:endnote>
  <w:endnote w:type="continuationSeparator" w:id="0">
    <w:p w:rsidR="00765F2E" w:rsidRDefault="00765F2E" w:rsidP="0089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si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3A3" w:rsidRPr="0097082C" w:rsidRDefault="00D603A3" w:rsidP="00D603A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INFOhio, Ohio’s PreK-12 Digital Library</w:t>
    </w:r>
  </w:p>
  <w:p w:rsidR="00D603A3" w:rsidRDefault="00D603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01" w:rsidRPr="0097082C" w:rsidRDefault="00927D67" w:rsidP="000C780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INFOhio, Ohio’s PreK-12 Digital Library</w:t>
    </w:r>
    <w:r w:rsidR="000C7801">
      <w:rPr>
        <w:sz w:val="18"/>
        <w:szCs w:val="18"/>
      </w:rPr>
      <w:t>, www.infohio.org</w:t>
    </w:r>
  </w:p>
  <w:p w:rsidR="00D603A3" w:rsidRDefault="00D603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F2E" w:rsidRDefault="00765F2E" w:rsidP="00897E51">
      <w:pPr>
        <w:spacing w:after="0" w:line="240" w:lineRule="auto"/>
      </w:pPr>
      <w:r>
        <w:separator/>
      </w:r>
    </w:p>
  </w:footnote>
  <w:footnote w:type="continuationSeparator" w:id="0">
    <w:p w:rsidR="00765F2E" w:rsidRDefault="00765F2E" w:rsidP="0089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51" w:rsidRDefault="00972A45" w:rsidP="00897E51">
    <w:pPr>
      <w:pStyle w:val="Header"/>
      <w:tabs>
        <w:tab w:val="right" w:pos="9000"/>
      </w:tabs>
      <w:ind w:left="-360" w:right="-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356.3pt;margin-top:-13pt;width:135pt;height:80.05pt;z-index:251662336;mso-wrap-style:none" stroked="f">
          <v:textbox style="mso-next-textbox:#_x0000_s2052;mso-fit-shape-to-text:t">
            <w:txbxContent>
              <w:p w:rsidR="00897E51" w:rsidRPr="009B4882" w:rsidRDefault="00897E51" w:rsidP="00897E51">
                <w:pPr>
                  <w:pStyle w:val="Footer"/>
                  <w:rPr>
                    <w:rFonts w:ascii="Fusi" w:eastAsia="Calibri" w:hAnsi="Fusi" w:cs="Times New Roman"/>
                    <w:color w:val="333399"/>
                    <w:sz w:val="18"/>
                    <w:szCs w:val="18"/>
                  </w:rPr>
                </w:pPr>
                <w:r>
                  <w:rPr>
                    <w:rFonts w:ascii="Fusi" w:eastAsia="Calibri" w:hAnsi="Fusi" w:cs="Times New Roman"/>
                    <w:color w:val="333399"/>
                    <w:sz w:val="18"/>
                    <w:szCs w:val="18"/>
                  </w:rPr>
                  <w:t>1500 W. Lane Avenue</w:t>
                </w:r>
              </w:p>
              <w:p w:rsidR="00897E51" w:rsidRPr="009B4882" w:rsidRDefault="00897E51" w:rsidP="00897E51">
                <w:pPr>
                  <w:pStyle w:val="Footer"/>
                  <w:rPr>
                    <w:rFonts w:ascii="Fusi" w:eastAsia="Calibri" w:hAnsi="Fusi" w:cs="Times New Roman"/>
                    <w:color w:val="333399"/>
                    <w:sz w:val="18"/>
                    <w:szCs w:val="18"/>
                  </w:rPr>
                </w:pPr>
                <w:r>
                  <w:rPr>
                    <w:rFonts w:ascii="Fusi" w:eastAsia="Calibri" w:hAnsi="Fusi" w:cs="Times New Roman"/>
                    <w:color w:val="333399"/>
                    <w:sz w:val="18"/>
                    <w:szCs w:val="18"/>
                  </w:rPr>
                  <w:t>Columbus, OH 43221</w:t>
                </w:r>
              </w:p>
              <w:p w:rsidR="00897E51" w:rsidRPr="009B4882" w:rsidRDefault="00897E51" w:rsidP="00897E51">
                <w:pPr>
                  <w:pStyle w:val="Footer"/>
                  <w:rPr>
                    <w:rFonts w:ascii="Fusi" w:eastAsia="Calibri" w:hAnsi="Fusi" w:cs="Times New Roman"/>
                    <w:color w:val="333399"/>
                    <w:sz w:val="18"/>
                    <w:szCs w:val="18"/>
                  </w:rPr>
                </w:pPr>
                <w:r w:rsidRPr="009B4882">
                  <w:rPr>
                    <w:rFonts w:ascii="Fusi" w:eastAsia="Calibri" w:hAnsi="Fusi" w:cs="Times New Roman"/>
                    <w:color w:val="333399"/>
                    <w:sz w:val="18"/>
                    <w:szCs w:val="18"/>
                  </w:rPr>
                  <w:t>Central Office: 614-</w:t>
                </w:r>
                <w:r>
                  <w:rPr>
                    <w:rFonts w:ascii="Fusi" w:eastAsia="Calibri" w:hAnsi="Fusi" w:cs="Times New Roman"/>
                    <w:color w:val="333399"/>
                    <w:sz w:val="18"/>
                    <w:szCs w:val="18"/>
                  </w:rPr>
                  <w:t>947-7900</w:t>
                </w:r>
              </w:p>
              <w:p w:rsidR="00897E51" w:rsidRPr="002B0761" w:rsidRDefault="00897E51" w:rsidP="00897E51">
                <w:pPr>
                  <w:pStyle w:val="Footer"/>
                  <w:rPr>
                    <w:rFonts w:ascii="Fusi" w:eastAsia="Calibri" w:hAnsi="Fusi" w:cs="Times New Roman"/>
                    <w:color w:val="333399"/>
                    <w:sz w:val="20"/>
                    <w:szCs w:val="20"/>
                  </w:rPr>
                </w:pPr>
                <w:r w:rsidRPr="009B4882">
                  <w:rPr>
                    <w:rFonts w:ascii="Fusi" w:eastAsia="Calibri" w:hAnsi="Fusi" w:cs="Times New Roman"/>
                    <w:color w:val="333399"/>
                    <w:sz w:val="18"/>
                    <w:szCs w:val="18"/>
                  </w:rPr>
                  <w:t xml:space="preserve">E-mail: </w:t>
                </w:r>
                <w:r w:rsidRPr="00234104">
                  <w:rPr>
                    <w:rFonts w:ascii="Fusi" w:eastAsia="Calibri" w:hAnsi="Fusi" w:cs="Times New Roman"/>
                    <w:color w:val="333399"/>
                    <w:sz w:val="18"/>
                    <w:szCs w:val="18"/>
                  </w:rPr>
                  <w:t>fredericka@infohio.org</w:t>
                </w:r>
              </w:p>
              <w:p w:rsidR="00897E51" w:rsidRPr="009B4882" w:rsidRDefault="00897E51" w:rsidP="00897E51">
                <w:pPr>
                  <w:pStyle w:val="Footer"/>
                  <w:rPr>
                    <w:rFonts w:ascii="Fusi" w:eastAsia="Calibri" w:hAnsi="Fusi" w:cs="Times New Roman"/>
                    <w:color w:val="333399"/>
                    <w:sz w:val="10"/>
                    <w:szCs w:val="10"/>
                  </w:rPr>
                </w:pPr>
              </w:p>
              <w:p w:rsidR="00897E51" w:rsidRPr="00933B61" w:rsidRDefault="00897E51" w:rsidP="00897E51">
                <w:pPr>
                  <w:pStyle w:val="Footer"/>
                  <w:rPr>
                    <w:rFonts w:ascii="Calibri" w:eastAsia="Calibri" w:hAnsi="Calibri" w:cs="Times New Roman"/>
                    <w:i/>
                    <w:color w:val="333399"/>
                    <w:sz w:val="30"/>
                    <w:szCs w:val="30"/>
                  </w:rPr>
                </w:pPr>
                <w:r w:rsidRPr="00933B61">
                  <w:rPr>
                    <w:rFonts w:ascii="Calibri" w:eastAsia="Calibri" w:hAnsi="Calibri" w:cs="Times New Roman"/>
                    <w:i/>
                    <w:color w:val="333399"/>
                    <w:sz w:val="30"/>
                    <w:szCs w:val="30"/>
                  </w:rPr>
                  <w:t>www.</w:t>
                </w:r>
                <w:r w:rsidRPr="00933B61">
                  <w:rPr>
                    <w:rFonts w:ascii="Calibri" w:eastAsia="Calibri" w:hAnsi="Calibri" w:cs="Times New Roman"/>
                    <w:i/>
                    <w:color w:val="FF0000"/>
                    <w:sz w:val="30"/>
                    <w:szCs w:val="30"/>
                  </w:rPr>
                  <w:t>infohio</w:t>
                </w:r>
                <w:r w:rsidRPr="00933B61">
                  <w:rPr>
                    <w:rFonts w:ascii="Calibri" w:eastAsia="Calibri" w:hAnsi="Calibri" w:cs="Times New Roman"/>
                    <w:i/>
                    <w:color w:val="333399"/>
                    <w:sz w:val="30"/>
                    <w:szCs w:val="30"/>
                  </w:rPr>
                  <w:t>.org</w:t>
                </w:r>
              </w:p>
            </w:txbxContent>
          </v:textbox>
          <w10:wrap type="square"/>
        </v:shape>
      </w:pict>
    </w:r>
    <w:r w:rsidR="00D603A3">
      <w:rPr>
        <w:noProof/>
      </w:rPr>
      <w:drawing>
        <wp:inline distT="0" distB="0" distL="0" distR="0">
          <wp:extent cx="2533081" cy="635445"/>
          <wp:effectExtent l="19050" t="0" r="569" b="0"/>
          <wp:docPr id="4" name="Picture 3" descr="infohiologo_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hiologo_m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3434" cy="635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7E51" w:rsidRDefault="00897E51" w:rsidP="00897E51">
    <w:pPr>
      <w:pStyle w:val="Header"/>
      <w:tabs>
        <w:tab w:val="right" w:pos="9000"/>
      </w:tabs>
      <w:ind w:left="-720" w:right="-360"/>
    </w:pPr>
    <w:r>
      <w:tab/>
    </w:r>
  </w:p>
  <w:p w:rsidR="00897E51" w:rsidRDefault="00897E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D6EF0"/>
    <w:multiLevelType w:val="hybridMultilevel"/>
    <w:tmpl w:val="9316366E"/>
    <w:lvl w:ilvl="0" w:tplc="D99A75C6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77E8"/>
    <w:rsid w:val="00075576"/>
    <w:rsid w:val="000C7801"/>
    <w:rsid w:val="000D7983"/>
    <w:rsid w:val="00117BE3"/>
    <w:rsid w:val="001335EC"/>
    <w:rsid w:val="001731F0"/>
    <w:rsid w:val="002307AD"/>
    <w:rsid w:val="0024265B"/>
    <w:rsid w:val="0024543B"/>
    <w:rsid w:val="00291C30"/>
    <w:rsid w:val="00357EBA"/>
    <w:rsid w:val="003A1831"/>
    <w:rsid w:val="003C44CF"/>
    <w:rsid w:val="004B223A"/>
    <w:rsid w:val="005D2E13"/>
    <w:rsid w:val="00654BA6"/>
    <w:rsid w:val="006C599F"/>
    <w:rsid w:val="0073417A"/>
    <w:rsid w:val="0073487D"/>
    <w:rsid w:val="00757587"/>
    <w:rsid w:val="00765F2E"/>
    <w:rsid w:val="007A6236"/>
    <w:rsid w:val="007C1DAE"/>
    <w:rsid w:val="00803D3E"/>
    <w:rsid w:val="00847185"/>
    <w:rsid w:val="00875284"/>
    <w:rsid w:val="00876AB5"/>
    <w:rsid w:val="008835EE"/>
    <w:rsid w:val="00897E51"/>
    <w:rsid w:val="008B3A1C"/>
    <w:rsid w:val="008D0E17"/>
    <w:rsid w:val="00912652"/>
    <w:rsid w:val="00927D67"/>
    <w:rsid w:val="00943C83"/>
    <w:rsid w:val="00972A45"/>
    <w:rsid w:val="009A1F27"/>
    <w:rsid w:val="00A675DB"/>
    <w:rsid w:val="00A83579"/>
    <w:rsid w:val="00C60825"/>
    <w:rsid w:val="00C96F0F"/>
    <w:rsid w:val="00CD2516"/>
    <w:rsid w:val="00D34ECB"/>
    <w:rsid w:val="00D36CC7"/>
    <w:rsid w:val="00D603A3"/>
    <w:rsid w:val="00D83199"/>
    <w:rsid w:val="00DD4E25"/>
    <w:rsid w:val="00DF3BD9"/>
    <w:rsid w:val="00E446D1"/>
    <w:rsid w:val="00E44B0C"/>
    <w:rsid w:val="00F7695B"/>
    <w:rsid w:val="00F87311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E51"/>
  </w:style>
  <w:style w:type="paragraph" w:styleId="Footer">
    <w:name w:val="footer"/>
    <w:basedOn w:val="Normal"/>
    <w:link w:val="FooterChar"/>
    <w:uiPriority w:val="99"/>
    <w:unhideWhenUsed/>
    <w:rsid w:val="0089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E51"/>
  </w:style>
  <w:style w:type="paragraph" w:styleId="BalloonText">
    <w:name w:val="Balloon Text"/>
    <w:basedOn w:val="Normal"/>
    <w:link w:val="BalloonTextChar"/>
    <w:uiPriority w:val="99"/>
    <w:semiHidden/>
    <w:unhideWhenUsed/>
    <w:rsid w:val="0089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E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78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5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Sponhour</dc:creator>
  <cp:lastModifiedBy>Windows User</cp:lastModifiedBy>
  <cp:revision>2</cp:revision>
  <cp:lastPrinted>2015-04-29T12:17:00Z</cp:lastPrinted>
  <dcterms:created xsi:type="dcterms:W3CDTF">2015-04-29T13:29:00Z</dcterms:created>
  <dcterms:modified xsi:type="dcterms:W3CDTF">2015-04-29T13:29:00Z</dcterms:modified>
</cp:coreProperties>
</file>