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D73800D" w14:textId="77777777" w:rsidR="00441F6D" w:rsidRPr="00A430FB" w:rsidRDefault="00441F6D" w:rsidP="00441F6D">
      <w:pPr>
        <w:jc w:val="center"/>
      </w:pPr>
      <w:r w:rsidRPr="00A430FB">
        <w:t>TESTIMONY</w:t>
      </w:r>
    </w:p>
    <w:p w14:paraId="63045C85" w14:textId="77777777" w:rsidR="00441F6D" w:rsidRPr="00A430FB" w:rsidRDefault="00441F6D" w:rsidP="00441F6D">
      <w:pPr>
        <w:jc w:val="center"/>
      </w:pPr>
    </w:p>
    <w:p w14:paraId="395E4670" w14:textId="77777777" w:rsidR="00441F6D" w:rsidRPr="00A430FB" w:rsidRDefault="00441F6D" w:rsidP="00441F6D">
      <w:pPr>
        <w:jc w:val="center"/>
      </w:pPr>
    </w:p>
    <w:p w14:paraId="70C114A5" w14:textId="77777777" w:rsidR="00441F6D" w:rsidRPr="00A430FB" w:rsidRDefault="00441F6D" w:rsidP="00441F6D">
      <w:pPr>
        <w:jc w:val="center"/>
      </w:pPr>
      <w:r w:rsidRPr="00A430FB">
        <w:t>ADVOCATES FOR OHIO’S FUTURE</w:t>
      </w:r>
    </w:p>
    <w:p w14:paraId="3A41F59A" w14:textId="77777777" w:rsidR="00441F6D" w:rsidRPr="00A430FB" w:rsidRDefault="00441F6D" w:rsidP="00441F6D">
      <w:pPr>
        <w:jc w:val="center"/>
      </w:pPr>
    </w:p>
    <w:p w14:paraId="0F77F1EF" w14:textId="77777777" w:rsidR="00441F6D" w:rsidRPr="00A430FB" w:rsidRDefault="00441F6D" w:rsidP="00441F6D">
      <w:pPr>
        <w:jc w:val="center"/>
      </w:pPr>
      <w:r w:rsidRPr="00A430FB">
        <w:t>HB 64</w:t>
      </w:r>
    </w:p>
    <w:p w14:paraId="07892143" w14:textId="77777777" w:rsidR="00441F6D" w:rsidRPr="00A430FB" w:rsidRDefault="00441F6D" w:rsidP="00441F6D">
      <w:pPr>
        <w:jc w:val="center"/>
      </w:pPr>
    </w:p>
    <w:p w14:paraId="32CDCD19" w14:textId="77777777" w:rsidR="00441F6D" w:rsidRPr="00A430FB" w:rsidRDefault="00441F6D" w:rsidP="00441F6D">
      <w:pPr>
        <w:jc w:val="center"/>
      </w:pPr>
    </w:p>
    <w:p w14:paraId="1C42160B" w14:textId="1DFD331D" w:rsidR="00441F6D" w:rsidRPr="00A430FB" w:rsidRDefault="00777906" w:rsidP="00441F6D">
      <w:pPr>
        <w:jc w:val="center"/>
      </w:pPr>
      <w:r w:rsidRPr="00A430FB">
        <w:t>Senate Finance Committee</w:t>
      </w:r>
    </w:p>
    <w:p w14:paraId="2C30C01C" w14:textId="2EB7D8D2" w:rsidR="00441F6D" w:rsidRPr="00A430FB" w:rsidRDefault="00441F6D" w:rsidP="00441F6D">
      <w:pPr>
        <w:jc w:val="center"/>
      </w:pPr>
      <w:r w:rsidRPr="00A430FB">
        <w:t xml:space="preserve">June </w:t>
      </w:r>
      <w:r w:rsidR="00777906" w:rsidRPr="00A430FB">
        <w:t>9, 2015</w:t>
      </w:r>
    </w:p>
    <w:p w14:paraId="2E54754B" w14:textId="77777777" w:rsidR="00441F6D" w:rsidRPr="00A430FB" w:rsidRDefault="00441F6D" w:rsidP="00441F6D">
      <w:pPr>
        <w:jc w:val="center"/>
      </w:pPr>
    </w:p>
    <w:p w14:paraId="79249B27" w14:textId="77777777" w:rsidR="00441F6D" w:rsidRPr="00A430FB" w:rsidRDefault="00441F6D" w:rsidP="00441F6D">
      <w:pPr>
        <w:jc w:val="center"/>
      </w:pPr>
    </w:p>
    <w:p w14:paraId="0C61305D" w14:textId="00666129" w:rsidR="00441F6D" w:rsidRPr="00A430FB" w:rsidRDefault="00777906" w:rsidP="00441F6D">
      <w:pPr>
        <w:jc w:val="center"/>
      </w:pPr>
      <w:r w:rsidRPr="00A430FB">
        <w:t>Mark Davis</w:t>
      </w:r>
      <w:r w:rsidRPr="00A430FB">
        <w:br/>
      </w:r>
      <w:r w:rsidRPr="00A430FB">
        <w:br/>
        <w:t>Co-Chair</w:t>
      </w:r>
      <w:r w:rsidRPr="00A430FB">
        <w:br/>
        <w:t>Advocates For Ohio’s Future</w:t>
      </w:r>
      <w:r w:rsidRPr="00A430FB">
        <w:br/>
      </w:r>
      <w:r w:rsidRPr="00A430FB">
        <w:br/>
        <w:t>President</w:t>
      </w:r>
    </w:p>
    <w:p w14:paraId="748DF0BC" w14:textId="030B234B" w:rsidR="00441F6D" w:rsidRPr="00A430FB" w:rsidRDefault="00777906" w:rsidP="00441F6D">
      <w:pPr>
        <w:jc w:val="center"/>
      </w:pPr>
      <w:r w:rsidRPr="00A430FB">
        <w:t>Ohio Provider Resource Association</w:t>
      </w:r>
    </w:p>
    <w:p w14:paraId="73C86609" w14:textId="37139848" w:rsidR="00441F6D" w:rsidRPr="00A430FB" w:rsidRDefault="00777906" w:rsidP="00441F6D">
      <w:pPr>
        <w:jc w:val="center"/>
      </w:pPr>
      <w:r w:rsidRPr="00A430FB">
        <w:t xml:space="preserve">1152 </w:t>
      </w:r>
      <w:proofErr w:type="spellStart"/>
      <w:r w:rsidRPr="00A430FB">
        <w:t>Goodale</w:t>
      </w:r>
      <w:proofErr w:type="spellEnd"/>
      <w:r w:rsidRPr="00A430FB">
        <w:t xml:space="preserve"> Boulevard</w:t>
      </w:r>
    </w:p>
    <w:p w14:paraId="06457DE1" w14:textId="13842C94" w:rsidR="00441F6D" w:rsidRPr="00A430FB" w:rsidRDefault="00777906" w:rsidP="00441F6D">
      <w:pPr>
        <w:jc w:val="center"/>
      </w:pPr>
      <w:r w:rsidRPr="00A430FB">
        <w:t xml:space="preserve">Columbus, </w:t>
      </w:r>
      <w:proofErr w:type="gramStart"/>
      <w:r w:rsidRPr="00A430FB">
        <w:t xml:space="preserve">Ohio </w:t>
      </w:r>
      <w:r w:rsidR="00441F6D" w:rsidRPr="00A430FB">
        <w:t xml:space="preserve"> 43212</w:t>
      </w:r>
      <w:proofErr w:type="gramEnd"/>
    </w:p>
    <w:p w14:paraId="595ECE2A" w14:textId="261139F5" w:rsidR="00441F6D" w:rsidRPr="00A430FB" w:rsidRDefault="00441F6D" w:rsidP="00441F6D">
      <w:pPr>
        <w:jc w:val="center"/>
      </w:pPr>
      <w:r w:rsidRPr="00A430FB">
        <w:t>614-224-6772</w:t>
      </w:r>
    </w:p>
    <w:p w14:paraId="24171F1C" w14:textId="12002FA6" w:rsidR="00441F6D" w:rsidRPr="00A430FB" w:rsidRDefault="00A430FB" w:rsidP="00441F6D">
      <w:pPr>
        <w:jc w:val="center"/>
      </w:pPr>
      <w:hyperlink r:id="rId6" w:history="1">
        <w:r w:rsidR="00441F6D" w:rsidRPr="00A430FB">
          <w:rPr>
            <w:rStyle w:val="Hyperlink"/>
          </w:rPr>
          <w:t>mdavis@opra.org</w:t>
        </w:r>
      </w:hyperlink>
    </w:p>
    <w:p w14:paraId="7DE93C19" w14:textId="77777777" w:rsidR="00441F6D" w:rsidRPr="00A430FB" w:rsidRDefault="00441F6D" w:rsidP="00441F6D">
      <w:pPr>
        <w:jc w:val="center"/>
      </w:pPr>
    </w:p>
    <w:p w14:paraId="46E15EB9" w14:textId="77777777" w:rsidR="00441F6D" w:rsidRPr="00A430FB" w:rsidRDefault="00441F6D" w:rsidP="00C02248"/>
    <w:p w14:paraId="4EFBC63C" w14:textId="77777777" w:rsidR="00441F6D" w:rsidRPr="00A430FB" w:rsidRDefault="00441F6D" w:rsidP="00C02248"/>
    <w:p w14:paraId="2BF0BC45" w14:textId="77777777" w:rsidR="00441F6D" w:rsidRPr="00A430FB" w:rsidRDefault="00441F6D" w:rsidP="00C02248"/>
    <w:p w14:paraId="50AEE003" w14:textId="77777777" w:rsidR="00777906" w:rsidRPr="00A430FB" w:rsidRDefault="00777906" w:rsidP="00C02248"/>
    <w:p w14:paraId="5FD4C069" w14:textId="77777777" w:rsidR="00777906" w:rsidRPr="00A430FB" w:rsidRDefault="00777906" w:rsidP="00C02248"/>
    <w:p w14:paraId="7FE65681" w14:textId="77777777" w:rsidR="00777906" w:rsidRPr="00A430FB" w:rsidRDefault="00777906" w:rsidP="00C02248"/>
    <w:p w14:paraId="30DC51A5" w14:textId="4ED12427" w:rsidR="00C02248" w:rsidRPr="00A430FB" w:rsidRDefault="00777906" w:rsidP="00777906">
      <w:pPr>
        <w:spacing w:after="0" w:line="240" w:lineRule="auto"/>
        <w:rPr>
          <w:rFonts w:eastAsiaTheme="minorEastAsia" w:cs="Calibri"/>
        </w:rPr>
      </w:pPr>
      <w:r w:rsidRPr="00A430FB">
        <w:br w:type="page"/>
      </w:r>
      <w:r w:rsidR="00C02248" w:rsidRPr="00A430FB">
        <w:lastRenderedPageBreak/>
        <w:t xml:space="preserve">Chairperson </w:t>
      </w:r>
      <w:proofErr w:type="spellStart"/>
      <w:r w:rsidR="003144AD" w:rsidRPr="00A430FB">
        <w:t>Oelslager</w:t>
      </w:r>
      <w:proofErr w:type="spellEnd"/>
      <w:r w:rsidR="00C02248" w:rsidRPr="00A430FB">
        <w:t xml:space="preserve">, Ranking Member </w:t>
      </w:r>
      <w:proofErr w:type="spellStart"/>
      <w:r w:rsidR="003144AD" w:rsidRPr="00A430FB">
        <w:t>Skindell</w:t>
      </w:r>
      <w:proofErr w:type="spellEnd"/>
      <w:r w:rsidR="003144AD" w:rsidRPr="00A430FB">
        <w:t xml:space="preserve"> and members of the </w:t>
      </w:r>
      <w:r w:rsidR="00565FD2" w:rsidRPr="00A430FB">
        <w:t xml:space="preserve">Senate Finance </w:t>
      </w:r>
      <w:r w:rsidR="003144AD" w:rsidRPr="00A430FB">
        <w:t>C</w:t>
      </w:r>
      <w:r w:rsidR="00565FD2" w:rsidRPr="00A430FB">
        <w:t>ommittee</w:t>
      </w:r>
      <w:r w:rsidR="00C02248" w:rsidRPr="00A430FB">
        <w:t xml:space="preserve">, my name is Mark Davis. I am President of the Ohio Provider Resource Association (OPRA). OPRA is a trade association that represents approximately 160 developmental disability providers throughout the State of Ohio. I am also co-chair of Advocates for Ohio’s Future (AOF). AOF is comprised of 475 endorsing organizations </w:t>
      </w:r>
      <w:r w:rsidR="00C02248" w:rsidRPr="00A430FB">
        <w:rPr>
          <w:rFonts w:eastAsia="Times New Roman" w:cs="Times New Roman"/>
        </w:rPr>
        <w:t>that promote health and human service budget and policy solutions so that all Ohioans live better lives.</w:t>
      </w:r>
      <w:r w:rsidR="00C02248" w:rsidRPr="00A430FB">
        <w:t xml:space="preserve"> </w:t>
      </w:r>
    </w:p>
    <w:p w14:paraId="514E95AE" w14:textId="77777777" w:rsidR="00544BEC" w:rsidRPr="00A430FB" w:rsidRDefault="00544BEC" w:rsidP="00777906">
      <w:pPr>
        <w:spacing w:after="0" w:line="240" w:lineRule="auto"/>
      </w:pPr>
    </w:p>
    <w:p w14:paraId="0F34E549" w14:textId="30E415AC" w:rsidR="00C02248" w:rsidRPr="00A430FB" w:rsidRDefault="00C02248" w:rsidP="00C02248">
      <w:r w:rsidRPr="00A430FB">
        <w:rPr>
          <w:rFonts w:eastAsia="Times New Roman" w:cs="Times New Roman"/>
        </w:rPr>
        <w:t xml:space="preserve">Ohio should be a great place for all Ohioans to live and work. Ohio’s budget and public policy priorities can make Ohioans more competitive, create good jobs, increase opportunity for all Ohioans, and make Ohio’s economy stronger. </w:t>
      </w:r>
      <w:r w:rsidRPr="00A430FB">
        <w:t xml:space="preserve">Before people are able to lift themselves up out of poverty through the use of training and education, they must be able to meet their basic needs. If they or their children are hungry, if they have no means of transportation, if they have untreated health issues, if they have an active opioid addiction, if they do not feel safe in their homes – those have to be addressed so that people can leverage training and education to better their life situation. Targeted, smart investments in human services—including food assistance, health care, early education, behavioral health, long-term services and supports, housing and child welfare—promote and support a productive workforce. </w:t>
      </w:r>
      <w:r w:rsidR="00544BEC" w:rsidRPr="00A430FB">
        <w:t>I will address three priority areas for AOF:  Direct Service Workforce, Behavioral Health Care and Medicaid.</w:t>
      </w:r>
    </w:p>
    <w:p w14:paraId="7B4CD9CA" w14:textId="77777777" w:rsidR="00C02248" w:rsidRPr="00A430FB" w:rsidRDefault="00C02248" w:rsidP="00C02248">
      <w:pPr>
        <w:rPr>
          <w:b/>
        </w:rPr>
      </w:pPr>
      <w:r w:rsidRPr="00A430FB">
        <w:rPr>
          <w:b/>
        </w:rPr>
        <w:t>Direct Service Workforce</w:t>
      </w:r>
    </w:p>
    <w:p w14:paraId="4E4C0408" w14:textId="568F2A34" w:rsidR="00C02248" w:rsidRPr="00A430FB" w:rsidRDefault="00C02248" w:rsidP="00C02248">
      <w:r w:rsidRPr="00A430FB">
        <w:t>Ohioans often lose good, compassionate, hard-working employees because of poverty-level wages and chal</w:t>
      </w:r>
      <w:r w:rsidR="00516EFB" w:rsidRPr="00A430FB">
        <w:t xml:space="preserve">lenging work environments. </w:t>
      </w:r>
      <w:r w:rsidRPr="00A430FB">
        <w:t xml:space="preserve"> Turnover averages </w:t>
      </w:r>
      <w:r w:rsidR="006E0E5F" w:rsidRPr="00A430FB">
        <w:t>between 47% (developmental disabilities</w:t>
      </w:r>
      <w:r w:rsidR="00D52450" w:rsidRPr="00A430FB">
        <w:t>)</w:t>
      </w:r>
      <w:r w:rsidR="00516EFB" w:rsidRPr="00A430FB">
        <w:t xml:space="preserve"> </w:t>
      </w:r>
      <w:r w:rsidR="00516EFB" w:rsidRPr="00A430FB">
        <w:rPr>
          <w:rFonts w:cs="Times New Roman"/>
        </w:rPr>
        <w:t>and 61 percent (private duty home care)</w:t>
      </w:r>
      <w:r w:rsidR="00516EFB" w:rsidRPr="00A430FB">
        <w:t xml:space="preserve">.  </w:t>
      </w:r>
      <w:r w:rsidR="008634E5" w:rsidRPr="00A430FB">
        <w:t xml:space="preserve">Direct service </w:t>
      </w:r>
      <w:r w:rsidRPr="00A430FB">
        <w:t xml:space="preserve">wages </w:t>
      </w:r>
      <w:r w:rsidR="008634E5" w:rsidRPr="00A430FB">
        <w:t xml:space="preserve">in Ohio </w:t>
      </w:r>
      <w:r w:rsidRPr="00A430FB">
        <w:t xml:space="preserve">are below poverty.  </w:t>
      </w:r>
      <w:proofErr w:type="gramStart"/>
      <w:r w:rsidRPr="00A430FB">
        <w:t>These dedicated staff deserve</w:t>
      </w:r>
      <w:proofErr w:type="gramEnd"/>
      <w:r w:rsidRPr="00A430FB">
        <w:t xml:space="preserve"> to be paid a sustainable wage that honors their work.  People with </w:t>
      </w:r>
      <w:r w:rsidR="00121A3E" w:rsidRPr="00A430FB">
        <w:t xml:space="preserve">developmental disabilities, our seniors, </w:t>
      </w:r>
      <w:r w:rsidRPr="00A430FB">
        <w:t xml:space="preserve">people with mental illness </w:t>
      </w:r>
      <w:r w:rsidR="00121A3E" w:rsidRPr="00A430FB">
        <w:t xml:space="preserve">and people with other disabilities </w:t>
      </w:r>
      <w:r w:rsidRPr="00A430FB">
        <w:t>deserve to have reliable, quality direct care staff.</w:t>
      </w:r>
    </w:p>
    <w:p w14:paraId="5543853D" w14:textId="305B854B" w:rsidR="00C02248" w:rsidRPr="00A430FB" w:rsidRDefault="00C02248" w:rsidP="00C02248">
      <w:r w:rsidRPr="00A430FB">
        <w:rPr>
          <w:rFonts w:cstheme="minorHAnsi"/>
          <w:bCs/>
        </w:rPr>
        <w:t xml:space="preserve">The direct service workforce is expected to grow more than any other sector in the next five years, outpacing retail, teachers and fast food workers.  </w:t>
      </w:r>
      <w:r w:rsidR="00657143" w:rsidRPr="00A430FB">
        <w:t>According to the US Department of Labor, direct care jobs are the #1 (community setting) and #4 (institutional setting) jobs in demand.</w:t>
      </w:r>
      <w:r w:rsidR="00CA1F80" w:rsidRPr="00A430FB">
        <w:t xml:space="preserve">  </w:t>
      </w:r>
      <w:r w:rsidRPr="00A430FB">
        <w:rPr>
          <w:rFonts w:cstheme="minorHAnsi"/>
          <w:bCs/>
        </w:rPr>
        <w:t xml:space="preserve">Staff shortages lead to inefficiencies and poor health outcomes. </w:t>
      </w:r>
      <w:r w:rsidRPr="00A430FB">
        <w:t xml:space="preserve">We support better outcomes of care, improved health of the general population and more efficient use of resources. </w:t>
      </w:r>
    </w:p>
    <w:p w14:paraId="1A5B694D" w14:textId="77777777" w:rsidR="00C02248" w:rsidRPr="00A430FB" w:rsidRDefault="00C02248" w:rsidP="00C02248">
      <w:pPr>
        <w:rPr>
          <w:rFonts w:cstheme="minorHAnsi"/>
          <w:bCs/>
        </w:rPr>
      </w:pPr>
      <w:r w:rsidRPr="00A430FB">
        <w:rPr>
          <w:rFonts w:cstheme="minorHAnsi"/>
          <w:bCs/>
        </w:rPr>
        <w:t xml:space="preserve">Ohioans will continue to face a shortage of direct care workers unless the state significantly improves the compensation, training, and work conditions of these workers. When Ohioans have jobs that pay for the basics, they put more money back into the economy and strengthen our communities. </w:t>
      </w:r>
    </w:p>
    <w:p w14:paraId="3FE37747" w14:textId="77777777" w:rsidR="00C02248" w:rsidRPr="00A430FB" w:rsidRDefault="00C02248" w:rsidP="00C02248">
      <w:r w:rsidRPr="00A430FB">
        <w:t xml:space="preserve">We recommend a three-pronged approach to achieve a sustainable, high quality direct care workforce by meeting the following outcomes: </w:t>
      </w:r>
    </w:p>
    <w:p w14:paraId="1463C380" w14:textId="31FF26EF" w:rsidR="00C02248" w:rsidRPr="00A430FB" w:rsidRDefault="00C02248" w:rsidP="00C02248">
      <w:pPr>
        <w:pStyle w:val="ListParagraph"/>
        <w:numPr>
          <w:ilvl w:val="0"/>
          <w:numId w:val="4"/>
        </w:numPr>
        <w:spacing w:after="160" w:line="259" w:lineRule="auto"/>
        <w:rPr>
          <w:sz w:val="22"/>
          <w:szCs w:val="22"/>
        </w:rPr>
      </w:pPr>
      <w:r w:rsidRPr="00A430FB">
        <w:rPr>
          <w:sz w:val="22"/>
          <w:szCs w:val="22"/>
        </w:rPr>
        <w:t>Increased wages for</w:t>
      </w:r>
      <w:r w:rsidR="0032597E" w:rsidRPr="00A430FB">
        <w:rPr>
          <w:sz w:val="22"/>
          <w:szCs w:val="22"/>
        </w:rPr>
        <w:t xml:space="preserve"> direct care workers. Achieve a sustainable average wage</w:t>
      </w:r>
      <w:r w:rsidR="008B3EF3" w:rsidRPr="00A430FB">
        <w:rPr>
          <w:sz w:val="22"/>
          <w:szCs w:val="22"/>
        </w:rPr>
        <w:t xml:space="preserve"> at 200% of FPL for the average family size in Ohio </w:t>
      </w:r>
      <w:r w:rsidR="00CB0DF5" w:rsidRPr="00A430FB">
        <w:rPr>
          <w:sz w:val="22"/>
          <w:szCs w:val="22"/>
        </w:rPr>
        <w:t>(now</w:t>
      </w:r>
      <w:r w:rsidR="008B3EF3" w:rsidRPr="00A430FB">
        <w:rPr>
          <w:sz w:val="22"/>
          <w:szCs w:val="22"/>
        </w:rPr>
        <w:t xml:space="preserve"> $15/hour)</w:t>
      </w:r>
      <w:r w:rsidRPr="00A430FB">
        <w:rPr>
          <w:sz w:val="22"/>
          <w:szCs w:val="22"/>
        </w:rPr>
        <w:t>.</w:t>
      </w:r>
    </w:p>
    <w:p w14:paraId="524FBDC5" w14:textId="77777777" w:rsidR="00C02248" w:rsidRPr="00A430FB" w:rsidRDefault="00C02248" w:rsidP="00C02248">
      <w:pPr>
        <w:pStyle w:val="ListParagraph"/>
        <w:numPr>
          <w:ilvl w:val="0"/>
          <w:numId w:val="4"/>
        </w:numPr>
        <w:spacing w:after="160" w:line="259" w:lineRule="auto"/>
        <w:rPr>
          <w:sz w:val="22"/>
          <w:szCs w:val="22"/>
        </w:rPr>
      </w:pPr>
      <w:r w:rsidRPr="00A430FB">
        <w:rPr>
          <w:sz w:val="22"/>
          <w:szCs w:val="22"/>
        </w:rPr>
        <w:t>System reform that shifts the focus from activities to outcomes with savings from efficiencies reinvested in the direct care workforce</w:t>
      </w:r>
    </w:p>
    <w:p w14:paraId="28250E96" w14:textId="77777777" w:rsidR="000E503E" w:rsidRPr="00A430FB" w:rsidRDefault="00C02248" w:rsidP="000E503E">
      <w:pPr>
        <w:pStyle w:val="ListParagraph"/>
        <w:numPr>
          <w:ilvl w:val="0"/>
          <w:numId w:val="4"/>
        </w:numPr>
        <w:spacing w:after="160" w:line="259" w:lineRule="auto"/>
        <w:rPr>
          <w:sz w:val="22"/>
          <w:szCs w:val="22"/>
        </w:rPr>
      </w:pPr>
      <w:r w:rsidRPr="00A430FB">
        <w:rPr>
          <w:sz w:val="22"/>
          <w:szCs w:val="22"/>
        </w:rPr>
        <w:t>Improved worker satisfaction and lower turnover rates</w:t>
      </w:r>
    </w:p>
    <w:p w14:paraId="78B9991A" w14:textId="77777777" w:rsidR="000E503E" w:rsidRPr="00A430FB" w:rsidRDefault="000E503E" w:rsidP="000E503E">
      <w:pPr>
        <w:spacing w:line="259" w:lineRule="auto"/>
      </w:pPr>
    </w:p>
    <w:p w14:paraId="0F683F90" w14:textId="66E6FBA4" w:rsidR="000E503E" w:rsidRPr="00A430FB" w:rsidRDefault="000E503E" w:rsidP="000E503E">
      <w:pPr>
        <w:spacing w:line="259" w:lineRule="auto"/>
        <w:rPr>
          <w:b/>
        </w:rPr>
      </w:pPr>
      <w:r w:rsidRPr="00A430FB">
        <w:rPr>
          <w:b/>
        </w:rPr>
        <w:t>Behavioral Health Care</w:t>
      </w:r>
    </w:p>
    <w:p w14:paraId="7BA78DE9" w14:textId="0CC1A518" w:rsidR="00891F07" w:rsidRPr="00A430FB" w:rsidRDefault="00891F07" w:rsidP="00EB2241">
      <w:pPr>
        <w:rPr>
          <w:rFonts w:cs="Calibri"/>
        </w:rPr>
      </w:pPr>
      <w:r w:rsidRPr="00A430FB">
        <w:rPr>
          <w:rFonts w:cs="Calibri"/>
        </w:rPr>
        <w:t xml:space="preserve">We appreciate the proposed continued investment by the administration in behavioral health prevention, treatment and support services and the investment made by the General Assembly in the current biennial budget. We are committed to </w:t>
      </w:r>
      <w:r w:rsidR="008E59FB" w:rsidRPr="00A430FB">
        <w:rPr>
          <w:rFonts w:cs="Calibri"/>
        </w:rPr>
        <w:t>continuing to work</w:t>
      </w:r>
      <w:r w:rsidRPr="00A430FB">
        <w:rPr>
          <w:rFonts w:cs="Calibri"/>
        </w:rPr>
        <w:t xml:space="preserve"> together to expand access to a full</w:t>
      </w:r>
      <w:r w:rsidR="00D3524D" w:rsidRPr="00A430FB">
        <w:rPr>
          <w:rFonts w:cs="Calibri"/>
        </w:rPr>
        <w:t>, integrated</w:t>
      </w:r>
      <w:r w:rsidRPr="00A430FB">
        <w:rPr>
          <w:rFonts w:cs="Calibri"/>
        </w:rPr>
        <w:t xml:space="preserve"> continuum of care for people with behavioral health illnesses. </w:t>
      </w:r>
    </w:p>
    <w:p w14:paraId="1E2931AF" w14:textId="4D4EABBC" w:rsidR="000E503E" w:rsidRPr="00A430FB" w:rsidRDefault="00C34FCF" w:rsidP="00EB2241">
      <w:pPr>
        <w:rPr>
          <w:rFonts w:cs="Calibri"/>
        </w:rPr>
      </w:pPr>
      <w:r w:rsidRPr="00A430FB">
        <w:rPr>
          <w:rFonts w:cs="Calibri"/>
        </w:rPr>
        <w:t xml:space="preserve">That being said, we are concerned about the need for legislative oversight in the rebuilding of behavioral heath care capacity and the tight timelines and lack of sufficient guardrails that </w:t>
      </w:r>
      <w:r w:rsidR="000E503E" w:rsidRPr="00A430FB">
        <w:rPr>
          <w:rFonts w:cs="Calibri"/>
        </w:rPr>
        <w:t>protect behavioral health service access and capacity as well as our workforce</w:t>
      </w:r>
      <w:r w:rsidRPr="00A430FB">
        <w:rPr>
          <w:rFonts w:cs="Calibri"/>
        </w:rPr>
        <w:t>.</w:t>
      </w:r>
    </w:p>
    <w:p w14:paraId="6ADEBD1A" w14:textId="1DBF0B8B" w:rsidR="000E503E" w:rsidRPr="00A430FB" w:rsidRDefault="008B65DD" w:rsidP="00EB2241">
      <w:pPr>
        <w:rPr>
          <w:rFonts w:cs="Calibri"/>
        </w:rPr>
      </w:pPr>
      <w:r w:rsidRPr="00A430FB">
        <w:rPr>
          <w:rFonts w:cs="Calibri"/>
        </w:rPr>
        <w:t>Therefore, w</w:t>
      </w:r>
      <w:r w:rsidR="000E503E" w:rsidRPr="00A430FB">
        <w:rPr>
          <w:rFonts w:cs="Calibri"/>
        </w:rPr>
        <w:t>e request language that provides oversight, accountability, and timelines for implementation of behavioral health system reforms to safeguard behavioral health service access and capacity, rebuild system infrastructure, and workforce.</w:t>
      </w:r>
    </w:p>
    <w:p w14:paraId="17CFCA36" w14:textId="1F116DED" w:rsidR="00BF5C9B" w:rsidRPr="00A430FB" w:rsidRDefault="009E3067" w:rsidP="00BF5C9B">
      <w:pPr>
        <w:pStyle w:val="p5"/>
        <w:spacing w:before="120" w:beforeAutospacing="0" w:after="0" w:afterAutospacing="0" w:line="315" w:lineRule="atLeast"/>
        <w:rPr>
          <w:rFonts w:asciiTheme="minorHAnsi" w:hAnsiTheme="minorHAnsi"/>
          <w:b/>
          <w:sz w:val="22"/>
          <w:szCs w:val="22"/>
        </w:rPr>
      </w:pPr>
      <w:r w:rsidRPr="00A430FB">
        <w:rPr>
          <w:rFonts w:asciiTheme="minorHAnsi" w:hAnsiTheme="minorHAnsi"/>
          <w:b/>
          <w:sz w:val="22"/>
          <w:szCs w:val="22"/>
        </w:rPr>
        <w:t>Medicaid</w:t>
      </w:r>
    </w:p>
    <w:p w14:paraId="198D332A" w14:textId="77777777" w:rsidR="00BF5C9B" w:rsidRPr="00A430FB" w:rsidRDefault="00BF5C9B" w:rsidP="00BF5C9B">
      <w:pPr>
        <w:pStyle w:val="ListParagraph"/>
        <w:ind w:firstLine="50"/>
        <w:rPr>
          <w:b/>
          <w:sz w:val="22"/>
          <w:szCs w:val="22"/>
        </w:rPr>
      </w:pPr>
    </w:p>
    <w:p w14:paraId="5F1BDF1C" w14:textId="338E3D6C" w:rsidR="00386E89" w:rsidRPr="00A430FB" w:rsidRDefault="00BF5C9B" w:rsidP="0093136E">
      <w:pPr>
        <w:spacing w:after="10"/>
      </w:pPr>
      <w:r w:rsidRPr="00A430FB">
        <w:t xml:space="preserve">Ohio’s Medicaid Program must maintain, without barriers or cuts, affordable, quality health care for low income Ohioans.  Medicaid is a key work support. A healthy workforce is a productive workforce. </w:t>
      </w:r>
      <w:r w:rsidR="00386E89" w:rsidRPr="00A430FB">
        <w:t>Health care coverage needs to remain accessible, affordable and effective for low income Ohioans.</w:t>
      </w:r>
      <w:r w:rsidR="00455D2F" w:rsidRPr="00A430FB">
        <w:t xml:space="preserve">  I</w:t>
      </w:r>
      <w:r w:rsidR="00455D2F" w:rsidRPr="00A430FB">
        <w:rPr>
          <w:rFonts w:eastAsiaTheme="minorEastAsia" w:cs="Calibri"/>
        </w:rPr>
        <w:t>mposing premiums, additional cost sharing, a Health Saving Account or other restrictions on Medicaid recipients puts barriers in the way of getting the right care at the right time and place and a large body of evidence exists to support that such actions cause people to avoid seeking needed care in a timely basis, leading to</w:t>
      </w:r>
      <w:r w:rsidR="00455D2F" w:rsidRPr="00A430FB">
        <w:rPr>
          <w:rFonts w:eastAsiaTheme="minorEastAsia" w:cs="Calibri"/>
        </w:rPr>
        <w:t xml:space="preserve"> more expensive treatment later</w:t>
      </w:r>
      <w:r w:rsidR="00455D2F" w:rsidRPr="00A430FB">
        <w:rPr>
          <w:rFonts w:eastAsiaTheme="minorEastAsia" w:cs="Calibri"/>
        </w:rPr>
        <w:t xml:space="preserve">. </w:t>
      </w:r>
      <w:r w:rsidR="00455D2F" w:rsidRPr="00A430FB">
        <w:rPr>
          <w:rFonts w:eastAsiaTheme="minorEastAsia" w:cs="Calibri"/>
        </w:rPr>
        <w:t xml:space="preserve"> </w:t>
      </w:r>
      <w:r w:rsidR="00455D2F" w:rsidRPr="00A430FB">
        <w:rPr>
          <w:rFonts w:eastAsiaTheme="minorEastAsia" w:cs="Calibri"/>
        </w:rPr>
        <w:t xml:space="preserve">People who lack understanding about how to use health care services </w:t>
      </w:r>
      <w:r w:rsidR="00455D2F" w:rsidRPr="00A430FB">
        <w:rPr>
          <w:rFonts w:eastAsiaTheme="minorEastAsia" w:cs="Calibri"/>
        </w:rPr>
        <w:t>appropriately</w:t>
      </w:r>
      <w:r w:rsidR="00455D2F" w:rsidRPr="00A430FB">
        <w:rPr>
          <w:rFonts w:eastAsiaTheme="minorEastAsia" w:cs="Calibri"/>
        </w:rPr>
        <w:t xml:space="preserve"> or when to seek preventative services or prevent chronic </w:t>
      </w:r>
      <w:r w:rsidR="00455D2F" w:rsidRPr="00A430FB">
        <w:rPr>
          <w:rFonts w:eastAsiaTheme="minorEastAsia" w:cs="Calibri"/>
        </w:rPr>
        <w:t>health</w:t>
      </w:r>
      <w:r w:rsidR="00455D2F" w:rsidRPr="00A430FB">
        <w:rPr>
          <w:rFonts w:eastAsiaTheme="minorEastAsia" w:cs="Calibri"/>
        </w:rPr>
        <w:t xml:space="preserve"> cond</w:t>
      </w:r>
      <w:r w:rsidR="00455D2F" w:rsidRPr="00A430FB">
        <w:rPr>
          <w:rFonts w:eastAsiaTheme="minorEastAsia" w:cs="Calibri"/>
        </w:rPr>
        <w:t>itions need to be encouraged to</w:t>
      </w:r>
      <w:r w:rsidR="00455D2F" w:rsidRPr="00A430FB">
        <w:rPr>
          <w:rFonts w:eastAsiaTheme="minorEastAsia" w:cs="Calibri"/>
        </w:rPr>
        <w:t xml:space="preserve"> seek regular check-ups and learn about ways to get or stay healthy.</w:t>
      </w:r>
    </w:p>
    <w:p w14:paraId="1D0C8F6A" w14:textId="77777777" w:rsidR="00386E89" w:rsidRPr="00A430FB" w:rsidRDefault="00386E89" w:rsidP="0093136E">
      <w:pPr>
        <w:spacing w:after="10"/>
      </w:pPr>
    </w:p>
    <w:p w14:paraId="4E15AC85" w14:textId="70E8FF5F" w:rsidR="0093136E" w:rsidRPr="00A430FB" w:rsidRDefault="00BF5C9B" w:rsidP="0093136E">
      <w:pPr>
        <w:spacing w:after="10"/>
      </w:pPr>
      <w:r w:rsidRPr="00A430FB">
        <w:t xml:space="preserve">If pregnant women lose Medicaid at too low an income level they could be without coverage for almost a year, until the next open enrollment period.  Loss of pre-natal care increases risk of </w:t>
      </w:r>
      <w:r w:rsidRPr="00A430FB">
        <w:rPr>
          <w:rFonts w:eastAsia="Times New Roman" w:cs="Times New Roman"/>
        </w:rPr>
        <w:t xml:space="preserve">premature birth and infant mortality. Pregnant women below 200% FPL need </w:t>
      </w:r>
      <w:r w:rsidR="0093136E" w:rsidRPr="00A430FB">
        <w:rPr>
          <w:rFonts w:eastAsia="Times New Roman" w:cs="Times New Roman"/>
        </w:rPr>
        <w:t xml:space="preserve">access to </w:t>
      </w:r>
      <w:r w:rsidRPr="00A430FB">
        <w:rPr>
          <w:rFonts w:eastAsia="Times New Roman" w:cs="Times New Roman"/>
        </w:rPr>
        <w:t>Medicaid</w:t>
      </w:r>
      <w:r w:rsidR="0093136E" w:rsidRPr="00A430FB">
        <w:rPr>
          <w:rFonts w:eastAsia="Times New Roman" w:cs="Times New Roman"/>
        </w:rPr>
        <w:t xml:space="preserve"> coverage</w:t>
      </w:r>
      <w:r w:rsidRPr="00A430FB">
        <w:rPr>
          <w:rFonts w:eastAsia="Times New Roman" w:cs="Times New Roman"/>
        </w:rPr>
        <w:t xml:space="preserve">. </w:t>
      </w:r>
      <w:r w:rsidR="00EF5DDE" w:rsidRPr="00A430FB">
        <w:rPr>
          <w:rFonts w:eastAsia="Times New Roman" w:cs="Times New Roman"/>
        </w:rPr>
        <w:t xml:space="preserve"> We have heard that the Senate has restored this coverage in the proposed budget.  Thank you.</w:t>
      </w:r>
    </w:p>
    <w:p w14:paraId="764408DB" w14:textId="77777777" w:rsidR="0093136E" w:rsidRPr="00A430FB" w:rsidRDefault="0093136E" w:rsidP="0093136E">
      <w:pPr>
        <w:spacing w:after="10"/>
      </w:pPr>
    </w:p>
    <w:p w14:paraId="7498680C" w14:textId="3E549F20" w:rsidR="00240723" w:rsidRPr="00A430FB" w:rsidRDefault="0093136E" w:rsidP="0093136E">
      <w:pPr>
        <w:spacing w:after="10"/>
      </w:pPr>
      <w:r w:rsidRPr="00A430FB">
        <w:rPr>
          <w:rFonts w:cs="Times New Roman"/>
        </w:rPr>
        <w:t xml:space="preserve">The </w:t>
      </w:r>
      <w:r w:rsidR="00BF5C9B" w:rsidRPr="00A430FB">
        <w:rPr>
          <w:rFonts w:cs="Times New Roman"/>
        </w:rPr>
        <w:t>Breast and Cer</w:t>
      </w:r>
      <w:r w:rsidRPr="00A430FB">
        <w:rPr>
          <w:rFonts w:cs="Times New Roman"/>
        </w:rPr>
        <w:t>vical Cancer Program currently covers</w:t>
      </w:r>
      <w:r w:rsidRPr="00A430FB">
        <w:t xml:space="preserve"> </w:t>
      </w:r>
      <w:r w:rsidR="00BF5C9B" w:rsidRPr="00A430FB">
        <w:rPr>
          <w:rFonts w:cs="Times New Roman"/>
        </w:rPr>
        <w:t>130 women being treated for breast and cervical cancer.</w:t>
      </w:r>
      <w:r w:rsidRPr="00A430FB">
        <w:t xml:space="preserve">  </w:t>
      </w:r>
      <w:r w:rsidR="00BF5C9B" w:rsidRPr="00A430FB">
        <w:rPr>
          <w:rFonts w:cs="Times New Roman"/>
        </w:rPr>
        <w:t>Without this program, these women would battle cancer without health insurance – putting them at risk for far worst outcomes</w:t>
      </w:r>
      <w:r w:rsidRPr="00A430FB">
        <w:t>.</w:t>
      </w:r>
      <w:r w:rsidR="00687300" w:rsidRPr="00A430FB">
        <w:t xml:space="preserve">  Breast cancer screening and coverage is critical for the health and </w:t>
      </w:r>
      <w:r w:rsidR="00065A0F" w:rsidRPr="00A430FB">
        <w:t xml:space="preserve">ultimately the </w:t>
      </w:r>
      <w:r w:rsidR="00687300" w:rsidRPr="00A430FB">
        <w:t>employability of women in Ohio.</w:t>
      </w:r>
    </w:p>
    <w:p w14:paraId="6AC16DED" w14:textId="77777777" w:rsidR="00455D2F" w:rsidRPr="00A430FB" w:rsidRDefault="00455D2F" w:rsidP="0093136E">
      <w:pPr>
        <w:spacing w:after="10"/>
      </w:pPr>
      <w:bookmarkStart w:id="0" w:name="_GoBack"/>
      <w:bookmarkEnd w:id="0"/>
    </w:p>
    <w:p w14:paraId="15DC8AAD" w14:textId="3FB304F3" w:rsidR="00240723" w:rsidRPr="00A430FB" w:rsidRDefault="00240723">
      <w:r w:rsidRPr="00A430FB">
        <w:t>Thank you for your time and attention.  I am happy to elaborate on our approach or to answer any questions.</w:t>
      </w:r>
    </w:p>
    <w:sectPr w:rsidR="00240723" w:rsidRPr="00A430FB" w:rsidSect="00A4770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86542"/>
    <w:multiLevelType w:val="hybridMultilevel"/>
    <w:tmpl w:val="732CFAB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8FA3019"/>
    <w:multiLevelType w:val="hybridMultilevel"/>
    <w:tmpl w:val="B40CCA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7481112"/>
    <w:multiLevelType w:val="hybridMultilevel"/>
    <w:tmpl w:val="0A140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A9652DE"/>
    <w:multiLevelType w:val="hybridMultilevel"/>
    <w:tmpl w:val="BFBE67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7"/>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C9B"/>
    <w:rsid w:val="00065A0F"/>
    <w:rsid w:val="000E503E"/>
    <w:rsid w:val="00121A3E"/>
    <w:rsid w:val="00126B49"/>
    <w:rsid w:val="00145740"/>
    <w:rsid w:val="00240723"/>
    <w:rsid w:val="0025224B"/>
    <w:rsid w:val="003144AD"/>
    <w:rsid w:val="0032597E"/>
    <w:rsid w:val="00386E89"/>
    <w:rsid w:val="00441F6D"/>
    <w:rsid w:val="00455D2F"/>
    <w:rsid w:val="005074F5"/>
    <w:rsid w:val="00516EFB"/>
    <w:rsid w:val="00544BEC"/>
    <w:rsid w:val="00565FD2"/>
    <w:rsid w:val="00657143"/>
    <w:rsid w:val="00687300"/>
    <w:rsid w:val="006E0E5F"/>
    <w:rsid w:val="00777906"/>
    <w:rsid w:val="008634E5"/>
    <w:rsid w:val="00891F07"/>
    <w:rsid w:val="008B3EF3"/>
    <w:rsid w:val="008B65DD"/>
    <w:rsid w:val="008E59FB"/>
    <w:rsid w:val="0093136E"/>
    <w:rsid w:val="009E3067"/>
    <w:rsid w:val="00A430FB"/>
    <w:rsid w:val="00A47701"/>
    <w:rsid w:val="00BF5C9B"/>
    <w:rsid w:val="00C02248"/>
    <w:rsid w:val="00C34FCF"/>
    <w:rsid w:val="00CA1F80"/>
    <w:rsid w:val="00CB0DF5"/>
    <w:rsid w:val="00D3524D"/>
    <w:rsid w:val="00D52450"/>
    <w:rsid w:val="00D7085B"/>
    <w:rsid w:val="00E75743"/>
    <w:rsid w:val="00EB2241"/>
    <w:rsid w:val="00EC016C"/>
    <w:rsid w:val="00EF5D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EF8F68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C9B"/>
    <w:pPr>
      <w:spacing w:after="160" w:line="25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C9B"/>
    <w:pPr>
      <w:spacing w:after="0" w:line="240" w:lineRule="auto"/>
      <w:ind w:left="720"/>
      <w:contextualSpacing/>
    </w:pPr>
    <w:rPr>
      <w:rFonts w:eastAsiaTheme="minorEastAsia"/>
      <w:sz w:val="24"/>
      <w:szCs w:val="24"/>
    </w:rPr>
  </w:style>
  <w:style w:type="paragraph" w:customStyle="1" w:styleId="p5">
    <w:name w:val="p5"/>
    <w:basedOn w:val="Normal"/>
    <w:rsid w:val="00BF5C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1F6D"/>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C9B"/>
    <w:pPr>
      <w:spacing w:after="160" w:line="25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5C9B"/>
    <w:pPr>
      <w:spacing w:after="0" w:line="240" w:lineRule="auto"/>
      <w:ind w:left="720"/>
      <w:contextualSpacing/>
    </w:pPr>
    <w:rPr>
      <w:rFonts w:eastAsiaTheme="minorEastAsia"/>
      <w:sz w:val="24"/>
      <w:szCs w:val="24"/>
    </w:rPr>
  </w:style>
  <w:style w:type="paragraph" w:customStyle="1" w:styleId="p5">
    <w:name w:val="p5"/>
    <w:basedOn w:val="Normal"/>
    <w:rsid w:val="00BF5C9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41F6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mailto:mdavis@opra.org"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956</Words>
  <Characters>5358</Characters>
  <Application>Microsoft Macintosh Word</Application>
  <DocSecurity>0</DocSecurity>
  <Lines>124</Lines>
  <Paragraphs>40</Paragraphs>
  <ScaleCrop>false</ScaleCrop>
  <HeadingPairs>
    <vt:vector size="2" baseType="variant">
      <vt:variant>
        <vt:lpstr>Title</vt:lpstr>
      </vt:variant>
      <vt:variant>
        <vt:i4>1</vt:i4>
      </vt:variant>
    </vt:vector>
  </HeadingPairs>
  <TitlesOfParts>
    <vt:vector size="1" baseType="lpstr">
      <vt:lpstr/>
    </vt:vector>
  </TitlesOfParts>
  <Company>OPRA</Company>
  <LinksUpToDate>false</LinksUpToDate>
  <CharactersWithSpaces>6274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Davis</dc:creator>
  <cp:keywords/>
  <dc:description/>
  <cp:lastModifiedBy>Mark Davis</cp:lastModifiedBy>
  <cp:revision>41</cp:revision>
  <dcterms:created xsi:type="dcterms:W3CDTF">2015-06-06T00:17:00Z</dcterms:created>
  <dcterms:modified xsi:type="dcterms:W3CDTF">2015-06-08T15:24:00Z</dcterms:modified>
</cp:coreProperties>
</file>