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66C" w:rsidRDefault="0073566C" w:rsidP="0073566C">
      <w:bookmarkStart w:id="0" w:name="_GoBack"/>
      <w:bookmarkEnd w:id="0"/>
      <w:r>
        <w:t>Testimony in favor of the amendment for the Healthy Food Financing Initiative</w:t>
      </w:r>
    </w:p>
    <w:p w:rsidR="00171BD1" w:rsidRDefault="00171BD1" w:rsidP="0073566C"/>
    <w:p w:rsidR="0073566C" w:rsidRDefault="00F726D9" w:rsidP="0073566C">
      <w:r>
        <w:t>Hello, my name is Michelle Moskowitz Brown</w:t>
      </w:r>
      <w:r w:rsidR="0073566C">
        <w:t xml:space="preserve">. </w:t>
      </w:r>
      <w:r>
        <w:t>I am the Executive Director of Local Matters, an organization dedicated to teaching children and adults about healthful foods: How to grow them, how to cook them and how to access them on a limited budget.   I am here to urge</w:t>
      </w:r>
      <w:r w:rsidR="0073566C">
        <w:t xml:space="preserve"> you to support the Healthy Food Financing Initiative at the level of $10 million dollars</w:t>
      </w:r>
      <w:r>
        <w:t>,</w:t>
      </w:r>
      <w:r w:rsidR="0073566C">
        <w:t xml:space="preserve"> to provide access to healthy food for our underserved, low and middle resource urban and rural communities.</w:t>
      </w:r>
    </w:p>
    <w:p w:rsidR="00F726D9" w:rsidRDefault="00F726D9" w:rsidP="0073566C">
      <w:r>
        <w:t>Our organization was founded because the current generation of children is predicted to have a shorter lifespan than their parents, due to diet-related diseases. Through our hands-on 24 week Food Matters curriculum, we are set</w:t>
      </w:r>
      <w:r w:rsidR="00AE25DA">
        <w:t>ting children up for a lifetime</w:t>
      </w:r>
      <w:r>
        <w:t xml:space="preserve"> of healthy eating habits.  However, if their parents can’t conveniently access the foods their kids are eating in the classroom, it is much harder to reinforce good habits.  </w:t>
      </w:r>
    </w:p>
    <w:p w:rsidR="00F726D9" w:rsidRDefault="00F726D9" w:rsidP="0073566C">
      <w:r>
        <w:t>A lot of people say that the biggest barrier to eating well is money. And honestly, I would agree. If everyone had enough money to buy foods of their choice, their lives would be a lot easier</w:t>
      </w:r>
      <w:r w:rsidR="00055C9E">
        <w:t>.  Right behind that problem is that families are struggling to put a healthy meal on the table, either due to lack of knowledge, skills or convenient access to a diverse variety of foods.</w:t>
      </w:r>
    </w:p>
    <w:p w:rsidR="0073566C" w:rsidRDefault="00055C9E" w:rsidP="00055C9E">
      <w:r>
        <w:t>Anecdote – Franklinton?</w:t>
      </w:r>
    </w:p>
    <w:p w:rsidR="00055C9E" w:rsidRDefault="00055C9E" w:rsidP="00055C9E">
      <w:r>
        <w:t>Now, we know that supermarkets are not a panacea. Access alone does not necessarily have a major impact on population health.  One of the Healthy Food</w:t>
      </w:r>
      <w:r w:rsidR="00E32D82">
        <w:t xml:space="preserve"> </w:t>
      </w:r>
      <w:r>
        <w:t>Financing recommendations is to partner with not-for-profit organizations that are providing wrap-around services – job-</w:t>
      </w:r>
      <w:r w:rsidR="00171BD1">
        <w:t xml:space="preserve">training, education, health </w:t>
      </w:r>
      <w:proofErr w:type="gramStart"/>
      <w:r w:rsidR="00171BD1">
        <w:t>services</w:t>
      </w:r>
      <w:proofErr w:type="gramEnd"/>
      <w:r w:rsidR="00171BD1">
        <w:t xml:space="preserve"> – to increase positive outcomes.</w:t>
      </w:r>
      <w:r>
        <w:t xml:space="preserve"> </w:t>
      </w:r>
    </w:p>
    <w:p w:rsidR="00055C9E" w:rsidRDefault="00171BD1" w:rsidP="00055C9E">
      <w:r>
        <w:t xml:space="preserve">Local Matters is rooted in many low-resourced neighborhoods in Columbus and our adult education programs are based on national research </w:t>
      </w:r>
      <w:r w:rsidR="00AE25DA">
        <w:t>that shows</w:t>
      </w:r>
      <w:r w:rsidR="00055C9E">
        <w:t xml:space="preserve"> individuals have the desire to provide healthy meals to their families, but don’t necessarily have the resources and access to retail outlets to do so in a way tha</w:t>
      </w:r>
      <w:r>
        <w:t xml:space="preserve">t is convenient or affordable. </w:t>
      </w:r>
      <w:r w:rsidR="00055C9E">
        <w:t>Hands-on education, particularly at the point of access, can produce lasting solutions to hunger while supporting local grocers and food retail outlets. Physical store environment can play a large role in encouraging shoppers to make healthy choices, and many grocers are already taking steps to promote healthy eating in their stores through product placement, marketing and in-store education. Retailers, community organizations and public health leaders should jointly explore strategies to identify and carry out best practices in this area. Together, these groups can provide relevant research and education models to support these efforts and pilot innovative marketing and nutrition education initiatives with local grocery operators.</w:t>
      </w:r>
    </w:p>
    <w:p w:rsidR="00055C9E" w:rsidRDefault="00055C9E" w:rsidP="00055C9E">
      <w:r>
        <w:t>Since 2008, Local Ma</w:t>
      </w:r>
      <w:r w:rsidR="00171BD1">
        <w:t xml:space="preserve">tters has worked to </w:t>
      </w:r>
      <w:r>
        <w:t>increase education and access to fresh, affordable and healthy foods. Through the Cooking Matters at the Store program (sponsored nationally by Share Our Strength) and the Fresh Foods Here healthy corner store program, Local Matters meets adults at risk of hunger at the grocery stores and corner stores where they already shop to teach them how to make the most of their food dollars, while also supporting healt</w:t>
      </w:r>
      <w:r w:rsidR="00171BD1">
        <w:t xml:space="preserve">hy choices for their families. Local Matters currently serves over 10,000 individuals and is training practitioners statewide, in partnership with Kroger, Molina, </w:t>
      </w:r>
      <w:proofErr w:type="spellStart"/>
      <w:r w:rsidR="00171BD1">
        <w:t>Caresource</w:t>
      </w:r>
      <w:proofErr w:type="spellEnd"/>
      <w:r w:rsidR="00171BD1">
        <w:t xml:space="preserve"> and EFNEP.</w:t>
      </w:r>
      <w:r>
        <w:t xml:space="preserve"> </w:t>
      </w:r>
    </w:p>
    <w:p w:rsidR="0073566C" w:rsidRDefault="00171BD1" w:rsidP="0073566C">
      <w:r>
        <w:lastRenderedPageBreak/>
        <w:t xml:space="preserve">Why is this so critical? </w:t>
      </w:r>
      <w:r w:rsidR="0073566C">
        <w:t xml:space="preserve"> </w:t>
      </w:r>
      <w:r>
        <w:t>As many as</w:t>
      </w:r>
      <w:r w:rsidR="0073566C">
        <w:t xml:space="preserve"> 29.7 million people across the United States, 2 million </w:t>
      </w:r>
      <w:r>
        <w:t xml:space="preserve">here in Ohio, (500,000 of whom </w:t>
      </w:r>
      <w:r w:rsidR="0073566C">
        <w:t>are children</w:t>
      </w:r>
      <w:r>
        <w:t>) are</w:t>
      </w:r>
      <w:r w:rsidR="0073566C">
        <w:t xml:space="preserve"> at risk for chronic disease and diet-related deaths due to lack of access to healthy foods. The state of Ohio is ranked 6</w:t>
      </w:r>
      <w:r w:rsidR="0073566C" w:rsidRPr="00CB5186">
        <w:rPr>
          <w:vertAlign w:val="superscript"/>
        </w:rPr>
        <w:t>th</w:t>
      </w:r>
      <w:r w:rsidR="0073566C">
        <w:t xml:space="preserve"> among states with the least access to grocery stores according </w:t>
      </w:r>
      <w:r>
        <w:t>to government data.  Ask anyone in our community, and they will be perplexed by how this is possible. How is it that in the land of plenty, there are so many who lack nutritious food?</w:t>
      </w:r>
      <w:r w:rsidR="0073566C">
        <w:t xml:space="preserve"> Agriculture is our number one business but we can’t provide access to healthy foods to our own citizens. </w:t>
      </w:r>
    </w:p>
    <w:p w:rsidR="0073566C" w:rsidRDefault="0073566C" w:rsidP="0073566C">
      <w:r>
        <w:t xml:space="preserve">There are things that we can do.   A program in Pennsylvania, called the Pennsylvania Fresh Food Financing Initiative addressed the same issue there and increased access to healthy food for more than 400,000 people at the same time creating 5000 direct jobs, resulting in $190 million in total investment due to the state’s $30 million seed funding.  To have an impact, Ohio must invest enough to make the changes needed and allow for measurement of both economic and health outcomes.  That is why we are encouraging your acceptance of the amendment that would increase the funding for this initiative to $10 million dollars.  It is also important that we monitor the impact of this program on </w:t>
      </w:r>
      <w:r w:rsidR="00EA39D3">
        <w:t xml:space="preserve">the </w:t>
      </w:r>
      <w:r>
        <w:t xml:space="preserve">communities served. We have several universities in Ohio with the expertise in both economic and health outcomes </w:t>
      </w:r>
      <w:r w:rsidR="00EA39D3">
        <w:t>that can help</w:t>
      </w:r>
      <w:r>
        <w:t xml:space="preserve"> demonstrate the improvement in health and quality of life for the Ohio communities involved. </w:t>
      </w:r>
    </w:p>
    <w:p w:rsidR="0073566C" w:rsidRDefault="0073566C" w:rsidP="0073566C">
      <w:r>
        <w:t xml:space="preserve">Please vote in favor of the amendment that will designate $10 million to the Ohio Healthy Food Financing Initiative.   </w:t>
      </w:r>
    </w:p>
    <w:p w:rsidR="0073566C" w:rsidRDefault="0073566C"/>
    <w:p w:rsidR="00E32D82" w:rsidRDefault="00215D9F">
      <w:r>
        <w:t xml:space="preserve"> </w:t>
      </w:r>
    </w:p>
    <w:sectPr w:rsidR="00E32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9F"/>
    <w:rsid w:val="00003B20"/>
    <w:rsid w:val="00055C9E"/>
    <w:rsid w:val="000C2F85"/>
    <w:rsid w:val="00171BD1"/>
    <w:rsid w:val="00215D9F"/>
    <w:rsid w:val="0073566C"/>
    <w:rsid w:val="008D597C"/>
    <w:rsid w:val="00AE25DA"/>
    <w:rsid w:val="00CE2133"/>
    <w:rsid w:val="00E32D82"/>
    <w:rsid w:val="00EA39D3"/>
    <w:rsid w:val="00F7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4551A2-BFDA-4CD4-B76D-2139DF4F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dc:creator>
  <cp:keywords/>
  <dc:description/>
  <cp:lastModifiedBy>Michelle Brown</cp:lastModifiedBy>
  <cp:revision>2</cp:revision>
  <dcterms:created xsi:type="dcterms:W3CDTF">2015-06-08T14:15:00Z</dcterms:created>
  <dcterms:modified xsi:type="dcterms:W3CDTF">2015-06-08T14:15:00Z</dcterms:modified>
</cp:coreProperties>
</file>