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997" w:rsidRDefault="00EB6997" w:rsidP="006D7B82">
      <w:pPr>
        <w:spacing w:after="0" w:line="240" w:lineRule="auto"/>
        <w:jc w:val="center"/>
        <w:rPr>
          <w:b/>
          <w:sz w:val="24"/>
          <w:szCs w:val="24"/>
        </w:rPr>
      </w:pPr>
      <w:bookmarkStart w:id="0" w:name="_GoBack"/>
      <w:bookmarkEnd w:id="0"/>
      <w:r w:rsidRPr="006D7B82">
        <w:rPr>
          <w:b/>
          <w:sz w:val="24"/>
          <w:szCs w:val="24"/>
        </w:rPr>
        <w:t>Testimony to Amended Substitute House Bill 64</w:t>
      </w:r>
    </w:p>
    <w:p w:rsidR="006D7B82" w:rsidRPr="006D7B82" w:rsidRDefault="006D7B82" w:rsidP="006D7B82">
      <w:pPr>
        <w:spacing w:after="0" w:line="240" w:lineRule="auto"/>
        <w:jc w:val="center"/>
        <w:rPr>
          <w:b/>
          <w:sz w:val="24"/>
          <w:szCs w:val="24"/>
        </w:rPr>
      </w:pPr>
    </w:p>
    <w:p w:rsidR="00EB6997" w:rsidRDefault="00EB6997" w:rsidP="006D7B82">
      <w:pPr>
        <w:spacing w:after="0" w:line="240" w:lineRule="auto"/>
        <w:jc w:val="center"/>
        <w:rPr>
          <w:b/>
          <w:sz w:val="24"/>
          <w:szCs w:val="24"/>
        </w:rPr>
      </w:pPr>
      <w:r w:rsidRPr="006D7B82">
        <w:rPr>
          <w:b/>
          <w:sz w:val="24"/>
          <w:szCs w:val="24"/>
        </w:rPr>
        <w:t>June 9, 2015</w:t>
      </w:r>
    </w:p>
    <w:p w:rsidR="006D7B82" w:rsidRDefault="006D7B82" w:rsidP="006D7B82">
      <w:pPr>
        <w:spacing w:after="0" w:line="240" w:lineRule="auto"/>
        <w:jc w:val="center"/>
        <w:rPr>
          <w:b/>
          <w:sz w:val="24"/>
          <w:szCs w:val="24"/>
        </w:rPr>
      </w:pPr>
    </w:p>
    <w:p w:rsidR="00EB6997" w:rsidRPr="0028295A" w:rsidRDefault="00EB6997" w:rsidP="006D7B82">
      <w:pPr>
        <w:spacing w:after="0" w:line="240" w:lineRule="auto"/>
        <w:jc w:val="center"/>
        <w:rPr>
          <w:sz w:val="24"/>
          <w:szCs w:val="24"/>
        </w:rPr>
      </w:pPr>
      <w:r w:rsidRPr="0028295A">
        <w:rPr>
          <w:b/>
          <w:sz w:val="24"/>
          <w:szCs w:val="24"/>
        </w:rPr>
        <w:t>Providing Testimony:</w:t>
      </w:r>
      <w:r w:rsidR="006D7B82">
        <w:rPr>
          <w:sz w:val="24"/>
          <w:szCs w:val="24"/>
        </w:rPr>
        <w:t xml:space="preserve"> </w:t>
      </w:r>
      <w:r w:rsidRPr="006D7B82">
        <w:rPr>
          <w:b/>
          <w:sz w:val="24"/>
          <w:szCs w:val="24"/>
        </w:rPr>
        <w:t>Daniel R. Flowers</w:t>
      </w:r>
    </w:p>
    <w:p w:rsidR="00EB6997" w:rsidRPr="0028295A" w:rsidRDefault="006D7B82" w:rsidP="006D7B82">
      <w:pPr>
        <w:spacing w:after="0" w:line="240" w:lineRule="auto"/>
        <w:ind w:left="2160"/>
        <w:rPr>
          <w:sz w:val="24"/>
          <w:szCs w:val="24"/>
        </w:rPr>
      </w:pPr>
      <w:r>
        <w:rPr>
          <w:sz w:val="24"/>
          <w:szCs w:val="24"/>
        </w:rPr>
        <w:t xml:space="preserve">          </w:t>
      </w:r>
      <w:r w:rsidR="00EB6997" w:rsidRPr="0028295A">
        <w:rPr>
          <w:sz w:val="24"/>
          <w:szCs w:val="24"/>
        </w:rPr>
        <w:t>Board Chair, Ohio Association of Foodbanks</w:t>
      </w:r>
    </w:p>
    <w:p w:rsidR="00EB6997" w:rsidRPr="0028295A" w:rsidRDefault="006D7B82" w:rsidP="006D7B82">
      <w:pPr>
        <w:spacing w:after="0" w:line="240" w:lineRule="auto"/>
        <w:ind w:left="1440" w:firstLine="720"/>
        <w:rPr>
          <w:sz w:val="24"/>
          <w:szCs w:val="24"/>
        </w:rPr>
      </w:pPr>
      <w:r>
        <w:rPr>
          <w:sz w:val="24"/>
          <w:szCs w:val="24"/>
        </w:rPr>
        <w:t xml:space="preserve">          </w:t>
      </w:r>
      <w:r w:rsidR="00EB6997" w:rsidRPr="0028295A">
        <w:rPr>
          <w:sz w:val="24"/>
          <w:szCs w:val="24"/>
        </w:rPr>
        <w:t>CEO &amp; President, Akron-Canton Regional Foodbank</w:t>
      </w:r>
    </w:p>
    <w:p w:rsidR="00EB6997" w:rsidRDefault="006D7B82" w:rsidP="006D7B82">
      <w:pPr>
        <w:spacing w:after="0" w:line="240" w:lineRule="auto"/>
        <w:ind w:left="2160"/>
        <w:rPr>
          <w:sz w:val="24"/>
          <w:szCs w:val="24"/>
        </w:rPr>
      </w:pPr>
      <w:r>
        <w:t xml:space="preserve">           Contact information: </w:t>
      </w:r>
      <w:hyperlink r:id="rId7" w:history="1">
        <w:r w:rsidR="00EB6997" w:rsidRPr="006D7B82">
          <w:rPr>
            <w:rStyle w:val="Hyperlink"/>
            <w:color w:val="auto"/>
            <w:sz w:val="24"/>
            <w:szCs w:val="24"/>
            <w:u w:val="none"/>
          </w:rPr>
          <w:t>dflowers@acrfb.org</w:t>
        </w:r>
      </w:hyperlink>
      <w:r>
        <w:rPr>
          <w:rStyle w:val="Hyperlink"/>
          <w:color w:val="auto"/>
          <w:sz w:val="24"/>
          <w:szCs w:val="24"/>
          <w:u w:val="none"/>
        </w:rPr>
        <w:t xml:space="preserve"> or </w:t>
      </w:r>
      <w:r w:rsidR="00EB6997" w:rsidRPr="006D7B82">
        <w:rPr>
          <w:sz w:val="24"/>
          <w:szCs w:val="24"/>
        </w:rPr>
        <w:t>330</w:t>
      </w:r>
      <w:r w:rsidR="00EB6997" w:rsidRPr="0028295A">
        <w:rPr>
          <w:sz w:val="24"/>
          <w:szCs w:val="24"/>
        </w:rPr>
        <w:t>-535-6900</w:t>
      </w:r>
    </w:p>
    <w:p w:rsidR="00EB6997" w:rsidRPr="0028295A" w:rsidRDefault="00EB6997" w:rsidP="00EB6997">
      <w:pPr>
        <w:spacing w:after="0" w:line="240" w:lineRule="auto"/>
        <w:ind w:left="2160" w:firstLine="720"/>
        <w:rPr>
          <w:sz w:val="24"/>
          <w:szCs w:val="24"/>
        </w:rPr>
      </w:pPr>
    </w:p>
    <w:p w:rsidR="00EB6997" w:rsidRPr="0028295A" w:rsidRDefault="00EB6997" w:rsidP="00EB6997">
      <w:pPr>
        <w:spacing w:after="0" w:line="240" w:lineRule="auto"/>
        <w:ind w:left="1440" w:firstLine="720"/>
        <w:rPr>
          <w:sz w:val="24"/>
          <w:szCs w:val="24"/>
        </w:rPr>
      </w:pPr>
    </w:p>
    <w:p w:rsidR="00EB6997" w:rsidRDefault="00EB6997" w:rsidP="00EB6997">
      <w:pPr>
        <w:spacing w:after="0" w:line="240" w:lineRule="auto"/>
        <w:rPr>
          <w:sz w:val="24"/>
          <w:szCs w:val="24"/>
        </w:rPr>
      </w:pPr>
      <w:r w:rsidRPr="0028295A">
        <w:rPr>
          <w:sz w:val="24"/>
          <w:szCs w:val="24"/>
        </w:rPr>
        <w:t xml:space="preserve">Good </w:t>
      </w:r>
      <w:r>
        <w:rPr>
          <w:sz w:val="24"/>
          <w:szCs w:val="24"/>
        </w:rPr>
        <w:t>morning</w:t>
      </w:r>
      <w:r w:rsidRPr="0028295A">
        <w:rPr>
          <w:sz w:val="24"/>
          <w:szCs w:val="24"/>
        </w:rPr>
        <w:t xml:space="preserve"> Chairman Oelslager, Vice Chair Coley</w:t>
      </w:r>
      <w:r>
        <w:rPr>
          <w:sz w:val="24"/>
          <w:szCs w:val="24"/>
        </w:rPr>
        <w:t xml:space="preserve">, </w:t>
      </w:r>
      <w:r w:rsidRPr="0028295A">
        <w:rPr>
          <w:sz w:val="24"/>
          <w:szCs w:val="24"/>
        </w:rPr>
        <w:t>Ranking Minority Member Skindell and members of the Senate Finance Committ</w:t>
      </w:r>
      <w:r>
        <w:rPr>
          <w:sz w:val="24"/>
          <w:szCs w:val="24"/>
        </w:rPr>
        <w:t>ee.  It is an honor to stand in front of you testifying on behalf of Ohio’s food banks and the thousands of food insecure Ohioans we serve each day</w:t>
      </w:r>
      <w:r w:rsidRPr="0028295A">
        <w:rPr>
          <w:sz w:val="24"/>
          <w:szCs w:val="24"/>
        </w:rPr>
        <w:t xml:space="preserve">. My name is Dan Flowers and I </w:t>
      </w:r>
      <w:r>
        <w:rPr>
          <w:sz w:val="24"/>
          <w:szCs w:val="24"/>
        </w:rPr>
        <w:t>am</w:t>
      </w:r>
      <w:r w:rsidRPr="0028295A">
        <w:rPr>
          <w:sz w:val="24"/>
          <w:szCs w:val="24"/>
        </w:rPr>
        <w:t xml:space="preserve"> the CEO &amp; President of the Akron-Canton Regional Foodbank</w:t>
      </w:r>
      <w:r>
        <w:rPr>
          <w:sz w:val="24"/>
          <w:szCs w:val="24"/>
        </w:rPr>
        <w:t>.</w:t>
      </w:r>
      <w:r w:rsidRPr="0028295A">
        <w:rPr>
          <w:sz w:val="24"/>
          <w:szCs w:val="24"/>
        </w:rPr>
        <w:t xml:space="preserve"> </w:t>
      </w:r>
      <w:r>
        <w:rPr>
          <w:sz w:val="24"/>
          <w:szCs w:val="24"/>
        </w:rPr>
        <w:t xml:space="preserve">I am currently serving </w:t>
      </w:r>
      <w:r w:rsidRPr="0028295A">
        <w:rPr>
          <w:sz w:val="24"/>
          <w:szCs w:val="24"/>
        </w:rPr>
        <w:t>as the Chair</w:t>
      </w:r>
      <w:r>
        <w:rPr>
          <w:sz w:val="24"/>
          <w:szCs w:val="24"/>
        </w:rPr>
        <w:t>man</w:t>
      </w:r>
      <w:r w:rsidRPr="0028295A">
        <w:rPr>
          <w:sz w:val="24"/>
          <w:szCs w:val="24"/>
        </w:rPr>
        <w:t xml:space="preserve"> of the Ohio Association of Foodbank</w:t>
      </w:r>
      <w:r>
        <w:rPr>
          <w:sz w:val="24"/>
          <w:szCs w:val="24"/>
        </w:rPr>
        <w:t>’</w:t>
      </w:r>
      <w:r w:rsidRPr="0028295A">
        <w:rPr>
          <w:sz w:val="24"/>
          <w:szCs w:val="24"/>
        </w:rPr>
        <w:t>s</w:t>
      </w:r>
      <w:r>
        <w:rPr>
          <w:sz w:val="24"/>
          <w:szCs w:val="24"/>
        </w:rPr>
        <w:t xml:space="preserve"> Board of Directors</w:t>
      </w:r>
      <w:r w:rsidRPr="0028295A">
        <w:rPr>
          <w:sz w:val="24"/>
          <w:szCs w:val="24"/>
        </w:rPr>
        <w:t>.</w:t>
      </w:r>
      <w:r>
        <w:rPr>
          <w:sz w:val="24"/>
          <w:szCs w:val="24"/>
        </w:rPr>
        <w:t xml:space="preserve">  In that role, I have witnessed the desperation that so many Ohioans are continuing to experience in the wake of the Great Recession, and although there has been a significant improvement in unemployment in our state, the number of people living at or below the poverty line has not improved.  In fact, Ohio’s poverty rate is currently near the same level it was 50 years ago, when we first declared a war on poverty in our great nation.  As a result, the demand on our fragile network of emergency food providers has been unrelenting.   </w:t>
      </w:r>
    </w:p>
    <w:p w:rsidR="00EB6997" w:rsidRDefault="00EB6997" w:rsidP="00EB6997">
      <w:pPr>
        <w:spacing w:after="0" w:line="240" w:lineRule="auto"/>
        <w:rPr>
          <w:sz w:val="24"/>
          <w:szCs w:val="24"/>
        </w:rPr>
      </w:pPr>
    </w:p>
    <w:p w:rsidR="00EB6997" w:rsidRDefault="00EB6997" w:rsidP="00EB6997">
      <w:pPr>
        <w:spacing w:after="0" w:line="240" w:lineRule="auto"/>
        <w:rPr>
          <w:sz w:val="24"/>
          <w:szCs w:val="24"/>
        </w:rPr>
      </w:pPr>
      <w:r>
        <w:rPr>
          <w:sz w:val="24"/>
          <w:szCs w:val="24"/>
        </w:rPr>
        <w:t xml:space="preserve">The Akron-Canton Regional Foodbank serves more than 260,000 individuals annually in </w:t>
      </w:r>
      <w:r w:rsidRPr="001E7FF2">
        <w:rPr>
          <w:sz w:val="24"/>
          <w:szCs w:val="24"/>
        </w:rPr>
        <w:t>Summit, Stark, Wayne, Portage, Medina,</w:t>
      </w:r>
      <w:r>
        <w:rPr>
          <w:sz w:val="24"/>
          <w:szCs w:val="24"/>
        </w:rPr>
        <w:t xml:space="preserve"> Carroll, Tuscarawas and Holmes counties. </w:t>
      </w:r>
      <w:r w:rsidRPr="001E7FF2">
        <w:rPr>
          <w:sz w:val="24"/>
          <w:szCs w:val="24"/>
        </w:rPr>
        <w:t xml:space="preserve">Low wages and underemployment drive many </w:t>
      </w:r>
      <w:r>
        <w:rPr>
          <w:sz w:val="24"/>
          <w:szCs w:val="24"/>
        </w:rPr>
        <w:t xml:space="preserve">working </w:t>
      </w:r>
      <w:r w:rsidRPr="001E7FF2">
        <w:rPr>
          <w:sz w:val="24"/>
          <w:szCs w:val="24"/>
        </w:rPr>
        <w:t>families to our network, and when they come to us they are in crisis mode</w:t>
      </w:r>
      <w:r>
        <w:rPr>
          <w:sz w:val="24"/>
          <w:szCs w:val="24"/>
        </w:rPr>
        <w:t xml:space="preserve">. The majority of those we serve are living in poverty, but about 35% of those we serve live </w:t>
      </w:r>
      <w:r w:rsidRPr="004107AF">
        <w:rPr>
          <w:i/>
          <w:sz w:val="24"/>
          <w:szCs w:val="24"/>
        </w:rPr>
        <w:t>just above</w:t>
      </w:r>
      <w:r>
        <w:rPr>
          <w:sz w:val="24"/>
          <w:szCs w:val="24"/>
        </w:rPr>
        <w:t xml:space="preserve"> the poverty line and do not qualify for the SNAP program or any other type of federal assistance—</w:t>
      </w:r>
      <w:r w:rsidRPr="004107AF">
        <w:rPr>
          <w:b/>
          <w:sz w:val="24"/>
          <w:szCs w:val="24"/>
        </w:rPr>
        <w:t>we are their lifeline</w:t>
      </w:r>
      <w:r>
        <w:rPr>
          <w:sz w:val="24"/>
          <w:szCs w:val="24"/>
        </w:rPr>
        <w:t xml:space="preserve"> when they are experiencing food insecurity and have nowhere else to turn.</w:t>
      </w:r>
    </w:p>
    <w:p w:rsidR="00EB6997" w:rsidRDefault="00EB6997" w:rsidP="00EB6997">
      <w:pPr>
        <w:spacing w:after="0" w:line="240" w:lineRule="auto"/>
        <w:rPr>
          <w:sz w:val="24"/>
          <w:szCs w:val="24"/>
        </w:rPr>
      </w:pPr>
    </w:p>
    <w:p w:rsidR="006D7B82" w:rsidRDefault="00EB6997" w:rsidP="00EB6997">
      <w:pPr>
        <w:spacing w:after="0" w:line="240" w:lineRule="auto"/>
        <w:rPr>
          <w:sz w:val="24"/>
          <w:szCs w:val="24"/>
        </w:rPr>
      </w:pPr>
      <w:r>
        <w:rPr>
          <w:sz w:val="24"/>
          <w:szCs w:val="24"/>
        </w:rPr>
        <w:t xml:space="preserve">The donations received by food banks are mainly a result of surplus in the grocery industry, and surplus in that industry rarely comes in the form of fresh produce.  Last year, our Foodbank distributed more than 7 million pounds of fresh fruits and vegetables, 4 million of which came to us through the Agricultural Clearance Program.  Without your incredible support of this program, our produce distribution would be just a small fraction of our total food distribution, but because of the partnership we have with Ohio farmers through the Agriculture Clearance Program, we are able to say that 27% of the food our Foodbank distributes is fresh produce.  </w:t>
      </w:r>
    </w:p>
    <w:p w:rsidR="00EB6997" w:rsidRDefault="00EB6997" w:rsidP="00EB6997">
      <w:pPr>
        <w:spacing w:after="0" w:line="240" w:lineRule="auto"/>
        <w:rPr>
          <w:sz w:val="24"/>
          <w:szCs w:val="24"/>
        </w:rPr>
      </w:pPr>
      <w:r>
        <w:rPr>
          <w:sz w:val="24"/>
          <w:szCs w:val="24"/>
        </w:rPr>
        <w:lastRenderedPageBreak/>
        <w:t>We recently learned that</w:t>
      </w:r>
      <w:r w:rsidRPr="009F1C8E">
        <w:t xml:space="preserve"> </w:t>
      </w:r>
      <w:r w:rsidRPr="009F1C8E">
        <w:rPr>
          <w:sz w:val="24"/>
          <w:szCs w:val="24"/>
        </w:rPr>
        <w:t>nearly one-third of</w:t>
      </w:r>
      <w:r>
        <w:rPr>
          <w:sz w:val="24"/>
          <w:szCs w:val="24"/>
        </w:rPr>
        <w:t xml:space="preserve"> those we serve </w:t>
      </w:r>
      <w:r w:rsidRPr="009F1C8E">
        <w:rPr>
          <w:sz w:val="24"/>
          <w:szCs w:val="24"/>
        </w:rPr>
        <w:t>have someone in their household with diabetes, and nearly two-thirds have someone in their household with high blood pressure</w:t>
      </w:r>
      <w:r>
        <w:rPr>
          <w:sz w:val="24"/>
          <w:szCs w:val="24"/>
        </w:rPr>
        <w:t xml:space="preserve">.  In a country that is becoming more and more health conscious and beginning to make more connections between health and diet, we cannot stand by and let nutritious foods get turned over in the field or be disposed of because they don’t </w:t>
      </w:r>
      <w:r w:rsidRPr="004107AF">
        <w:rPr>
          <w:sz w:val="24"/>
          <w:szCs w:val="24"/>
        </w:rPr>
        <w:t xml:space="preserve">meet </w:t>
      </w:r>
      <w:r>
        <w:rPr>
          <w:sz w:val="24"/>
          <w:szCs w:val="24"/>
        </w:rPr>
        <w:t>retail</w:t>
      </w:r>
      <w:r w:rsidRPr="004107AF">
        <w:rPr>
          <w:sz w:val="24"/>
          <w:szCs w:val="24"/>
        </w:rPr>
        <w:t xml:space="preserve"> standards.</w:t>
      </w:r>
    </w:p>
    <w:p w:rsidR="00EB6997" w:rsidRDefault="00EB6997" w:rsidP="00EB6997">
      <w:pPr>
        <w:spacing w:after="0" w:line="240" w:lineRule="auto"/>
        <w:rPr>
          <w:sz w:val="24"/>
          <w:szCs w:val="24"/>
        </w:rPr>
      </w:pPr>
    </w:p>
    <w:p w:rsidR="00EB6997" w:rsidRDefault="00EB6997" w:rsidP="00EB6997">
      <w:pPr>
        <w:spacing w:after="0" w:line="240" w:lineRule="auto"/>
        <w:rPr>
          <w:sz w:val="24"/>
          <w:szCs w:val="24"/>
        </w:rPr>
      </w:pPr>
      <w:r>
        <w:rPr>
          <w:sz w:val="24"/>
          <w:szCs w:val="24"/>
        </w:rPr>
        <w:t xml:space="preserve">The programs that help Ohio’s food banks not only provide the nutritional food that so many households desperately need for improved health, but they also provide an outlet for farmers’ surplus products, helping to reduce their waste and disposals.  The Foodbank is able to quickly distribute those fresh, surplus food items to hungry Ohioans through an efficient organizational infrastructure and through the helping hands of many community volunteers.  You can’t ask for a more efficient program with a higher return on investment for Ohio’s tax payers. </w:t>
      </w:r>
      <w:r w:rsidRPr="0028295A">
        <w:rPr>
          <w:sz w:val="24"/>
          <w:szCs w:val="24"/>
        </w:rPr>
        <w:t xml:space="preserve">   </w:t>
      </w:r>
    </w:p>
    <w:p w:rsidR="00EB6997" w:rsidRDefault="00EB6997" w:rsidP="00EB6997">
      <w:pPr>
        <w:spacing w:after="0" w:line="240" w:lineRule="auto"/>
        <w:rPr>
          <w:sz w:val="24"/>
          <w:szCs w:val="24"/>
        </w:rPr>
      </w:pPr>
    </w:p>
    <w:p w:rsidR="00254071" w:rsidRDefault="006D7B82" w:rsidP="00EB6997">
      <w:pPr>
        <w:spacing w:after="0" w:line="240" w:lineRule="auto"/>
        <w:rPr>
          <w:sz w:val="24"/>
          <w:szCs w:val="24"/>
        </w:rPr>
      </w:pPr>
      <w:r>
        <w:rPr>
          <w:sz w:val="24"/>
          <w:szCs w:val="24"/>
        </w:rPr>
        <w:t xml:space="preserve">Food insecure </w:t>
      </w:r>
      <w:r w:rsidR="00EB6997">
        <w:rPr>
          <w:sz w:val="24"/>
          <w:szCs w:val="24"/>
        </w:rPr>
        <w:t xml:space="preserve">Ohioans have experienced significant cuts in federal benefits, and many do not </w:t>
      </w:r>
      <w:r>
        <w:rPr>
          <w:sz w:val="24"/>
          <w:szCs w:val="24"/>
        </w:rPr>
        <w:t>qualify for any benefits at all;</w:t>
      </w:r>
      <w:r w:rsidR="00EB6997">
        <w:rPr>
          <w:sz w:val="24"/>
          <w:szCs w:val="24"/>
        </w:rPr>
        <w:t xml:space="preserve"> </w:t>
      </w:r>
      <w:r>
        <w:rPr>
          <w:sz w:val="24"/>
          <w:szCs w:val="24"/>
        </w:rPr>
        <w:t xml:space="preserve">one in seven of our friends and neighbors are </w:t>
      </w:r>
      <w:r w:rsidR="00EB6997">
        <w:rPr>
          <w:sz w:val="24"/>
          <w:szCs w:val="24"/>
        </w:rPr>
        <w:t>struggl</w:t>
      </w:r>
      <w:r>
        <w:rPr>
          <w:sz w:val="24"/>
          <w:szCs w:val="24"/>
        </w:rPr>
        <w:t>ing</w:t>
      </w:r>
      <w:r w:rsidR="00EB6997">
        <w:rPr>
          <w:sz w:val="24"/>
          <w:szCs w:val="24"/>
        </w:rPr>
        <w:t xml:space="preserve"> to give their families the nutrition they need to be healthy and productive citizens.  </w:t>
      </w:r>
    </w:p>
    <w:p w:rsidR="00254071" w:rsidRDefault="00254071" w:rsidP="00EB6997">
      <w:pPr>
        <w:spacing w:after="0" w:line="240" w:lineRule="auto"/>
        <w:rPr>
          <w:sz w:val="24"/>
          <w:szCs w:val="24"/>
        </w:rPr>
      </w:pPr>
    </w:p>
    <w:p w:rsidR="00EB6997" w:rsidRDefault="00EB6997" w:rsidP="00EB6997">
      <w:pPr>
        <w:spacing w:after="0" w:line="240" w:lineRule="auto"/>
        <w:rPr>
          <w:sz w:val="24"/>
          <w:szCs w:val="24"/>
        </w:rPr>
      </w:pPr>
      <w:r>
        <w:rPr>
          <w:sz w:val="24"/>
          <w:szCs w:val="24"/>
        </w:rPr>
        <w:t xml:space="preserve">Let’s give them a hand up. </w:t>
      </w:r>
    </w:p>
    <w:p w:rsidR="00EB6997" w:rsidRDefault="00EB6997" w:rsidP="00EB6997">
      <w:pPr>
        <w:spacing w:after="0" w:line="240" w:lineRule="auto"/>
        <w:rPr>
          <w:sz w:val="24"/>
          <w:szCs w:val="24"/>
        </w:rPr>
      </w:pPr>
    </w:p>
    <w:p w:rsidR="00254071" w:rsidRDefault="00EB6997" w:rsidP="00EB6997">
      <w:pPr>
        <w:spacing w:after="0" w:line="240" w:lineRule="auto"/>
        <w:rPr>
          <w:sz w:val="24"/>
          <w:szCs w:val="24"/>
        </w:rPr>
      </w:pPr>
      <w:r w:rsidRPr="0028295A">
        <w:rPr>
          <w:sz w:val="24"/>
          <w:szCs w:val="24"/>
        </w:rPr>
        <w:t xml:space="preserve">Senators, on behalf of </w:t>
      </w:r>
      <w:r>
        <w:rPr>
          <w:sz w:val="24"/>
          <w:szCs w:val="24"/>
        </w:rPr>
        <w:t xml:space="preserve">the </w:t>
      </w:r>
      <w:r w:rsidRPr="0028295A">
        <w:rPr>
          <w:sz w:val="24"/>
          <w:szCs w:val="24"/>
        </w:rPr>
        <w:t xml:space="preserve">2 million Ohioans our network serves, </w:t>
      </w:r>
      <w:r>
        <w:rPr>
          <w:sz w:val="24"/>
          <w:szCs w:val="24"/>
        </w:rPr>
        <w:t xml:space="preserve">I’m humbly asking that you fund our request to support the </w:t>
      </w:r>
      <w:r w:rsidRPr="0028295A">
        <w:rPr>
          <w:sz w:val="24"/>
          <w:szCs w:val="24"/>
        </w:rPr>
        <w:t>Ohio Food Purchase and Agricultural Clearance Program</w:t>
      </w:r>
      <w:r>
        <w:rPr>
          <w:sz w:val="24"/>
          <w:szCs w:val="24"/>
        </w:rPr>
        <w:t xml:space="preserve"> at $20 million per year.  I want to thank Senator LaRose for his sponsorship of the</w:t>
      </w:r>
      <w:r w:rsidRPr="0028295A">
        <w:rPr>
          <w:sz w:val="24"/>
          <w:szCs w:val="24"/>
        </w:rPr>
        <w:t xml:space="preserve"> amendment to </w:t>
      </w:r>
      <w:r>
        <w:rPr>
          <w:sz w:val="24"/>
          <w:szCs w:val="24"/>
        </w:rPr>
        <w:t xml:space="preserve">fully fund our request, and I want to thank the entire Ohio legislature for their past support of this critical program. The modest increase we are asking for </w:t>
      </w:r>
      <w:r w:rsidRPr="0028295A">
        <w:rPr>
          <w:sz w:val="24"/>
          <w:szCs w:val="24"/>
        </w:rPr>
        <w:t>represent</w:t>
      </w:r>
      <w:r>
        <w:rPr>
          <w:sz w:val="24"/>
          <w:szCs w:val="24"/>
        </w:rPr>
        <w:t>s</w:t>
      </w:r>
      <w:r w:rsidRPr="0028295A">
        <w:rPr>
          <w:sz w:val="24"/>
          <w:szCs w:val="24"/>
        </w:rPr>
        <w:t xml:space="preserve"> $0.83 cents per person, per month served by the statewide network of 12 food</w:t>
      </w:r>
      <w:r>
        <w:rPr>
          <w:sz w:val="24"/>
          <w:szCs w:val="24"/>
        </w:rPr>
        <w:t xml:space="preserve"> </w:t>
      </w:r>
      <w:r w:rsidRPr="0028295A">
        <w:rPr>
          <w:sz w:val="24"/>
          <w:szCs w:val="24"/>
        </w:rPr>
        <w:t>banks</w:t>
      </w:r>
      <w:r>
        <w:rPr>
          <w:sz w:val="24"/>
          <w:szCs w:val="24"/>
        </w:rPr>
        <w:t>.  This is an investment worth making for the health and well-being of Ohio’s most vulnerable citizens</w:t>
      </w:r>
      <w:r w:rsidRPr="0028295A">
        <w:rPr>
          <w:sz w:val="24"/>
          <w:szCs w:val="24"/>
        </w:rPr>
        <w:t xml:space="preserve">. </w:t>
      </w:r>
    </w:p>
    <w:p w:rsidR="00254071" w:rsidRDefault="00254071" w:rsidP="00EB6997">
      <w:pPr>
        <w:spacing w:after="0" w:line="240" w:lineRule="auto"/>
        <w:rPr>
          <w:sz w:val="24"/>
          <w:szCs w:val="24"/>
        </w:rPr>
      </w:pPr>
    </w:p>
    <w:p w:rsidR="00EB6997" w:rsidRDefault="00EB6997" w:rsidP="00EB6997">
      <w:pPr>
        <w:spacing w:after="0" w:line="240" w:lineRule="auto"/>
        <w:rPr>
          <w:sz w:val="24"/>
          <w:szCs w:val="24"/>
        </w:rPr>
      </w:pPr>
      <w:r>
        <w:rPr>
          <w:sz w:val="24"/>
          <w:szCs w:val="24"/>
        </w:rPr>
        <w:t>Thank you.</w:t>
      </w:r>
    </w:p>
    <w:p w:rsidR="00D97392" w:rsidRPr="00885576" w:rsidRDefault="00D97392" w:rsidP="00885576">
      <w:pPr>
        <w:pStyle w:val="NoSpacing"/>
        <w:rPr>
          <w:rFonts w:ascii="Arial" w:hAnsi="Arial" w:cs="Arial"/>
          <w:sz w:val="20"/>
          <w:szCs w:val="20"/>
        </w:rPr>
      </w:pPr>
    </w:p>
    <w:sectPr w:rsidR="00D97392" w:rsidRPr="00885576" w:rsidSect="00885576">
      <w:headerReference w:type="first" r:id="rId8"/>
      <w:footerReference w:type="first" r:id="rId9"/>
      <w:pgSz w:w="12240" w:h="15840" w:code="1"/>
      <w:pgMar w:top="1440" w:right="1440" w:bottom="1440" w:left="1440"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997" w:rsidRDefault="00EB6997" w:rsidP="00540E19">
      <w:pPr>
        <w:spacing w:after="0" w:line="240" w:lineRule="auto"/>
      </w:pPr>
      <w:r>
        <w:separator/>
      </w:r>
    </w:p>
  </w:endnote>
  <w:endnote w:type="continuationSeparator" w:id="0">
    <w:p w:rsidR="00EB6997" w:rsidRDefault="00EB6997" w:rsidP="00540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576" w:rsidRDefault="00885576" w:rsidP="00885576">
    <w:pPr>
      <w:pStyle w:val="Footer"/>
      <w:jc w:val="center"/>
    </w:pPr>
    <w:r>
      <w:rPr>
        <w:noProof/>
      </w:rPr>
      <w:drawing>
        <wp:inline distT="0" distB="0" distL="0" distR="0" wp14:anchorId="1097E3C7" wp14:editId="2E0A022A">
          <wp:extent cx="4687834" cy="33223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87834" cy="33223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997" w:rsidRDefault="00EB6997" w:rsidP="00540E19">
      <w:pPr>
        <w:spacing w:after="0" w:line="240" w:lineRule="auto"/>
      </w:pPr>
      <w:r>
        <w:separator/>
      </w:r>
    </w:p>
  </w:footnote>
  <w:footnote w:type="continuationSeparator" w:id="0">
    <w:p w:rsidR="00EB6997" w:rsidRDefault="00EB6997" w:rsidP="00540E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576" w:rsidRDefault="00885576" w:rsidP="00885576">
    <w:pPr>
      <w:pStyle w:val="Header"/>
      <w:jc w:val="center"/>
    </w:pPr>
    <w:r>
      <w:rPr>
        <w:noProof/>
      </w:rPr>
      <w:drawing>
        <wp:inline distT="0" distB="0" distL="0" distR="0" wp14:anchorId="55DA0926" wp14:editId="289DCEB3">
          <wp:extent cx="957074" cy="160020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d bank logo final 2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7074" cy="1600203"/>
                  </a:xfrm>
                  <a:prstGeom prst="rect">
                    <a:avLst/>
                  </a:prstGeom>
                </pic:spPr>
              </pic:pic>
            </a:graphicData>
          </a:graphic>
        </wp:inline>
      </w:drawing>
    </w:r>
  </w:p>
  <w:p w:rsidR="00885576" w:rsidRDefault="00885576" w:rsidP="00885576">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997"/>
    <w:rsid w:val="00254071"/>
    <w:rsid w:val="00540E19"/>
    <w:rsid w:val="006D7B82"/>
    <w:rsid w:val="00885576"/>
    <w:rsid w:val="008B27AF"/>
    <w:rsid w:val="008B4154"/>
    <w:rsid w:val="00D02040"/>
    <w:rsid w:val="00D97392"/>
    <w:rsid w:val="00E63F00"/>
    <w:rsid w:val="00EB6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9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0E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E19"/>
  </w:style>
  <w:style w:type="paragraph" w:styleId="Footer">
    <w:name w:val="footer"/>
    <w:basedOn w:val="Normal"/>
    <w:link w:val="FooterChar"/>
    <w:uiPriority w:val="99"/>
    <w:unhideWhenUsed/>
    <w:rsid w:val="00540E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E19"/>
  </w:style>
  <w:style w:type="paragraph" w:styleId="BalloonText">
    <w:name w:val="Balloon Text"/>
    <w:basedOn w:val="Normal"/>
    <w:link w:val="BalloonTextChar"/>
    <w:uiPriority w:val="99"/>
    <w:semiHidden/>
    <w:unhideWhenUsed/>
    <w:rsid w:val="00540E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E19"/>
    <w:rPr>
      <w:rFonts w:ascii="Tahoma" w:hAnsi="Tahoma" w:cs="Tahoma"/>
      <w:sz w:val="16"/>
      <w:szCs w:val="16"/>
    </w:rPr>
  </w:style>
  <w:style w:type="paragraph" w:styleId="NoSpacing">
    <w:name w:val="No Spacing"/>
    <w:uiPriority w:val="1"/>
    <w:qFormat/>
    <w:rsid w:val="00885576"/>
    <w:pPr>
      <w:spacing w:after="0" w:line="240" w:lineRule="auto"/>
    </w:pPr>
  </w:style>
  <w:style w:type="character" w:styleId="Hyperlink">
    <w:name w:val="Hyperlink"/>
    <w:basedOn w:val="DefaultParagraphFont"/>
    <w:uiPriority w:val="99"/>
    <w:unhideWhenUsed/>
    <w:rsid w:val="00EB699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9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0E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E19"/>
  </w:style>
  <w:style w:type="paragraph" w:styleId="Footer">
    <w:name w:val="footer"/>
    <w:basedOn w:val="Normal"/>
    <w:link w:val="FooterChar"/>
    <w:uiPriority w:val="99"/>
    <w:unhideWhenUsed/>
    <w:rsid w:val="00540E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E19"/>
  </w:style>
  <w:style w:type="paragraph" w:styleId="BalloonText">
    <w:name w:val="Balloon Text"/>
    <w:basedOn w:val="Normal"/>
    <w:link w:val="BalloonTextChar"/>
    <w:uiPriority w:val="99"/>
    <w:semiHidden/>
    <w:unhideWhenUsed/>
    <w:rsid w:val="00540E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E19"/>
    <w:rPr>
      <w:rFonts w:ascii="Tahoma" w:hAnsi="Tahoma" w:cs="Tahoma"/>
      <w:sz w:val="16"/>
      <w:szCs w:val="16"/>
    </w:rPr>
  </w:style>
  <w:style w:type="paragraph" w:styleId="NoSpacing">
    <w:name w:val="No Spacing"/>
    <w:uiPriority w:val="1"/>
    <w:qFormat/>
    <w:rsid w:val="00885576"/>
    <w:pPr>
      <w:spacing w:after="0" w:line="240" w:lineRule="auto"/>
    </w:pPr>
  </w:style>
  <w:style w:type="character" w:styleId="Hyperlink">
    <w:name w:val="Hyperlink"/>
    <w:basedOn w:val="DefaultParagraphFont"/>
    <w:uiPriority w:val="99"/>
    <w:unhideWhenUsed/>
    <w:rsid w:val="00EB69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flowers@acrfb.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3846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Akron Canton Regional Foodbank</Company>
  <LinksUpToDate>false</LinksUpToDate>
  <CharactersWithSpaces>4511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Benson</dc:creator>
  <cp:lastModifiedBy>Colleen Benson</cp:lastModifiedBy>
  <cp:revision>2</cp:revision>
  <cp:lastPrinted>2010-09-17T19:25:00Z</cp:lastPrinted>
  <dcterms:created xsi:type="dcterms:W3CDTF">2015-06-05T17:21:00Z</dcterms:created>
  <dcterms:modified xsi:type="dcterms:W3CDTF">2015-06-05T17:21:00Z</dcterms:modified>
</cp:coreProperties>
</file>