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08" w:rsidRDefault="00BA7508" w:rsidP="00BA7508">
      <w:pPr>
        <w:pStyle w:val="NoSpacing"/>
      </w:pP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6DBD0305" wp14:editId="0729C6C3">
            <wp:extent cx="2210517" cy="571500"/>
            <wp:effectExtent l="0" t="0" r="0" b="0"/>
            <wp:docPr id="3" name="Picture 3" descr="C:\Documents and Settings\BJohnson\Desktop\NAMI Ohio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Johnson\Desktop\NAMI Ohio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66" cy="5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t xml:space="preserve">                                  </w:t>
      </w:r>
      <w:r>
        <w:rPr>
          <w:noProof/>
        </w:rPr>
        <w:drawing>
          <wp:inline distT="0" distB="0" distL="0" distR="0" wp14:anchorId="68BAE8B3" wp14:editId="657E0E44">
            <wp:extent cx="1074420" cy="716280"/>
            <wp:effectExtent l="0" t="0" r="0" b="7620"/>
            <wp:docPr id="4" name="Picture 4" descr="\\namisvr\users\bjohnson\My Documents\OFFCM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misvr\users\bjohnson\My Documents\OFFCMH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08" w:rsidRDefault="00BA7508" w:rsidP="00BA7508">
      <w:pPr>
        <w:pStyle w:val="NoSpacing"/>
      </w:pP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>Testimony by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 xml:space="preserve">Terry Russell, Executive Director 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>National Alliance on Mental Illness of Ohio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proofErr w:type="gramStart"/>
      <w:r w:rsidRPr="003B3771">
        <w:rPr>
          <w:b/>
          <w:sz w:val="28"/>
          <w:szCs w:val="28"/>
        </w:rPr>
        <w:t>and</w:t>
      </w:r>
      <w:proofErr w:type="gramEnd"/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>Ohio Federation for Children’s Mental Health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 xml:space="preserve">Sub. </w:t>
      </w:r>
      <w:r w:rsidRPr="003B3771">
        <w:rPr>
          <w:b/>
          <w:sz w:val="28"/>
          <w:szCs w:val="28"/>
        </w:rPr>
        <w:t xml:space="preserve">H.B. 64, the FY ’16 – ’17 Biennial Budget 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>Senate Finance Committee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B3771">
        <w:rPr>
          <w:b/>
          <w:sz w:val="28"/>
          <w:szCs w:val="28"/>
        </w:rPr>
        <w:t>June 11, 2015</w:t>
      </w:r>
    </w:p>
    <w:p w:rsidR="00BA7508" w:rsidRPr="003B3771" w:rsidRDefault="00BA7508" w:rsidP="00BA7508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324FB0" w:rsidRPr="003B3771" w:rsidRDefault="006738DD" w:rsidP="00BA7508">
      <w:pPr>
        <w:pStyle w:val="NoSpacing"/>
        <w:spacing w:line="276" w:lineRule="auto"/>
        <w:rPr>
          <w:sz w:val="28"/>
          <w:szCs w:val="28"/>
        </w:rPr>
      </w:pPr>
      <w:bookmarkStart w:id="0" w:name="_GoBack"/>
      <w:bookmarkEnd w:id="0"/>
      <w:r w:rsidRPr="003B3771">
        <w:rPr>
          <w:sz w:val="28"/>
          <w:szCs w:val="28"/>
        </w:rPr>
        <w:t>Chairman</w:t>
      </w:r>
      <w:r w:rsidR="00BA7508" w:rsidRPr="003B3771">
        <w:rPr>
          <w:sz w:val="28"/>
          <w:szCs w:val="28"/>
        </w:rPr>
        <w:t xml:space="preserve"> </w:t>
      </w:r>
      <w:proofErr w:type="spellStart"/>
      <w:r w:rsidR="00BA7508" w:rsidRPr="003B3771">
        <w:rPr>
          <w:sz w:val="28"/>
          <w:szCs w:val="28"/>
        </w:rPr>
        <w:t>Oelslager</w:t>
      </w:r>
      <w:proofErr w:type="spellEnd"/>
      <w:r w:rsidR="00BA7508" w:rsidRPr="003B3771">
        <w:rPr>
          <w:sz w:val="28"/>
          <w:szCs w:val="28"/>
        </w:rPr>
        <w:t xml:space="preserve"> and </w:t>
      </w:r>
      <w:r w:rsidR="00B46D79" w:rsidRPr="003B3771">
        <w:rPr>
          <w:sz w:val="28"/>
          <w:szCs w:val="28"/>
        </w:rPr>
        <w:t>m</w:t>
      </w:r>
      <w:r w:rsidRPr="003B3771">
        <w:rPr>
          <w:sz w:val="28"/>
          <w:szCs w:val="28"/>
        </w:rPr>
        <w:t xml:space="preserve">embers of the </w:t>
      </w:r>
      <w:r w:rsidR="00BA7508" w:rsidRPr="003B3771">
        <w:rPr>
          <w:sz w:val="28"/>
          <w:szCs w:val="28"/>
        </w:rPr>
        <w:t>Finance Committee</w:t>
      </w:r>
      <w:r w:rsidRPr="003B3771">
        <w:rPr>
          <w:sz w:val="28"/>
          <w:szCs w:val="28"/>
        </w:rPr>
        <w:t>, thank you for the opportunity</w:t>
      </w:r>
      <w:r w:rsidR="00B46D79" w:rsidRPr="003B3771">
        <w:rPr>
          <w:sz w:val="28"/>
          <w:szCs w:val="28"/>
        </w:rPr>
        <w:t xml:space="preserve"> </w:t>
      </w:r>
      <w:r w:rsidRPr="003B3771">
        <w:rPr>
          <w:sz w:val="28"/>
          <w:szCs w:val="28"/>
        </w:rPr>
        <w:t xml:space="preserve">to testify before you today on </w:t>
      </w:r>
      <w:r w:rsidR="00BA7508" w:rsidRPr="003B3771">
        <w:rPr>
          <w:sz w:val="28"/>
          <w:szCs w:val="28"/>
        </w:rPr>
        <w:t xml:space="preserve">Sub. </w:t>
      </w:r>
      <w:proofErr w:type="gramStart"/>
      <w:r w:rsidRPr="003B3771">
        <w:rPr>
          <w:sz w:val="28"/>
          <w:szCs w:val="28"/>
        </w:rPr>
        <w:t>H.B. 64.</w:t>
      </w:r>
      <w:proofErr w:type="gramEnd"/>
      <w:r w:rsidRPr="003B3771">
        <w:rPr>
          <w:sz w:val="28"/>
          <w:szCs w:val="28"/>
        </w:rPr>
        <w:t xml:space="preserve">  </w:t>
      </w:r>
      <w:r w:rsidR="00324FB0" w:rsidRPr="003B3771">
        <w:rPr>
          <w:sz w:val="28"/>
          <w:szCs w:val="28"/>
        </w:rPr>
        <w:t xml:space="preserve">My name is Terry Russell and I am the Executive Director </w:t>
      </w:r>
      <w:r w:rsidR="00BA7508" w:rsidRPr="003B3771">
        <w:rPr>
          <w:sz w:val="28"/>
          <w:szCs w:val="28"/>
        </w:rPr>
        <w:t>of the</w:t>
      </w:r>
      <w:r w:rsidR="00324FB0" w:rsidRPr="003B3771">
        <w:rPr>
          <w:sz w:val="28"/>
          <w:szCs w:val="28"/>
        </w:rPr>
        <w:t xml:space="preserve"> National Alliance on Mental Illness of Ohio</w:t>
      </w:r>
      <w:r w:rsidR="002E0224" w:rsidRPr="003B3771">
        <w:rPr>
          <w:sz w:val="28"/>
          <w:szCs w:val="28"/>
        </w:rPr>
        <w:t xml:space="preserve">.  Also, </w:t>
      </w:r>
      <w:r w:rsidR="00324FB0" w:rsidRPr="003B3771">
        <w:rPr>
          <w:sz w:val="28"/>
          <w:szCs w:val="28"/>
        </w:rPr>
        <w:t xml:space="preserve">as a result of a management agreement in 2013, I serve as the Executive Director of the Ohio Federation for Children’s Mental Health.  Combined, these organizations serve as Ohio’s voice on mental illness for individuals and families across the lifespan.  </w:t>
      </w:r>
    </w:p>
    <w:p w:rsidR="00324FB0" w:rsidRPr="003B3771" w:rsidRDefault="00324FB0" w:rsidP="00BA7508">
      <w:pPr>
        <w:pStyle w:val="NoSpacing"/>
        <w:spacing w:line="276" w:lineRule="auto"/>
        <w:rPr>
          <w:sz w:val="28"/>
          <w:szCs w:val="28"/>
        </w:rPr>
      </w:pPr>
    </w:p>
    <w:p w:rsidR="007F38D8" w:rsidRPr="003B3771" w:rsidRDefault="007F38D8" w:rsidP="007F38D8">
      <w:pPr>
        <w:pStyle w:val="NoSpacing"/>
        <w:spacing w:line="276" w:lineRule="auto"/>
        <w:rPr>
          <w:sz w:val="28"/>
          <w:szCs w:val="28"/>
        </w:rPr>
      </w:pPr>
      <w:r w:rsidRPr="003B3771">
        <w:rPr>
          <w:sz w:val="28"/>
          <w:szCs w:val="28"/>
        </w:rPr>
        <w:t xml:space="preserve">I </w:t>
      </w:r>
      <w:r w:rsidR="00B46D79" w:rsidRPr="003B3771">
        <w:rPr>
          <w:sz w:val="28"/>
          <w:szCs w:val="28"/>
        </w:rPr>
        <w:t xml:space="preserve">am </w:t>
      </w:r>
      <w:r w:rsidR="00644101" w:rsidRPr="003B3771">
        <w:rPr>
          <w:sz w:val="28"/>
          <w:szCs w:val="28"/>
        </w:rPr>
        <w:t xml:space="preserve">here today to urge you to restore the $30 million per year in the </w:t>
      </w:r>
      <w:r w:rsidR="00BE5B2D" w:rsidRPr="003B3771">
        <w:rPr>
          <w:sz w:val="28"/>
          <w:szCs w:val="28"/>
        </w:rPr>
        <w:t xml:space="preserve">Ohio Department of Mental Health and Addiction Services </w:t>
      </w:r>
      <w:r w:rsidR="00644101" w:rsidRPr="003B3771">
        <w:rPr>
          <w:sz w:val="28"/>
          <w:szCs w:val="28"/>
        </w:rPr>
        <w:t xml:space="preserve">budget </w:t>
      </w:r>
      <w:r w:rsidR="00644101" w:rsidRPr="003B3771">
        <w:rPr>
          <w:sz w:val="28"/>
          <w:szCs w:val="28"/>
        </w:rPr>
        <w:t xml:space="preserve">for critical mental health and addiction services.  </w:t>
      </w:r>
    </w:p>
    <w:p w:rsidR="00644101" w:rsidRPr="003B3771" w:rsidRDefault="00644101" w:rsidP="007F38D8">
      <w:pPr>
        <w:pStyle w:val="NoSpacing"/>
        <w:spacing w:line="276" w:lineRule="auto"/>
        <w:rPr>
          <w:sz w:val="28"/>
          <w:szCs w:val="28"/>
        </w:rPr>
      </w:pPr>
    </w:p>
    <w:p w:rsidR="007F38D8" w:rsidRPr="003B3771" w:rsidRDefault="007F38D8" w:rsidP="007F38D8">
      <w:pPr>
        <w:pStyle w:val="NoSpacing"/>
        <w:spacing w:line="276" w:lineRule="auto"/>
        <w:rPr>
          <w:sz w:val="28"/>
          <w:szCs w:val="28"/>
        </w:rPr>
      </w:pPr>
      <w:r w:rsidRPr="003B3771">
        <w:rPr>
          <w:sz w:val="28"/>
          <w:szCs w:val="28"/>
        </w:rPr>
        <w:t>Last year, the General Assembly made a $20</w:t>
      </w:r>
      <w:r w:rsidR="00BE5B2D" w:rsidRPr="003B3771">
        <w:rPr>
          <w:sz w:val="28"/>
          <w:szCs w:val="28"/>
        </w:rPr>
        <w:t>.1</w:t>
      </w:r>
      <w:r w:rsidRPr="003B3771">
        <w:rPr>
          <w:sz w:val="28"/>
          <w:szCs w:val="28"/>
        </w:rPr>
        <w:t xml:space="preserve"> million investment in much needed high cost, low utilization crisis and housing programs for individuals struggling with mental illness and addiction disorders.   </w:t>
      </w:r>
      <w:r w:rsidR="00676B63" w:rsidRPr="003B3771">
        <w:rPr>
          <w:sz w:val="28"/>
          <w:szCs w:val="28"/>
        </w:rPr>
        <w:t xml:space="preserve">You recognized then that Ohio lacked the types of programs that individuals with untreated mental illness need most.  I am here to tell you that the problems that existed one year ago have not gone away and neither should the money to address them.  </w:t>
      </w:r>
      <w:r w:rsidRPr="003B3771">
        <w:rPr>
          <w:sz w:val="28"/>
          <w:szCs w:val="28"/>
        </w:rPr>
        <w:t>Many of the</w:t>
      </w:r>
      <w:r w:rsidR="00676B63" w:rsidRPr="003B3771">
        <w:rPr>
          <w:sz w:val="28"/>
          <w:szCs w:val="28"/>
        </w:rPr>
        <w:t xml:space="preserve"> regional programs that were created with these funds </w:t>
      </w:r>
      <w:r w:rsidRPr="003B3771">
        <w:rPr>
          <w:sz w:val="28"/>
          <w:szCs w:val="28"/>
        </w:rPr>
        <w:t>have been up and running for less than six months</w:t>
      </w:r>
      <w:r w:rsidR="00676B63" w:rsidRPr="003B3771">
        <w:rPr>
          <w:sz w:val="28"/>
          <w:szCs w:val="28"/>
        </w:rPr>
        <w:t xml:space="preserve">.  </w:t>
      </w:r>
      <w:r w:rsidR="00873861" w:rsidRPr="003B3771">
        <w:rPr>
          <w:sz w:val="28"/>
          <w:szCs w:val="28"/>
        </w:rPr>
        <w:t xml:space="preserve">Many of these programs </w:t>
      </w:r>
      <w:r w:rsidRPr="003B3771">
        <w:rPr>
          <w:sz w:val="28"/>
          <w:szCs w:val="28"/>
        </w:rPr>
        <w:t xml:space="preserve">show enormous potential for improving access to critical </w:t>
      </w:r>
      <w:r w:rsidR="00676B63" w:rsidRPr="003B3771">
        <w:rPr>
          <w:sz w:val="28"/>
          <w:szCs w:val="28"/>
        </w:rPr>
        <w:t xml:space="preserve">crisis and housing </w:t>
      </w:r>
      <w:r w:rsidRPr="003B3771">
        <w:rPr>
          <w:sz w:val="28"/>
          <w:szCs w:val="28"/>
        </w:rPr>
        <w:t>services,</w:t>
      </w:r>
      <w:r w:rsidR="00676B63" w:rsidRPr="003B3771">
        <w:rPr>
          <w:sz w:val="28"/>
          <w:szCs w:val="28"/>
        </w:rPr>
        <w:t xml:space="preserve"> </w:t>
      </w:r>
      <w:r w:rsidRPr="003B3771">
        <w:rPr>
          <w:sz w:val="28"/>
          <w:szCs w:val="28"/>
        </w:rPr>
        <w:t>especially in underserved areas of the state</w:t>
      </w:r>
      <w:r w:rsidR="00873861" w:rsidRPr="003B3771">
        <w:rPr>
          <w:sz w:val="28"/>
          <w:szCs w:val="28"/>
        </w:rPr>
        <w:t xml:space="preserve">.  However, the need out there is tremendous and we have only </w:t>
      </w:r>
      <w:r w:rsidR="00227479">
        <w:rPr>
          <w:sz w:val="28"/>
          <w:szCs w:val="28"/>
        </w:rPr>
        <w:t xml:space="preserve">just </w:t>
      </w:r>
      <w:r w:rsidR="00873861" w:rsidRPr="003B3771">
        <w:rPr>
          <w:sz w:val="28"/>
          <w:szCs w:val="28"/>
        </w:rPr>
        <w:t>begun to scratch the surface in terms of meeting the needs</w:t>
      </w:r>
      <w:r w:rsidR="00227479">
        <w:rPr>
          <w:sz w:val="28"/>
          <w:szCs w:val="28"/>
        </w:rPr>
        <w:t xml:space="preserve"> of some of our most ill individuals</w:t>
      </w:r>
      <w:r w:rsidR="00873861" w:rsidRPr="003B3771">
        <w:rPr>
          <w:sz w:val="28"/>
          <w:szCs w:val="28"/>
        </w:rPr>
        <w:t xml:space="preserve">.  </w:t>
      </w:r>
      <w:r w:rsidR="00676B63" w:rsidRPr="003B3771">
        <w:rPr>
          <w:sz w:val="28"/>
          <w:szCs w:val="28"/>
        </w:rPr>
        <w:t xml:space="preserve"> </w:t>
      </w:r>
      <w:r w:rsidRPr="003B3771">
        <w:rPr>
          <w:i/>
          <w:iCs/>
          <w:sz w:val="28"/>
          <w:szCs w:val="28"/>
        </w:rPr>
        <w:t xml:space="preserve">Please </w:t>
      </w:r>
      <w:r w:rsidRPr="003B3771">
        <w:rPr>
          <w:sz w:val="28"/>
          <w:szCs w:val="28"/>
        </w:rPr>
        <w:t xml:space="preserve">do not withdraw funding at this critical juncture.  </w:t>
      </w:r>
    </w:p>
    <w:p w:rsidR="00EB17F4" w:rsidRDefault="00EB17F4" w:rsidP="007F38D8">
      <w:pPr>
        <w:pStyle w:val="NoSpacing"/>
        <w:spacing w:line="276" w:lineRule="auto"/>
        <w:rPr>
          <w:sz w:val="28"/>
          <w:szCs w:val="28"/>
        </w:rPr>
      </w:pPr>
    </w:p>
    <w:p w:rsidR="003B3771" w:rsidRDefault="003B3771" w:rsidP="007F38D8">
      <w:pPr>
        <w:pStyle w:val="NoSpacing"/>
        <w:spacing w:line="276" w:lineRule="auto"/>
        <w:rPr>
          <w:sz w:val="28"/>
          <w:szCs w:val="28"/>
        </w:rPr>
      </w:pPr>
    </w:p>
    <w:p w:rsidR="003B3771" w:rsidRDefault="003B3771" w:rsidP="007F38D8">
      <w:pPr>
        <w:pStyle w:val="NoSpacing"/>
        <w:spacing w:line="276" w:lineRule="auto"/>
        <w:rPr>
          <w:sz w:val="28"/>
          <w:szCs w:val="28"/>
        </w:rPr>
      </w:pPr>
    </w:p>
    <w:p w:rsidR="003B3771" w:rsidRPr="003B3771" w:rsidRDefault="003B3771" w:rsidP="007F38D8">
      <w:pPr>
        <w:pStyle w:val="NoSpacing"/>
        <w:spacing w:line="276" w:lineRule="auto"/>
        <w:rPr>
          <w:sz w:val="28"/>
          <w:szCs w:val="28"/>
        </w:rPr>
      </w:pPr>
    </w:p>
    <w:p w:rsidR="00BE5B2D" w:rsidRPr="003B3771" w:rsidRDefault="007F38D8" w:rsidP="00BE5B2D">
      <w:pPr>
        <w:pStyle w:val="NoSpacing"/>
        <w:spacing w:line="276" w:lineRule="auto"/>
        <w:rPr>
          <w:sz w:val="28"/>
          <w:szCs w:val="28"/>
        </w:rPr>
      </w:pPr>
      <w:r w:rsidRPr="003B3771">
        <w:rPr>
          <w:sz w:val="28"/>
          <w:szCs w:val="28"/>
        </w:rPr>
        <w:t>The remaining $</w:t>
      </w:r>
      <w:r w:rsidR="00BE5B2D" w:rsidRPr="003B3771">
        <w:rPr>
          <w:sz w:val="28"/>
          <w:szCs w:val="28"/>
        </w:rPr>
        <w:t>9.9</w:t>
      </w:r>
      <w:r w:rsidRPr="003B3771">
        <w:rPr>
          <w:sz w:val="28"/>
          <w:szCs w:val="28"/>
        </w:rPr>
        <w:t xml:space="preserve"> million would replace funds at the local level that are being diverted to address </w:t>
      </w:r>
      <w:r w:rsidR="00644101" w:rsidRPr="003B3771">
        <w:rPr>
          <w:sz w:val="28"/>
          <w:szCs w:val="28"/>
        </w:rPr>
        <w:t xml:space="preserve">the </w:t>
      </w:r>
      <w:r w:rsidRPr="003B3771">
        <w:rPr>
          <w:sz w:val="28"/>
          <w:szCs w:val="28"/>
        </w:rPr>
        <w:t xml:space="preserve">continuum of care requirements contained in the mid biennial review for individuals addicted to opiates.  While there is no question that drastic steps are needed to </w:t>
      </w:r>
      <w:r w:rsidR="00644101" w:rsidRPr="003B3771">
        <w:rPr>
          <w:sz w:val="28"/>
          <w:szCs w:val="28"/>
        </w:rPr>
        <w:t xml:space="preserve">respond </w:t>
      </w:r>
      <w:r w:rsidR="00EB17F4" w:rsidRPr="003B3771">
        <w:rPr>
          <w:sz w:val="28"/>
          <w:szCs w:val="28"/>
        </w:rPr>
        <w:t>to the</w:t>
      </w:r>
      <w:r w:rsidRPr="003B3771">
        <w:rPr>
          <w:sz w:val="28"/>
          <w:szCs w:val="28"/>
        </w:rPr>
        <w:t xml:space="preserve"> opiate epidemic, we cannot do it at the expense of individuals experiencing mental health crises.   </w:t>
      </w:r>
      <w:r w:rsidR="00BE5B2D" w:rsidRPr="003B3771">
        <w:rPr>
          <w:sz w:val="28"/>
          <w:szCs w:val="28"/>
        </w:rPr>
        <w:t xml:space="preserve"> We cannot rob from Peter to pay Paul.  </w:t>
      </w:r>
    </w:p>
    <w:p w:rsidR="007F38D8" w:rsidRPr="003B3771" w:rsidRDefault="007F38D8" w:rsidP="007F38D8">
      <w:pPr>
        <w:rPr>
          <w:rFonts w:ascii="Times New Roman" w:hAnsi="Times New Roman"/>
          <w:sz w:val="28"/>
          <w:szCs w:val="28"/>
        </w:rPr>
      </w:pPr>
    </w:p>
    <w:p w:rsidR="003B3771" w:rsidRPr="003B3771" w:rsidRDefault="007F38D8" w:rsidP="00BA7508">
      <w:pPr>
        <w:pStyle w:val="NoSpacing"/>
        <w:spacing w:line="276" w:lineRule="auto"/>
        <w:rPr>
          <w:sz w:val="28"/>
          <w:szCs w:val="28"/>
        </w:rPr>
      </w:pPr>
      <w:r w:rsidRPr="003B3771">
        <w:rPr>
          <w:sz w:val="28"/>
          <w:szCs w:val="28"/>
        </w:rPr>
        <w:t xml:space="preserve">Please, on behalf of over 500,000 Ohioans living with Serious Mental Illness, </w:t>
      </w:r>
      <w:r w:rsidR="00644101" w:rsidRPr="003B3771">
        <w:rPr>
          <w:sz w:val="28"/>
          <w:szCs w:val="28"/>
        </w:rPr>
        <w:t xml:space="preserve">restore the </w:t>
      </w:r>
      <w:r w:rsidR="00BA7508" w:rsidRPr="003B3771">
        <w:rPr>
          <w:sz w:val="28"/>
          <w:szCs w:val="28"/>
        </w:rPr>
        <w:t xml:space="preserve">$30 million per year to the Ohio Department of Mental Health and Addiction Services. </w:t>
      </w:r>
      <w:r w:rsidR="00BA7508" w:rsidRPr="003B3771">
        <w:rPr>
          <w:sz w:val="28"/>
          <w:szCs w:val="28"/>
        </w:rPr>
        <w:t xml:space="preserve"> </w:t>
      </w:r>
    </w:p>
    <w:p w:rsidR="003B3771" w:rsidRPr="003B3771" w:rsidRDefault="003B3771" w:rsidP="00BA7508">
      <w:pPr>
        <w:pStyle w:val="NoSpacing"/>
        <w:spacing w:line="276" w:lineRule="auto"/>
        <w:rPr>
          <w:sz w:val="28"/>
          <w:szCs w:val="28"/>
        </w:rPr>
      </w:pPr>
    </w:p>
    <w:p w:rsidR="007F1E8C" w:rsidRPr="003B3771" w:rsidRDefault="00D11552" w:rsidP="00BA7508">
      <w:pPr>
        <w:pStyle w:val="NoSpacing"/>
        <w:spacing w:line="276" w:lineRule="auto"/>
        <w:rPr>
          <w:sz w:val="28"/>
          <w:szCs w:val="28"/>
        </w:rPr>
      </w:pPr>
      <w:r w:rsidRPr="003B3771">
        <w:rPr>
          <w:sz w:val="28"/>
          <w:szCs w:val="28"/>
        </w:rPr>
        <w:t xml:space="preserve">Again, thank you for this opportunity to testify.  I am happy to answer any questions.  </w:t>
      </w:r>
    </w:p>
    <w:sectPr w:rsidR="007F1E8C" w:rsidRPr="003B3771" w:rsidSect="00BA7508">
      <w:pgSz w:w="12240" w:h="15840"/>
      <w:pgMar w:top="450" w:right="126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01" w:rsidRDefault="00022101" w:rsidP="00022101">
      <w:r>
        <w:separator/>
      </w:r>
    </w:p>
  </w:endnote>
  <w:endnote w:type="continuationSeparator" w:id="0">
    <w:p w:rsidR="00022101" w:rsidRDefault="00022101" w:rsidP="0002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01" w:rsidRDefault="00022101" w:rsidP="00022101">
      <w:r>
        <w:separator/>
      </w:r>
    </w:p>
  </w:footnote>
  <w:footnote w:type="continuationSeparator" w:id="0">
    <w:p w:rsidR="00022101" w:rsidRDefault="00022101" w:rsidP="0002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35F"/>
    <w:multiLevelType w:val="hybridMultilevel"/>
    <w:tmpl w:val="8E26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F4"/>
    <w:rsid w:val="00022101"/>
    <w:rsid w:val="00026050"/>
    <w:rsid w:val="00032D28"/>
    <w:rsid w:val="00040698"/>
    <w:rsid w:val="00053458"/>
    <w:rsid w:val="000717A7"/>
    <w:rsid w:val="00083DEE"/>
    <w:rsid w:val="00167C7E"/>
    <w:rsid w:val="00195B66"/>
    <w:rsid w:val="001A73A9"/>
    <w:rsid w:val="00227479"/>
    <w:rsid w:val="00256263"/>
    <w:rsid w:val="002B1B58"/>
    <w:rsid w:val="002C0BA3"/>
    <w:rsid w:val="002C5126"/>
    <w:rsid w:val="002E0224"/>
    <w:rsid w:val="00324FB0"/>
    <w:rsid w:val="00345C4A"/>
    <w:rsid w:val="003B3771"/>
    <w:rsid w:val="00503370"/>
    <w:rsid w:val="00540E37"/>
    <w:rsid w:val="00556D0C"/>
    <w:rsid w:val="00577F42"/>
    <w:rsid w:val="00583C8F"/>
    <w:rsid w:val="005B41E9"/>
    <w:rsid w:val="006021EA"/>
    <w:rsid w:val="006133F5"/>
    <w:rsid w:val="0062173E"/>
    <w:rsid w:val="00644101"/>
    <w:rsid w:val="0066404C"/>
    <w:rsid w:val="006738DD"/>
    <w:rsid w:val="00676B63"/>
    <w:rsid w:val="006B3C1D"/>
    <w:rsid w:val="006B62BC"/>
    <w:rsid w:val="006D0104"/>
    <w:rsid w:val="006E4641"/>
    <w:rsid w:val="007B2268"/>
    <w:rsid w:val="007E16D9"/>
    <w:rsid w:val="007F1E8C"/>
    <w:rsid w:val="007F38D8"/>
    <w:rsid w:val="00801D93"/>
    <w:rsid w:val="008138E5"/>
    <w:rsid w:val="00823988"/>
    <w:rsid w:val="00873861"/>
    <w:rsid w:val="008F0B8B"/>
    <w:rsid w:val="009263A1"/>
    <w:rsid w:val="009620A1"/>
    <w:rsid w:val="00967565"/>
    <w:rsid w:val="009A64DA"/>
    <w:rsid w:val="009C0849"/>
    <w:rsid w:val="009D0097"/>
    <w:rsid w:val="00A035DE"/>
    <w:rsid w:val="00A26848"/>
    <w:rsid w:val="00A735DF"/>
    <w:rsid w:val="00B026D3"/>
    <w:rsid w:val="00B06D42"/>
    <w:rsid w:val="00B323C2"/>
    <w:rsid w:val="00B34615"/>
    <w:rsid w:val="00B46D79"/>
    <w:rsid w:val="00BA3C57"/>
    <w:rsid w:val="00BA7508"/>
    <w:rsid w:val="00BD028C"/>
    <w:rsid w:val="00BE5B2D"/>
    <w:rsid w:val="00C0337E"/>
    <w:rsid w:val="00CC4365"/>
    <w:rsid w:val="00CD06B8"/>
    <w:rsid w:val="00CF0952"/>
    <w:rsid w:val="00CF639C"/>
    <w:rsid w:val="00D11552"/>
    <w:rsid w:val="00D2605E"/>
    <w:rsid w:val="00D45AA0"/>
    <w:rsid w:val="00D87BE2"/>
    <w:rsid w:val="00DB4DE1"/>
    <w:rsid w:val="00DE034A"/>
    <w:rsid w:val="00DF112D"/>
    <w:rsid w:val="00E166C1"/>
    <w:rsid w:val="00E21B98"/>
    <w:rsid w:val="00E308F4"/>
    <w:rsid w:val="00E56251"/>
    <w:rsid w:val="00E67D9E"/>
    <w:rsid w:val="00E70DD4"/>
    <w:rsid w:val="00EB17F4"/>
    <w:rsid w:val="00F0744B"/>
    <w:rsid w:val="00F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C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10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22101"/>
  </w:style>
  <w:style w:type="paragraph" w:styleId="Footer">
    <w:name w:val="footer"/>
    <w:basedOn w:val="Normal"/>
    <w:link w:val="FooterChar"/>
    <w:uiPriority w:val="99"/>
    <w:unhideWhenUsed/>
    <w:rsid w:val="0002210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22101"/>
  </w:style>
  <w:style w:type="paragraph" w:styleId="ListParagraph">
    <w:name w:val="List Paragraph"/>
    <w:basedOn w:val="Normal"/>
    <w:uiPriority w:val="34"/>
    <w:qFormat/>
    <w:rsid w:val="00BA750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C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10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22101"/>
  </w:style>
  <w:style w:type="paragraph" w:styleId="Footer">
    <w:name w:val="footer"/>
    <w:basedOn w:val="Normal"/>
    <w:link w:val="FooterChar"/>
    <w:uiPriority w:val="99"/>
    <w:unhideWhenUsed/>
    <w:rsid w:val="0002210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22101"/>
  </w:style>
  <w:style w:type="paragraph" w:styleId="ListParagraph">
    <w:name w:val="List Paragraph"/>
    <w:basedOn w:val="Normal"/>
    <w:uiPriority w:val="34"/>
    <w:qFormat/>
    <w:rsid w:val="00BA750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Johnson</dc:creator>
  <cp:lastModifiedBy>Betsy Johnson</cp:lastModifiedBy>
  <cp:revision>7</cp:revision>
  <cp:lastPrinted>2015-06-10T20:52:00Z</cp:lastPrinted>
  <dcterms:created xsi:type="dcterms:W3CDTF">2015-06-10T19:15:00Z</dcterms:created>
  <dcterms:modified xsi:type="dcterms:W3CDTF">2015-06-10T20:55:00Z</dcterms:modified>
</cp:coreProperties>
</file>