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24" w:rsidRPr="00066424" w:rsidRDefault="004D1D2D" w:rsidP="009C4787">
      <w:r w:rsidRPr="005D6963">
        <w:rPr>
          <w:b/>
          <w:i/>
        </w:rPr>
        <w:t xml:space="preserve">I am strongly urging that the Ohio Senate retain the amendments to HB 64 </w:t>
      </w:r>
      <w:r w:rsidR="00CE095A" w:rsidRPr="00CE095A">
        <w:rPr>
          <w:b/>
          <w:i/>
        </w:rPr>
        <w:t>(HC 1842</w:t>
      </w:r>
      <w:r w:rsidR="00CE095A">
        <w:rPr>
          <w:b/>
          <w:i/>
        </w:rPr>
        <w:t>,</w:t>
      </w:r>
      <w:r w:rsidR="00CE095A" w:rsidRPr="00CE095A">
        <w:t xml:space="preserve"> </w:t>
      </w:r>
      <w:r w:rsidR="00CE095A" w:rsidRPr="00CE095A">
        <w:rPr>
          <w:b/>
          <w:i/>
        </w:rPr>
        <w:t xml:space="preserve">HC 2329) </w:t>
      </w:r>
      <w:r w:rsidRPr="005D6963">
        <w:rPr>
          <w:b/>
          <w:i/>
          <w:u w:val="single"/>
        </w:rPr>
        <w:t>and</w:t>
      </w:r>
      <w:r w:rsidRPr="005D6963">
        <w:rPr>
          <w:b/>
          <w:i/>
        </w:rPr>
        <w:t xml:space="preserve"> increase </w:t>
      </w:r>
      <w:r w:rsidRPr="005D6963">
        <w:rPr>
          <w:b/>
          <w:i/>
          <w:u w:val="single"/>
        </w:rPr>
        <w:t>real</w:t>
      </w:r>
      <w:r w:rsidRPr="005D6963">
        <w:rPr>
          <w:b/>
          <w:i/>
        </w:rPr>
        <w:t xml:space="preserve"> funding for the Ohio disabled. </w:t>
      </w:r>
    </w:p>
    <w:p w:rsidR="007355BD" w:rsidRDefault="00066424" w:rsidP="009C4787">
      <w:r>
        <w:t xml:space="preserve">My name is Mike Odioso. My daughter Audrey </w:t>
      </w:r>
      <w:r w:rsidR="00E47FBD">
        <w:t xml:space="preserve">suddenly </w:t>
      </w:r>
      <w:r>
        <w:t xml:space="preserve">passed away Friday evening at Safe Haven Farms </w:t>
      </w:r>
      <w:r w:rsidRPr="00066424">
        <w:t xml:space="preserve">where </w:t>
      </w:r>
      <w:r>
        <w:t>she resided and received Medicaid I/O Waivers services. She had just spent another miraculous day as a Butler County, Madison Township Farmer-rising with the sun, doing chores</w:t>
      </w:r>
      <w:r w:rsidR="00BC51D2">
        <w:t>, enjoying nature</w:t>
      </w:r>
      <w:r>
        <w:t xml:space="preserve"> and participating in other </w:t>
      </w:r>
      <w:r w:rsidR="00EE12D2">
        <w:t>day</w:t>
      </w:r>
      <w:r w:rsidR="00F65608">
        <w:t xml:space="preserve"> </w:t>
      </w:r>
      <w:r w:rsidR="00EE12D2">
        <w:t>h</w:t>
      </w:r>
      <w:r>
        <w:t xml:space="preserve">ab activities </w:t>
      </w:r>
      <w:r w:rsidR="00EE12D2">
        <w:t>with her peers, service providers and outside visitors. Safe Haven Farms and it day</w:t>
      </w:r>
      <w:r w:rsidR="00F65608">
        <w:t xml:space="preserve"> </w:t>
      </w:r>
      <w:r w:rsidR="00EE12D2">
        <w:t>h</w:t>
      </w:r>
      <w:r w:rsidR="00F65608">
        <w:t xml:space="preserve">ab service provider </w:t>
      </w:r>
      <w:r w:rsidR="00EE12D2">
        <w:t xml:space="preserve">Bitter Sweet Farms designed </w:t>
      </w:r>
      <w:r w:rsidR="00F65608">
        <w:t>living/</w:t>
      </w:r>
      <w:r w:rsidR="00E47FBD">
        <w:t xml:space="preserve"> work</w:t>
      </w:r>
      <w:r w:rsidR="00F65608">
        <w:t xml:space="preserve"> spaces and experiences that </w:t>
      </w:r>
      <w:r w:rsidR="00DE4DE6">
        <w:t>best met</w:t>
      </w:r>
      <w:r w:rsidR="00EE12D2">
        <w:t xml:space="preserve"> her specials needs- aut</w:t>
      </w:r>
      <w:r w:rsidR="00EE12D2" w:rsidRPr="00EE12D2">
        <w:t>i</w:t>
      </w:r>
      <w:r w:rsidR="00EE12D2">
        <w:t>sm</w:t>
      </w:r>
      <w:r w:rsidR="00EE12D2" w:rsidRPr="00EE12D2">
        <w:t xml:space="preserve"> (lower spectrum), MR, </w:t>
      </w:r>
      <w:r w:rsidR="00DE4DE6">
        <w:t>and</w:t>
      </w:r>
      <w:r w:rsidR="00EE12D2">
        <w:t xml:space="preserve"> </w:t>
      </w:r>
      <w:r w:rsidR="00BC51D2">
        <w:t xml:space="preserve">she </w:t>
      </w:r>
      <w:r w:rsidR="00EE12D2" w:rsidRPr="00EE12D2">
        <w:t>suffered from debilitating behavioral issues</w:t>
      </w:r>
      <w:r w:rsidR="00464202">
        <w:t>. T</w:t>
      </w:r>
      <w:r w:rsidR="00EE12D2">
        <w:t>he day</w:t>
      </w:r>
      <w:r w:rsidR="00F65608">
        <w:t xml:space="preserve"> </w:t>
      </w:r>
      <w:proofErr w:type="spellStart"/>
      <w:r w:rsidR="00EE12D2">
        <w:t>hab</w:t>
      </w:r>
      <w:proofErr w:type="spellEnd"/>
      <w:r w:rsidR="00EE12D2">
        <w:t xml:space="preserve"> services</w:t>
      </w:r>
      <w:r w:rsidRPr="00066424">
        <w:t xml:space="preserve"> may not be the best fit for the higher functioning members of the disabled community and I totally support Employment First’s call to integrate them in the community. </w:t>
      </w:r>
      <w:r w:rsidR="00EE12D2">
        <w:t>But my</w:t>
      </w:r>
      <w:r w:rsidR="00464202">
        <w:t xml:space="preserve"> daughter could not safely function in some bureaucrats’</w:t>
      </w:r>
      <w:r w:rsidR="005064F3">
        <w:t xml:space="preserve"> figment</w:t>
      </w:r>
      <w:r w:rsidR="00464202">
        <w:t xml:space="preserve"> of a least restrictive environment. T</w:t>
      </w:r>
      <w:r w:rsidR="00EE12D2">
        <w:t>o require her to do so would ha</w:t>
      </w:r>
      <w:bookmarkStart w:id="0" w:name="_GoBack"/>
      <w:bookmarkEnd w:id="0"/>
      <w:r w:rsidR="00EE12D2">
        <w:t>ve been utterly reckless</w:t>
      </w:r>
      <w:r w:rsidR="007355BD">
        <w:t>.</w:t>
      </w:r>
    </w:p>
    <w:p w:rsidR="009C4787" w:rsidRDefault="009C4787" w:rsidP="009C4787">
      <w:r w:rsidRPr="009C4787">
        <w:t xml:space="preserve">Recently </w:t>
      </w:r>
      <w:r w:rsidR="00F65608">
        <w:t>some</w:t>
      </w:r>
      <w:r w:rsidRPr="009C4787">
        <w:t xml:space="preserve"> advocacy groups for the disabled</w:t>
      </w:r>
      <w:r w:rsidR="00F65608">
        <w:t xml:space="preserve"> </w:t>
      </w:r>
      <w:r w:rsidRPr="009C4787">
        <w:t>issued a</w:t>
      </w:r>
      <w:r w:rsidR="00741265">
        <w:t>n</w:t>
      </w:r>
      <w:r w:rsidRPr="009C4787">
        <w:t xml:space="preserve"> urgent warning to its members to immediately contact Ohio State Senators and demand that House amendments</w:t>
      </w:r>
      <w:r>
        <w:t xml:space="preserve"> (save the </w:t>
      </w:r>
      <w:r w:rsidR="0019642D">
        <w:t>“</w:t>
      </w:r>
      <w:r>
        <w:t>Grand ICF Compromise</w:t>
      </w:r>
      <w:r w:rsidR="0019642D">
        <w:t>”</w:t>
      </w:r>
      <w:r>
        <w:t>)</w:t>
      </w:r>
      <w:r w:rsidRPr="009C4787">
        <w:t xml:space="preserve"> to HB 64 be stricken and the original Office of Health Transformation Budget’s (OHT) for Ohio’s disabled be reinstated in the Senate. After a careful and difficult investigation, I </w:t>
      </w:r>
      <w:r>
        <w:t>am urgi</w:t>
      </w:r>
      <w:r w:rsidR="007355BD">
        <w:t xml:space="preserve">ng that the Senate reject their overgeneralized </w:t>
      </w:r>
      <w:r w:rsidR="0019642D">
        <w:t xml:space="preserve">lobbying. </w:t>
      </w:r>
      <w:r w:rsidR="003267BC" w:rsidRPr="003267BC">
        <w:t xml:space="preserve">Their published arguments are based on vague emotional threats, and when pushed, </w:t>
      </w:r>
      <w:r w:rsidR="00504983">
        <w:t>distracting statistical arguments</w:t>
      </w:r>
      <w:r w:rsidR="003267BC" w:rsidRPr="003267BC">
        <w:t xml:space="preserve"> that discount the</w:t>
      </w:r>
      <w:r w:rsidR="00F43A7E">
        <w:t xml:space="preserve"> broader</w:t>
      </w:r>
      <w:r w:rsidR="003267BC" w:rsidRPr="003267BC">
        <w:t xml:space="preserve"> will of the</w:t>
      </w:r>
      <w:r w:rsidR="00E966D6">
        <w:t xml:space="preserve"> entire</w:t>
      </w:r>
      <w:r w:rsidR="003267BC" w:rsidRPr="003267BC">
        <w:t xml:space="preserve"> disabled community</w:t>
      </w:r>
      <w:r w:rsidR="00E966D6">
        <w:t>.</w:t>
      </w:r>
      <w:r w:rsidR="003267BC" w:rsidRPr="003267BC">
        <w:t xml:space="preserve"> In particular, the advocacy groups fail to recognize the important input of legal guardians and parents of the disabled, especially those with low cognitive (and physical) abilities.</w:t>
      </w:r>
      <w:r w:rsidR="00E071CA">
        <w:t xml:space="preserve"> </w:t>
      </w:r>
    </w:p>
    <w:p w:rsidR="009C4787" w:rsidRDefault="009C4787" w:rsidP="009C4787">
      <w:r w:rsidRPr="0019642D">
        <w:rPr>
          <w:b/>
        </w:rPr>
        <w:t>I also desperately wan</w:t>
      </w:r>
      <w:r w:rsidR="00E071CA" w:rsidRPr="0019642D">
        <w:rPr>
          <w:b/>
        </w:rPr>
        <w:t>t more I/O waivers to be funded!</w:t>
      </w:r>
      <w:r w:rsidRPr="0019642D">
        <w:rPr>
          <w:b/>
        </w:rPr>
        <w:t xml:space="preserve"> </w:t>
      </w:r>
      <w:r w:rsidR="00E071CA">
        <w:t xml:space="preserve">But I reject </w:t>
      </w:r>
      <w:r w:rsidR="00DC6F0D">
        <w:t>the</w:t>
      </w:r>
      <w:r w:rsidR="00E071CA">
        <w:t xml:space="preserve"> zero sum gain argument that desperately needed waiver funding mu</w:t>
      </w:r>
      <w:r w:rsidR="00BF0139">
        <w:t>st come from monies</w:t>
      </w:r>
      <w:r w:rsidR="00E071CA">
        <w:t xml:space="preserve"> saved by the immediate (</w:t>
      </w:r>
      <w:r w:rsidR="006916BE">
        <w:t>or intentionally gradual</w:t>
      </w:r>
      <w:r w:rsidR="00E071CA">
        <w:t>) closures of developmental facilities, sheltered work-shops and day</w:t>
      </w:r>
      <w:r w:rsidR="00F65608">
        <w:t xml:space="preserve"> </w:t>
      </w:r>
      <w:r w:rsidR="00E071CA">
        <w:t xml:space="preserve">hab centers </w:t>
      </w:r>
      <w:r w:rsidR="00CC33A9">
        <w:t xml:space="preserve"> The House heard our pleas (and others whose loved ones function on similar levels) and enacted amendments which stopped these immed</w:t>
      </w:r>
      <w:r w:rsidR="007A417E">
        <w:t xml:space="preserve">iate (and slow death) closures.* </w:t>
      </w:r>
      <w:r w:rsidR="00CC33A9">
        <w:t>The House correctly perceived that the lower functioning disabled</w:t>
      </w:r>
      <w:r w:rsidR="00DC6F0D">
        <w:t xml:space="preserve"> and their guardians/parents</w:t>
      </w:r>
      <w:r w:rsidR="00CC33A9">
        <w:t xml:space="preserve"> love these settings and that a forced </w:t>
      </w:r>
      <w:r w:rsidR="00A77A91">
        <w:t>migration into the community is unsafe and will lead to even further isolation for those who remain in these settings as they are “wound down.”</w:t>
      </w:r>
      <w:r w:rsidR="00CC33A9">
        <w:t xml:space="preserve">  </w:t>
      </w:r>
      <w:r w:rsidR="00A77A91">
        <w:t xml:space="preserve">The House also correctly heard our strong objections to attempts by the DRO (who </w:t>
      </w:r>
      <w:r w:rsidR="00F43A7E">
        <w:t>did</w:t>
      </w:r>
      <w:r w:rsidR="00A77A91">
        <w:t xml:space="preserve"> not represent Audrey’</w:t>
      </w:r>
      <w:r w:rsidR="00DC6F0D">
        <w:t>s interests!</w:t>
      </w:r>
      <w:r w:rsidR="00A77A91">
        <w:t>) to dilute (or eliminate) guardians and parental rights, particularly in areas of determining their loved on</w:t>
      </w:r>
      <w:r w:rsidR="0058598C">
        <w:t>e’s choices. It seems to me</w:t>
      </w:r>
      <w:r w:rsidR="00A77A91">
        <w:t xml:space="preserve"> that the </w:t>
      </w:r>
      <w:r w:rsidR="00DE4DE6">
        <w:t>DRO (and some members of OHT</w:t>
      </w:r>
      <w:r w:rsidR="00A77A91">
        <w:t>) want to arrogantl</w:t>
      </w:r>
      <w:r w:rsidR="00CE095A">
        <w:t>y replace our best judgments with</w:t>
      </w:r>
      <w:r w:rsidR="00A77A91">
        <w:t xml:space="preserve"> </w:t>
      </w:r>
      <w:r w:rsidR="00CE095A">
        <w:t>the</w:t>
      </w:r>
      <w:r w:rsidR="00A77A91" w:rsidRPr="00A77A91">
        <w:t xml:space="preserve"> U.S. </w:t>
      </w:r>
      <w:r w:rsidR="006916BE">
        <w:t>DHHS/</w:t>
      </w:r>
      <w:r w:rsidR="00A77A91" w:rsidRPr="00A77A91">
        <w:t>Justice Department</w:t>
      </w:r>
      <w:r w:rsidR="00CE095A">
        <w:t xml:space="preserve"> Leaderships</w:t>
      </w:r>
      <w:r w:rsidR="0058598C">
        <w:t>’</w:t>
      </w:r>
      <w:r w:rsidR="00A77A91">
        <w:t xml:space="preserve"> radical distortions of the </w:t>
      </w:r>
      <w:r w:rsidR="00A77A91" w:rsidRPr="00DC6F0D">
        <w:rPr>
          <w:u w:val="single"/>
        </w:rPr>
        <w:t>Olmstead</w:t>
      </w:r>
      <w:r w:rsidR="00A77A91">
        <w:t xml:space="preserve"> Decision</w:t>
      </w:r>
      <w:r w:rsidR="00741265">
        <w:t xml:space="preserve">-even though the Department </w:t>
      </w:r>
      <w:r w:rsidR="0058598C">
        <w:t>Secretaries are likely to be  replaced in less than a year and a half</w:t>
      </w:r>
      <w:r w:rsidR="00A77A91">
        <w:t>. The House correctly rejected</w:t>
      </w:r>
      <w:r w:rsidR="004F72B5">
        <w:t xml:space="preserve"> </w:t>
      </w:r>
      <w:r w:rsidR="00DC6F0D">
        <w:t xml:space="preserve">the DRO’s </w:t>
      </w:r>
      <w:r w:rsidR="00CE095A">
        <w:t xml:space="preserve">roving </w:t>
      </w:r>
      <w:r w:rsidR="0010406C">
        <w:t xml:space="preserve">threats to sue the State of Ohio, and specifically inserted language </w:t>
      </w:r>
      <w:r w:rsidR="00BF0139">
        <w:t>in</w:t>
      </w:r>
      <w:r w:rsidR="0010406C">
        <w:t xml:space="preserve">to the Disabled Bill of Rights that categorically </w:t>
      </w:r>
      <w:r w:rsidR="00DC6F0D">
        <w:t>reinforces</w:t>
      </w:r>
      <w:r w:rsidR="0010406C">
        <w:t xml:space="preserve"> the Probate Court’s specific conferral of guardians and parental powers to make </w:t>
      </w:r>
      <w:r w:rsidR="004F72B5">
        <w:t xml:space="preserve">informed </w:t>
      </w:r>
      <w:r w:rsidR="0010406C">
        <w:t>decisions for their love</w:t>
      </w:r>
      <w:r w:rsidR="00BF0139">
        <w:t>d</w:t>
      </w:r>
      <w:r w:rsidR="0010406C">
        <w:t xml:space="preserve"> ones. </w:t>
      </w:r>
    </w:p>
    <w:p w:rsidR="00F65608" w:rsidRDefault="00F65608" w:rsidP="009C4787">
      <w:pPr>
        <w:rPr>
          <w:i/>
        </w:rPr>
      </w:pPr>
    </w:p>
    <w:p w:rsidR="009C4787" w:rsidRDefault="0010406C" w:rsidP="009C4787">
      <w:r w:rsidRPr="005D6963">
        <w:rPr>
          <w:i/>
        </w:rPr>
        <w:lastRenderedPageBreak/>
        <w:t>I advocate a simple win-win solution</w:t>
      </w:r>
      <w:r>
        <w:t xml:space="preserve"> for the entire Disabled Community. The </w:t>
      </w:r>
      <w:r w:rsidRPr="005D6963">
        <w:rPr>
          <w:u w:val="single"/>
        </w:rPr>
        <w:t>Senate should retain the House amendment’s protections for ICFs, developmental centers, sheltered work-shops, day</w:t>
      </w:r>
      <w:r w:rsidR="00741265">
        <w:rPr>
          <w:u w:val="single"/>
        </w:rPr>
        <w:t xml:space="preserve"> </w:t>
      </w:r>
      <w:r w:rsidRPr="005D6963">
        <w:rPr>
          <w:u w:val="single"/>
        </w:rPr>
        <w:t xml:space="preserve">habs and legal guardians/parents </w:t>
      </w:r>
      <w:r>
        <w:t>and</w:t>
      </w:r>
      <w:r w:rsidR="0019642D">
        <w:t xml:space="preserve"> </w:t>
      </w:r>
      <w:r w:rsidR="0019642D" w:rsidRPr="0019642D">
        <w:rPr>
          <w:i/>
          <w:u w:val="single"/>
        </w:rPr>
        <w:t>then</w:t>
      </w:r>
      <w:r w:rsidRPr="0019642D">
        <w:rPr>
          <w:i/>
          <w:u w:val="single"/>
        </w:rPr>
        <w:t xml:space="preserve"> </w:t>
      </w:r>
      <w:r w:rsidR="0019642D" w:rsidRPr="0019642D">
        <w:rPr>
          <w:i/>
          <w:u w:val="single"/>
        </w:rPr>
        <w:t>fund</w:t>
      </w:r>
      <w:r w:rsidRPr="0019642D">
        <w:rPr>
          <w:i/>
          <w:u w:val="single"/>
        </w:rPr>
        <w:t xml:space="preserve"> real increases</w:t>
      </w:r>
      <w:r>
        <w:t xml:space="preserve"> to the State Budgets for the disabled</w:t>
      </w:r>
      <w:r w:rsidR="00301EBE">
        <w:t>.</w:t>
      </w:r>
      <w:r w:rsidR="00F7687C">
        <w:t xml:space="preserve"> </w:t>
      </w:r>
      <w:r w:rsidR="00F65608">
        <w:t>Audrey suddenly passed away due to an undiagnosed heart condition, surrounded by peers</w:t>
      </w:r>
      <w:r w:rsidR="00301EBE">
        <w:t xml:space="preserve">, and loving care </w:t>
      </w:r>
      <w:r w:rsidR="00DE4DE6">
        <w:t>givers</w:t>
      </w:r>
      <w:r w:rsidR="00301EBE">
        <w:t xml:space="preserve"> </w:t>
      </w:r>
      <w:r w:rsidR="00F65608">
        <w:t>who provided</w:t>
      </w:r>
      <w:r w:rsidR="00301EBE">
        <w:t xml:space="preserve"> a safe environment,</w:t>
      </w:r>
      <w:r w:rsidR="00F65608">
        <w:t xml:space="preserve"> companionship,</w:t>
      </w:r>
      <w:r w:rsidR="00301EBE">
        <w:t xml:space="preserve"> trips into the surrounding area </w:t>
      </w:r>
      <w:r w:rsidR="00F65608">
        <w:t xml:space="preserve">and meaningful work </w:t>
      </w:r>
      <w:r w:rsidR="004F72B5">
        <w:t>as an</w:t>
      </w:r>
      <w:r w:rsidR="00F65608">
        <w:t xml:space="preserve"> Ohio farm</w:t>
      </w:r>
      <w:r w:rsidR="004F72B5">
        <w:t>er.</w:t>
      </w:r>
      <w:r w:rsidR="00F65608">
        <w:t xml:space="preserve"> </w:t>
      </w:r>
      <w:r w:rsidR="007355BD">
        <w:t>Shoving</w:t>
      </w:r>
      <w:r w:rsidR="00301EBE">
        <w:t xml:space="preserve"> lower functioning disabled Ohio citizens like Audrey “into the community” for work in order to fulfill an arrogant Washington (or OHT) decree and </w:t>
      </w:r>
      <w:r w:rsidR="004360C0">
        <w:t>to “fund”</w:t>
      </w:r>
      <w:r w:rsidR="00301EBE">
        <w:t xml:space="preserve"> I/O waiver </w:t>
      </w:r>
      <w:r w:rsidR="004360C0">
        <w:t>“</w:t>
      </w:r>
      <w:r w:rsidR="00301EBE">
        <w:t>increases</w:t>
      </w:r>
      <w:r w:rsidR="004360C0">
        <w:t>”</w:t>
      </w:r>
      <w:r w:rsidR="00301EBE">
        <w:t xml:space="preserve"> is </w:t>
      </w:r>
      <w:r w:rsidR="004360C0">
        <w:t xml:space="preserve">diagnosed </w:t>
      </w:r>
      <w:r w:rsidR="00301EBE">
        <w:t>heartless</w:t>
      </w:r>
      <w:r w:rsidR="004360C0">
        <w:t>ness</w:t>
      </w:r>
      <w:r w:rsidR="00301EBE">
        <w:t xml:space="preserve">. </w:t>
      </w:r>
    </w:p>
    <w:p w:rsidR="009C4787" w:rsidRDefault="009C4787" w:rsidP="009C4787">
      <w:r>
        <w:t>Sincerely</w:t>
      </w:r>
    </w:p>
    <w:p w:rsidR="009C4787" w:rsidRDefault="0019642D" w:rsidP="009C47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A9E79" wp14:editId="307E85FD">
                <wp:simplePos x="0" y="0"/>
                <wp:positionH relativeFrom="column">
                  <wp:posOffset>-272955</wp:posOffset>
                </wp:positionH>
                <wp:positionV relativeFrom="paragraph">
                  <wp:posOffset>311975</wp:posOffset>
                </wp:positionV>
                <wp:extent cx="2797791" cy="1403985"/>
                <wp:effectExtent l="0" t="0" r="2222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7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42D" w:rsidRDefault="0019642D" w:rsidP="0019642D">
                            <w:r>
                              <w:t xml:space="preserve">Ohio Attorney Registration Number: 40240 </w:t>
                            </w:r>
                          </w:p>
                          <w:p w:rsidR="0019642D" w:rsidRDefault="0019642D" w:rsidP="0019642D">
                            <w:r>
                              <w:t xml:space="preserve">Father of Audrey Odioso, </w:t>
                            </w:r>
                            <w:r w:rsidR="004C2212">
                              <w:t xml:space="preserve">recently deceased </w:t>
                            </w:r>
                            <w:r>
                              <w:t>resident of Safe Haven Farms</w:t>
                            </w:r>
                          </w:p>
                          <w:p w:rsidR="0019642D" w:rsidRDefault="0019642D" w:rsidP="0019642D">
                            <w:r>
                              <w:t>Cell Phone: (513) 560-0163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5pt;margin-top:24.55pt;width:220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SkJQIAAEcEAAAOAAAAZHJzL2Uyb0RvYy54bWysU9uO2yAQfa/Uf0C8N75s0iRWnNU221SV&#10;thdptx+AMY5RMUOBxN5+/Q7Ym6a3l6o8IIYZDjPnzGyuh06Rk7BOgi5pNkspEZpDLfWhpF8e9q9W&#10;lDjPdM0UaFHSR+Ho9fbli01vCpFDC6oWliCIdkVvStp6b4okcbwVHXMzMEKjswHbMY+mPSS1ZT2i&#10;dyrJ0/R10oOtjQUunMPb29FJtxG/aQT3n5rGCU9USTE3H3cb9yrsyXbDioNlppV8SoP9QxYdkxo/&#10;PUPdMs/I0crfoDrJLTho/IxDl0DTSC5iDVhNlv5SzX3LjIi1IDnOnGly/w+Wfzx9tkTWJb1Kl5Ro&#10;1qFID2Lw5A0MJA/89MYVGHZvMNAPeI06x1qduQP+1RENu5bpg7ixFvpWsBrzy8LL5OLpiOMCSNV/&#10;gBq/YUcPEWhobBfIQzoIoqNOj2dtQiocL/PlerlcZ5Rw9GXz9Gq9WsQ/WPH83Fjn3wnoSDiU1KL4&#10;EZ6d7pwP6bDiOST85kDJei+VioY9VDtlyYlho+zjmtB/ClOa9CVdL/LFyMBfIdK4/gTRSY8dr2RX&#10;0tU5iBWBt7e6jv3omVTjGVNWeiIycDey6IdqmISpoH5ESi2MnY2TiIcW7HdKeuzqkrpvR2YFJeq9&#10;RlnW2XwexiAa88UyR8NeeqpLD9McoUrqKRmPOx9HJxJmblC+vYzEBp3HTKZcsVsj39NkhXG4tGPU&#10;j/nfPgEAAP//AwBQSwMEFAAGAAgAAAAhAAjmUbzgAAAACgEAAA8AAABkcnMvZG93bnJldi54bWxM&#10;j8FuwjAQRO+V+g/WVuoFgUMCAdJsUIvEqSdSejfxkkSN12lsIPx93VN7HM1o5k2+HU0nrjS41jLC&#10;fBaBIK6sbrlGOH7sp2sQzivWqrNMCHdysC0eH3KVaXvjA11LX4tQwi5TCI33fSalqxoyys1sTxy8&#10;sx2M8kEOtdSDuoVy08k4ilJpVMthoVE97RqqvsqLQUi/y2Ty/qknfLjv34bKLPXuuER8fhpfX0B4&#10;Gv1fGH7xAzoUgelkL6yd6BCmiyR88QiLzRxECCSbVQrihBCvohhkkcv/F4ofAAAA//8DAFBLAQIt&#10;ABQABgAIAAAAIQC2gziS/gAAAOEBAAATAAAAAAAAAAAAAAAAAAAAAABbQ29udGVudF9UeXBlc10u&#10;eG1sUEsBAi0AFAAGAAgAAAAhADj9If/WAAAAlAEAAAsAAAAAAAAAAAAAAAAALwEAAF9yZWxzLy5y&#10;ZWxzUEsBAi0AFAAGAAgAAAAhAFTIJKQlAgAARwQAAA4AAAAAAAAAAAAAAAAALgIAAGRycy9lMm9E&#10;b2MueG1sUEsBAi0AFAAGAAgAAAAhAAjmUbzgAAAACgEAAA8AAAAAAAAAAAAAAAAAfwQAAGRycy9k&#10;b3ducmV2LnhtbFBLBQYAAAAABAAEAPMAAACMBQAAAAA=&#10;">
                <v:textbox style="mso-fit-shape-to-text:t">
                  <w:txbxContent>
                    <w:p w:rsidR="0019642D" w:rsidRDefault="0019642D" w:rsidP="0019642D">
                      <w:r>
                        <w:t xml:space="preserve">Ohio Attorney Registration Number: 40240 </w:t>
                      </w:r>
                    </w:p>
                    <w:p w:rsidR="0019642D" w:rsidRDefault="0019642D" w:rsidP="0019642D">
                      <w:r>
                        <w:t xml:space="preserve">Father of Audrey Odioso, </w:t>
                      </w:r>
                      <w:r w:rsidR="004C2212">
                        <w:t xml:space="preserve">recently deceased </w:t>
                      </w:r>
                      <w:r>
                        <w:t>resident of Safe Haven Farms</w:t>
                      </w:r>
                    </w:p>
                    <w:p w:rsidR="0019642D" w:rsidRDefault="0019642D" w:rsidP="0019642D">
                      <w:r>
                        <w:t>Cell Phone: (513) 560-0163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9642D">
        <w:t>Michael M. Odioso, J.D., M.Ed.</w:t>
      </w:r>
      <w:proofErr w:type="gramEnd"/>
    </w:p>
    <w:p w:rsidR="009C4787" w:rsidRDefault="009E7CA9" w:rsidP="009C47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-311851</wp:posOffset>
                </wp:positionH>
                <wp:positionV relativeFrom="paragraph">
                  <wp:posOffset>1403985</wp:posOffset>
                </wp:positionV>
                <wp:extent cx="2374265" cy="1403985"/>
                <wp:effectExtent l="0" t="0" r="2286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CA9" w:rsidRDefault="009E7CA9" w:rsidP="009E7CA9">
                            <w:r>
                              <w:t xml:space="preserve">*Federal CMS Conflict of Interest </w:t>
                            </w:r>
                            <w:r w:rsidR="00996AD9">
                              <w:t>“guidance”</w:t>
                            </w:r>
                            <w:r>
                              <w:t xml:space="preserve"> should also be rejected</w:t>
                            </w:r>
                          </w:p>
                          <w:p w:rsidR="009E7CA9" w:rsidRDefault="009E7CA9" w:rsidP="009E7CA9">
                            <w:r>
                              <w:t xml:space="preserve">Federal CMS “guidance” that says that the </w:t>
                            </w:r>
                            <w:r w:rsidR="00996AD9">
                              <w:t xml:space="preserve">County DODD Boards </w:t>
                            </w:r>
                            <w:r>
                              <w:t xml:space="preserve">can’t provide both case management and services should also be rejected-especially if the original OHT fee structures and supervision ratios are reinstated. Otherwise, </w:t>
                            </w:r>
                            <w:r w:rsidR="003336A0">
                              <w:t xml:space="preserve">county </w:t>
                            </w:r>
                            <w:r>
                              <w:t xml:space="preserve">sheltered workshops will gradually close across </w:t>
                            </w:r>
                            <w:r w:rsidR="003336A0">
                              <w:t xml:space="preserve">Ohio </w:t>
                            </w:r>
                            <w:r>
                              <w:t xml:space="preserve">due to this </w:t>
                            </w:r>
                            <w:r w:rsidR="00755D12">
                              <w:t>f</w:t>
                            </w:r>
                            <w:r>
                              <w:t>inancial</w:t>
                            </w:r>
                            <w:r w:rsidR="00755D12">
                              <w:t xml:space="preserve"> </w:t>
                            </w:r>
                            <w:r w:rsidR="006516D4">
                              <w:t xml:space="preserve">/regulatory </w:t>
                            </w:r>
                            <w:r>
                              <w:t>strangulation.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4.55pt;margin-top:110.5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SVJg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tKBEg8IS&#10;PfAhkLdmIEVUp7e+xKB7i2FhwGOscsrU2zvDvnmizaYDveM3zpm+49Agu2m8mZ1dHXF8BKn7j6bB&#10;Z2AfTAIaWqeidCgGQXSs0uOpMpEKw8Pi4mpWXM4pYeibzvKL5WKe3oDy+bp1PrznRpG4qajD0id4&#10;ONz5EOlA+RwSX/NGimYrpEyG29Ub6cgBsE226Tui/xQmNekrupwX81GBv0Lk6fsThBIB+10KVdHF&#10;KQjKqNs73aRuDCDkuEfKUh+FjNqNKoahHlLFkspR5No0j6isM2N74zjipjPuByU9tnZF/fc9OE6J&#10;/KCxOsvpbBZnIRmz+VWBhjv31Oce0AyhKhooGbebkOYn6WZvsIpbkfR9YXKkjC2bZD+OV5yJcztF&#10;vfwE1k8AAAD//wMAUEsDBBQABgAIAAAAIQCxcrhA3gAAAAsBAAAPAAAAZHJzL2Rvd25yZXYueG1s&#10;TI/LTsMwEEX3SPyDNUjsWifGqiDEqaoItpX6kNhOY5ME/Aixk4a/Z1jBbkZzdOfccrs4y2Yzxj54&#10;Bfk6A2Z8E3TvWwXn0+vqEVhM6DXa4I2CbxNhW93elFjocPUHMx9TyyjExwIVdCkNBeex6YzDuA6D&#10;8XR7D6PDROvYcj3ilcKd5SLLNtxh7+lDh4OpO9N8HienYDrVu/lQi4+3ea/lfvOCDu2XUvd3y+4Z&#10;WDJL+oPhV5/UoSKnS5i8jswqWMmnnFAFQuQ0EPEgJJW5KJBSCOBVyf93qH4AAAD//wMAUEsBAi0A&#10;FAAGAAgAAAAhALaDOJL+AAAA4QEAABMAAAAAAAAAAAAAAAAAAAAAAFtDb250ZW50X1R5cGVzXS54&#10;bWxQSwECLQAUAAYACAAAACEAOP0h/9YAAACUAQAACwAAAAAAAAAAAAAAAAAvAQAAX3JlbHMvLnJl&#10;bHNQSwECLQAUAAYACAAAACEABH4UlSYCAABMBAAADgAAAAAAAAAAAAAAAAAuAgAAZHJzL2Uyb0Rv&#10;Yy54bWxQSwECLQAUAAYACAAAACEAsXK4QN4AAAALAQAADwAAAAAAAAAAAAAAAACABAAAZHJzL2Rv&#10;d25yZXYueG1sUEsFBgAAAAAEAAQA8wAAAIsFAAAAAA==&#10;">
                <v:textbox style="mso-fit-shape-to-text:t">
                  <w:txbxContent>
                    <w:p w:rsidR="009E7CA9" w:rsidRDefault="009E7CA9" w:rsidP="009E7CA9">
                      <w:r>
                        <w:t xml:space="preserve">*Federal CMS Conflict of Interest </w:t>
                      </w:r>
                      <w:r w:rsidR="00996AD9">
                        <w:t>“guidance”</w:t>
                      </w:r>
                      <w:r>
                        <w:t xml:space="preserve"> should also be rejected</w:t>
                      </w:r>
                    </w:p>
                    <w:p w:rsidR="009E7CA9" w:rsidRDefault="009E7CA9" w:rsidP="009E7CA9">
                      <w:r>
                        <w:t xml:space="preserve">Federal CMS “guidance” that says that the </w:t>
                      </w:r>
                      <w:r w:rsidR="00996AD9">
                        <w:t xml:space="preserve">County DODD Boards </w:t>
                      </w:r>
                      <w:r>
                        <w:t xml:space="preserve">can’t provide both case management and services should also be rejected-especially if the original OHT fee structures and supervision ratios are reinstated. Otherwise, </w:t>
                      </w:r>
                      <w:r w:rsidR="003336A0">
                        <w:t xml:space="preserve">county </w:t>
                      </w:r>
                      <w:r>
                        <w:t xml:space="preserve">sheltered workshops will gradually close across </w:t>
                      </w:r>
                      <w:r w:rsidR="003336A0">
                        <w:t xml:space="preserve">Ohio </w:t>
                      </w:r>
                      <w:bookmarkStart w:id="1" w:name="_GoBack"/>
                      <w:bookmarkEnd w:id="1"/>
                      <w:r>
                        <w:t xml:space="preserve">due to this </w:t>
                      </w:r>
                      <w:r w:rsidR="00755D12">
                        <w:t>f</w:t>
                      </w:r>
                      <w:r>
                        <w:t>inancial</w:t>
                      </w:r>
                      <w:r w:rsidR="00755D12">
                        <w:t xml:space="preserve"> </w:t>
                      </w:r>
                      <w:r w:rsidR="006516D4">
                        <w:t xml:space="preserve">/regulatory </w:t>
                      </w:r>
                      <w:r>
                        <w:t>strangulation.</w:t>
                      </w:r>
                    </w:p>
                  </w:txbxContent>
                </v:textbox>
              </v:shape>
            </w:pict>
          </mc:Fallback>
        </mc:AlternateContent>
      </w:r>
      <w:r w:rsidR="004D1D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7B2B0" wp14:editId="254EFE4E">
                <wp:simplePos x="0" y="0"/>
                <wp:positionH relativeFrom="column">
                  <wp:posOffset>2922270</wp:posOffset>
                </wp:positionH>
                <wp:positionV relativeFrom="paragraph">
                  <wp:posOffset>41768</wp:posOffset>
                </wp:positionV>
                <wp:extent cx="2374265" cy="1403985"/>
                <wp:effectExtent l="0" t="0" r="2286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42D" w:rsidRDefault="0019642D">
                            <w:r>
                              <w:t>Address:</w:t>
                            </w:r>
                          </w:p>
                          <w:p w:rsidR="0019642D" w:rsidRDefault="0019642D">
                            <w:r>
                              <w:t>6073 Garden View Court</w:t>
                            </w:r>
                          </w:p>
                          <w:p w:rsidR="0019642D" w:rsidRDefault="0019642D">
                            <w:r>
                              <w:t>Cincinnati, Ohio 45247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0.1pt;margin-top:3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7EJgIAAEwEAAAOAAAAZHJzL2Uyb0RvYy54bWysVNtu2zAMfR+wfxD0vthxkzYx4hRdugwD&#10;ugvQ7gNoWY6F6TZJid19/Sg5zYxtT8P8IIgidXR4SHpzOyhJTtx5YXRF57OcEq6ZaYQ+VPTr0/7N&#10;ihIfQDcgjeYVfeae3m5fv9r0tuSF6YxsuCMIon3Z24p2IdgyyzzruAI/M5ZrdLbGKQhoukPWOOgR&#10;XcmsyPPrrDeusc4w7j2e3o9Ouk34bctZ+Ny2ngciK4rcQlpdWuu4ZtsNlAcHthPsTAP+gYUCofHR&#10;C9Q9BCBHJ/6AUoI5400bZsyozLStYDzlgNnM89+yeezA8pQLiuPtRSb//2DZp9MXR0SDtaNEg8IS&#10;PfEhkLdmIEVUp7e+xKBHi2FhwOMYGTP19sGwb55os+tAH/idc6bvODTIbh5vZpOrI46PIHX/0TT4&#10;DByDSUBD61QERDEIomOVni+ViVQYHhZXN4viekkJQ998kV+tV8v0BpQv163z4T03isRNRR2WPsHD&#10;6cGHSAfKl5BE30jR7IWUyXCHeicdOQG2yT59Z3Q/DZOa9BVdL4vlqMDU56cQefr+BqFEwH6XQlV0&#10;dQmCMur2TjepGwMIOe6RstRnIaN2o4phqIdUsUt9atM8o7LOjO2N44ibzrgflPTY2hX134/gOCXy&#10;g8bqrOeLRZyFZCyWNwUabuqppx7QDKEqGigZt7uQ5mfsgTus4l4kfWO5RyZnytiySfbzeMWZmNop&#10;6tdPYPsTAAD//wMAUEsDBBQABgAIAAAAIQCzxFdc3QAAAAkBAAAPAAAAZHJzL2Rvd25yZXYueG1s&#10;TI/BTsMwEETvSPyDtUjcqFMTuVWIU1URXCu1ReK6jU0SsNchdtLw95gTHEczmnlT7hZn2WzG0HtS&#10;sF5lwAw1XvfUKng9vzxsgYWIpNF6Mgq+TYBddXtTYqH9lY5mPsWWpRIKBSroYhwKzkPTGYdh5QdD&#10;yXv3o8OY5NhyPeI1lTvLRZZJ7rCntNDhYOrONJ+nySmYzvV+Ptbi420+6Pwgn9Gh/VLq/m7ZPwGL&#10;Zol/YfjFT+hQJaaLn0gHZhXkMhMpqkBKYMnfPuZrYBcFQmw2wKuS/39Q/QAAAP//AwBQSwECLQAU&#10;AAYACAAAACEAtoM4kv4AAADhAQAAEwAAAAAAAAAAAAAAAAAAAAAAW0NvbnRlbnRfVHlwZXNdLnht&#10;bFBLAQItABQABgAIAAAAIQA4/SH/1gAAAJQBAAALAAAAAAAAAAAAAAAAAC8BAABfcmVscy8ucmVs&#10;c1BLAQItABQABgAIAAAAIQBUkr7EJgIAAEwEAAAOAAAAAAAAAAAAAAAAAC4CAABkcnMvZTJvRG9j&#10;LnhtbFBLAQItABQABgAIAAAAIQCzxFdc3QAAAAkBAAAPAAAAAAAAAAAAAAAAAIAEAABkcnMvZG93&#10;bnJldi54bWxQSwUGAAAAAAQABADzAAAAigUAAAAA&#10;">
                <v:textbox style="mso-fit-shape-to-text:t">
                  <w:txbxContent>
                    <w:p w:rsidR="0019642D" w:rsidRDefault="0019642D">
                      <w:r>
                        <w:t>Address:</w:t>
                      </w:r>
                    </w:p>
                    <w:p w:rsidR="0019642D" w:rsidRDefault="0019642D">
                      <w:r>
                        <w:t>6073 Garden View Court</w:t>
                      </w:r>
                    </w:p>
                    <w:p w:rsidR="0019642D" w:rsidRDefault="0019642D">
                      <w:r>
                        <w:t>Cincinnati, Ohio 45247</w:t>
                      </w:r>
                    </w:p>
                  </w:txbxContent>
                </v:textbox>
              </v:shape>
            </w:pict>
          </mc:Fallback>
        </mc:AlternateContent>
      </w:r>
      <w:r w:rsidR="009C4787">
        <w:t xml:space="preserve"> </w:t>
      </w:r>
    </w:p>
    <w:sectPr w:rsidR="009C478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16" w:rsidRDefault="00895316" w:rsidP="0026486E">
      <w:pPr>
        <w:spacing w:after="0" w:line="240" w:lineRule="auto"/>
      </w:pPr>
      <w:r>
        <w:separator/>
      </w:r>
    </w:p>
  </w:endnote>
  <w:endnote w:type="continuationSeparator" w:id="0">
    <w:p w:rsidR="00895316" w:rsidRDefault="00895316" w:rsidP="0026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080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055" w:rsidRDefault="001D10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4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486E" w:rsidRDefault="00264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16" w:rsidRDefault="00895316" w:rsidP="0026486E">
      <w:pPr>
        <w:spacing w:after="0" w:line="240" w:lineRule="auto"/>
      </w:pPr>
      <w:r>
        <w:separator/>
      </w:r>
    </w:p>
  </w:footnote>
  <w:footnote w:type="continuationSeparator" w:id="0">
    <w:p w:rsidR="00895316" w:rsidRDefault="00895316" w:rsidP="0026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6E" w:rsidRDefault="00264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87"/>
    <w:rsid w:val="00066424"/>
    <w:rsid w:val="000813EB"/>
    <w:rsid w:val="0010406C"/>
    <w:rsid w:val="0019642D"/>
    <w:rsid w:val="001A1555"/>
    <w:rsid w:val="001D1055"/>
    <w:rsid w:val="0026486E"/>
    <w:rsid w:val="002E4536"/>
    <w:rsid w:val="002E674D"/>
    <w:rsid w:val="00301EBE"/>
    <w:rsid w:val="003267BC"/>
    <w:rsid w:val="003336A0"/>
    <w:rsid w:val="0033785D"/>
    <w:rsid w:val="00374989"/>
    <w:rsid w:val="004360C0"/>
    <w:rsid w:val="00464202"/>
    <w:rsid w:val="004C2212"/>
    <w:rsid w:val="004D1D2D"/>
    <w:rsid w:val="004F72B5"/>
    <w:rsid w:val="00504983"/>
    <w:rsid w:val="005064F3"/>
    <w:rsid w:val="0058598C"/>
    <w:rsid w:val="005D0086"/>
    <w:rsid w:val="005D6963"/>
    <w:rsid w:val="006516D4"/>
    <w:rsid w:val="006916BE"/>
    <w:rsid w:val="007355BD"/>
    <w:rsid w:val="00741265"/>
    <w:rsid w:val="00755D12"/>
    <w:rsid w:val="007A417E"/>
    <w:rsid w:val="007F1DC2"/>
    <w:rsid w:val="008217BE"/>
    <w:rsid w:val="00895316"/>
    <w:rsid w:val="00925CB7"/>
    <w:rsid w:val="0098080C"/>
    <w:rsid w:val="009857B3"/>
    <w:rsid w:val="00996AD9"/>
    <w:rsid w:val="009C4787"/>
    <w:rsid w:val="009E7CA9"/>
    <w:rsid w:val="00A77A91"/>
    <w:rsid w:val="00B67886"/>
    <w:rsid w:val="00BC51D2"/>
    <w:rsid w:val="00BF0139"/>
    <w:rsid w:val="00C5025A"/>
    <w:rsid w:val="00C971A8"/>
    <w:rsid w:val="00CA56AE"/>
    <w:rsid w:val="00CC33A9"/>
    <w:rsid w:val="00CE095A"/>
    <w:rsid w:val="00DC6F0D"/>
    <w:rsid w:val="00DE4DE6"/>
    <w:rsid w:val="00E071CA"/>
    <w:rsid w:val="00E47FBD"/>
    <w:rsid w:val="00E966D6"/>
    <w:rsid w:val="00EE12D2"/>
    <w:rsid w:val="00F43A7E"/>
    <w:rsid w:val="00F65608"/>
    <w:rsid w:val="00F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86E"/>
  </w:style>
  <w:style w:type="paragraph" w:styleId="Footer">
    <w:name w:val="footer"/>
    <w:basedOn w:val="Normal"/>
    <w:link w:val="FooterChar"/>
    <w:uiPriority w:val="99"/>
    <w:unhideWhenUsed/>
    <w:rsid w:val="0026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86E"/>
  </w:style>
  <w:style w:type="paragraph" w:styleId="Footer">
    <w:name w:val="footer"/>
    <w:basedOn w:val="Normal"/>
    <w:link w:val="FooterChar"/>
    <w:uiPriority w:val="99"/>
    <w:unhideWhenUsed/>
    <w:rsid w:val="0026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Odioso, Mike</dc:creator>
  <cp:lastModifiedBy>Odioso, Mike</cp:lastModifiedBy>
  <cp:revision>19</cp:revision>
  <dcterms:created xsi:type="dcterms:W3CDTF">2015-06-07T21:06:00Z</dcterms:created>
  <dcterms:modified xsi:type="dcterms:W3CDTF">2015-06-09T14:47:00Z</dcterms:modified>
</cp:coreProperties>
</file>