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76A" w:rsidRDefault="00C514A5" w:rsidP="00AC0317">
      <w:pPr>
        <w:spacing w:before="100" w:beforeAutospacing="1" w:after="100" w:afterAutospacing="1" w:line="480" w:lineRule="auto"/>
        <w:jc w:val="center"/>
        <w:rPr>
          <w:rFonts w:ascii="Times New Roman" w:eastAsia="Times New Roman" w:hAnsi="Times New Roman" w:cs="Times New Roman"/>
          <w:sz w:val="24"/>
          <w:szCs w:val="24"/>
        </w:rPr>
      </w:pPr>
      <w:bookmarkStart w:id="0" w:name="_GoBack"/>
      <w:bookmarkEnd w:id="0"/>
      <w:r>
        <w:rPr>
          <w:noProof/>
        </w:rPr>
        <w:drawing>
          <wp:inline distT="0" distB="0" distL="0" distR="0" wp14:anchorId="00720C6A" wp14:editId="3128D898">
            <wp:extent cx="5943600" cy="1545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1545590"/>
                    </a:xfrm>
                    <a:prstGeom prst="rect">
                      <a:avLst/>
                    </a:prstGeom>
                  </pic:spPr>
                </pic:pic>
              </a:graphicData>
            </a:graphic>
          </wp:inline>
        </w:drawing>
      </w:r>
    </w:p>
    <w:p w:rsidR="00AC0317" w:rsidRPr="007125BE" w:rsidRDefault="00F32552" w:rsidP="00AC0317">
      <w:pPr>
        <w:spacing w:before="100" w:beforeAutospacing="1" w:after="100" w:afterAutospacing="1"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April 28</w:t>
      </w:r>
      <w:r w:rsidR="00AC0317" w:rsidRPr="007125BE">
        <w:rPr>
          <w:rFonts w:ascii="Times New Roman" w:eastAsia="Times New Roman" w:hAnsi="Times New Roman" w:cs="Times New Roman"/>
          <w:sz w:val="24"/>
          <w:szCs w:val="24"/>
        </w:rPr>
        <w:t>, 2015</w:t>
      </w:r>
    </w:p>
    <w:p w:rsidR="00AC0317" w:rsidRPr="007125BE" w:rsidRDefault="00AC0317" w:rsidP="004A5254">
      <w:pPr>
        <w:spacing w:before="100" w:beforeAutospacing="1" w:after="100" w:afterAutospacing="1" w:line="360" w:lineRule="auto"/>
        <w:jc w:val="center"/>
        <w:rPr>
          <w:rFonts w:ascii="Times New Roman" w:eastAsia="Times New Roman" w:hAnsi="Times New Roman" w:cs="Times New Roman"/>
          <w:sz w:val="24"/>
          <w:szCs w:val="24"/>
        </w:rPr>
      </w:pPr>
      <w:r w:rsidRPr="007125BE">
        <w:rPr>
          <w:rFonts w:ascii="Times New Roman" w:eastAsia="Times New Roman" w:hAnsi="Times New Roman" w:cs="Times New Roman"/>
          <w:sz w:val="24"/>
          <w:szCs w:val="24"/>
        </w:rPr>
        <w:t xml:space="preserve">Testimony Before Ohio </w:t>
      </w:r>
      <w:r w:rsidR="0015535D">
        <w:rPr>
          <w:rFonts w:ascii="Times New Roman" w:eastAsia="Times New Roman" w:hAnsi="Times New Roman" w:cs="Times New Roman"/>
          <w:sz w:val="24"/>
          <w:szCs w:val="24"/>
        </w:rPr>
        <w:t>Senate</w:t>
      </w:r>
      <w:r w:rsidRPr="007125BE">
        <w:rPr>
          <w:rFonts w:ascii="Times New Roman" w:eastAsia="Times New Roman" w:hAnsi="Times New Roman" w:cs="Times New Roman"/>
          <w:sz w:val="24"/>
          <w:szCs w:val="24"/>
        </w:rPr>
        <w:t xml:space="preserve"> </w:t>
      </w:r>
      <w:r w:rsidR="0015535D">
        <w:rPr>
          <w:rFonts w:ascii="Times New Roman" w:eastAsia="Times New Roman" w:hAnsi="Times New Roman" w:cs="Times New Roman"/>
          <w:sz w:val="24"/>
          <w:szCs w:val="24"/>
        </w:rPr>
        <w:t xml:space="preserve">Finance </w:t>
      </w:r>
      <w:r w:rsidR="0015535D" w:rsidRPr="007125BE">
        <w:rPr>
          <w:rFonts w:ascii="Times New Roman" w:eastAsia="Times New Roman" w:hAnsi="Times New Roman" w:cs="Times New Roman"/>
          <w:sz w:val="24"/>
          <w:szCs w:val="24"/>
        </w:rPr>
        <w:t xml:space="preserve">Subcommittee </w:t>
      </w:r>
      <w:r w:rsidR="0015535D">
        <w:rPr>
          <w:rFonts w:ascii="Times New Roman" w:eastAsia="Times New Roman" w:hAnsi="Times New Roman" w:cs="Times New Roman"/>
          <w:sz w:val="24"/>
          <w:szCs w:val="24"/>
        </w:rPr>
        <w:t>on Higher Education</w:t>
      </w:r>
    </w:p>
    <w:p w:rsidR="0015535D" w:rsidRDefault="00AC0317" w:rsidP="004A5254">
      <w:pPr>
        <w:spacing w:line="360" w:lineRule="auto"/>
        <w:rPr>
          <w:rFonts w:ascii="Times New Roman" w:hAnsi="Times New Roman" w:cs="Times New Roman"/>
          <w:sz w:val="24"/>
          <w:szCs w:val="24"/>
        </w:rPr>
      </w:pPr>
      <w:r w:rsidRPr="002F0BB9">
        <w:rPr>
          <w:rFonts w:ascii="Times New Roman" w:hAnsi="Times New Roman" w:cs="Times New Roman"/>
          <w:sz w:val="24"/>
          <w:szCs w:val="24"/>
        </w:rPr>
        <w:t xml:space="preserve">Chairman </w:t>
      </w:r>
      <w:r w:rsidR="0015535D">
        <w:rPr>
          <w:rFonts w:ascii="Times New Roman" w:hAnsi="Times New Roman" w:cs="Times New Roman"/>
          <w:sz w:val="24"/>
          <w:szCs w:val="24"/>
        </w:rPr>
        <w:t>Gardner</w:t>
      </w:r>
      <w:r w:rsidRPr="002F0BB9">
        <w:rPr>
          <w:rFonts w:ascii="Times New Roman" w:hAnsi="Times New Roman" w:cs="Times New Roman"/>
          <w:sz w:val="24"/>
          <w:szCs w:val="24"/>
        </w:rPr>
        <w:t xml:space="preserve">, </w:t>
      </w:r>
      <w:r w:rsidR="0015535D">
        <w:rPr>
          <w:rFonts w:ascii="Times New Roman" w:hAnsi="Times New Roman" w:cs="Times New Roman"/>
          <w:sz w:val="24"/>
          <w:szCs w:val="24"/>
        </w:rPr>
        <w:t>Vice Chair Cafaro</w:t>
      </w:r>
      <w:r w:rsidRPr="002F0BB9">
        <w:rPr>
          <w:rFonts w:ascii="Times New Roman" w:hAnsi="Times New Roman" w:cs="Times New Roman"/>
          <w:sz w:val="24"/>
          <w:szCs w:val="24"/>
        </w:rPr>
        <w:t xml:space="preserve">, and members of the Higher Education Subcommittee, my name is Jack Hershey, and I am the President of the Ohio Association of Community Colleges.  The OACC represents the Trustees and Presidents of our state’s twenty three community colleges.  </w:t>
      </w:r>
      <w:r w:rsidR="004A5254">
        <w:rPr>
          <w:rFonts w:ascii="Times New Roman" w:hAnsi="Times New Roman" w:cs="Times New Roman"/>
          <w:sz w:val="24"/>
          <w:szCs w:val="24"/>
        </w:rPr>
        <w:t xml:space="preserve">I am happy to offer our support of the Governor’s budget, which we feel for the first time in many years, shows a level of appreciation for the very important role that community colleges play in providing an affordable pathway to a </w:t>
      </w:r>
      <w:r w:rsidR="0081287E">
        <w:rPr>
          <w:rFonts w:ascii="Times New Roman" w:hAnsi="Times New Roman" w:cs="Times New Roman"/>
          <w:sz w:val="24"/>
          <w:szCs w:val="24"/>
        </w:rPr>
        <w:t>high paying job</w:t>
      </w:r>
      <w:r w:rsidR="004A5254">
        <w:rPr>
          <w:rFonts w:ascii="Times New Roman" w:hAnsi="Times New Roman" w:cs="Times New Roman"/>
          <w:sz w:val="24"/>
          <w:szCs w:val="24"/>
        </w:rPr>
        <w:t xml:space="preserve">.  </w:t>
      </w:r>
    </w:p>
    <w:p w:rsidR="00BE5B36" w:rsidRDefault="001C7181" w:rsidP="00BE5B36">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That appreciation is particularly important to us, because i</w:t>
      </w:r>
      <w:r w:rsidR="0015535D">
        <w:rPr>
          <w:rFonts w:ascii="Times New Roman" w:eastAsia="Times New Roman" w:hAnsi="Times New Roman" w:cs="Times New Roman"/>
          <w:sz w:val="24"/>
          <w:szCs w:val="24"/>
        </w:rPr>
        <w:t xml:space="preserve">n the public policy arena, community colleges are </w:t>
      </w:r>
      <w:r>
        <w:rPr>
          <w:rFonts w:ascii="Times New Roman" w:eastAsia="Times New Roman" w:hAnsi="Times New Roman" w:cs="Times New Roman"/>
          <w:sz w:val="24"/>
          <w:szCs w:val="24"/>
        </w:rPr>
        <w:t xml:space="preserve">too </w:t>
      </w:r>
      <w:r w:rsidR="0015535D">
        <w:rPr>
          <w:rFonts w:ascii="Times New Roman" w:eastAsia="Times New Roman" w:hAnsi="Times New Roman" w:cs="Times New Roman"/>
          <w:sz w:val="24"/>
          <w:szCs w:val="24"/>
        </w:rPr>
        <w:t xml:space="preserve">often lumped together with the rest of higher education, and </w:t>
      </w:r>
      <w:r>
        <w:rPr>
          <w:rFonts w:ascii="Times New Roman" w:eastAsia="Times New Roman" w:hAnsi="Times New Roman" w:cs="Times New Roman"/>
          <w:sz w:val="24"/>
          <w:szCs w:val="24"/>
        </w:rPr>
        <w:t>treated as though we are the same.  T</w:t>
      </w:r>
      <w:r w:rsidR="0015535D">
        <w:rPr>
          <w:rFonts w:ascii="Times New Roman" w:eastAsia="Times New Roman" w:hAnsi="Times New Roman" w:cs="Times New Roman"/>
          <w:sz w:val="24"/>
          <w:szCs w:val="24"/>
        </w:rPr>
        <w:t xml:space="preserve">his generalization </w:t>
      </w:r>
      <w:r w:rsidR="00BE5B36">
        <w:rPr>
          <w:rFonts w:ascii="Times New Roman" w:eastAsia="Times New Roman" w:hAnsi="Times New Roman" w:cs="Times New Roman"/>
          <w:sz w:val="24"/>
          <w:szCs w:val="24"/>
        </w:rPr>
        <w:t>is often</w:t>
      </w:r>
      <w:r w:rsidR="0015535D">
        <w:rPr>
          <w:rFonts w:ascii="Times New Roman" w:eastAsia="Times New Roman" w:hAnsi="Times New Roman" w:cs="Times New Roman"/>
          <w:sz w:val="24"/>
          <w:szCs w:val="24"/>
        </w:rPr>
        <w:t xml:space="preserve"> to our disadvantage.  </w:t>
      </w:r>
      <w:r w:rsidR="0015535D" w:rsidRPr="002F0BB9">
        <w:rPr>
          <w:rFonts w:ascii="Times New Roman" w:eastAsia="Times New Roman" w:hAnsi="Times New Roman" w:cs="Times New Roman"/>
          <w:sz w:val="24"/>
          <w:szCs w:val="24"/>
        </w:rPr>
        <w:t>W</w:t>
      </w:r>
      <w:r w:rsidR="00F32552">
        <w:rPr>
          <w:rFonts w:ascii="Times New Roman" w:eastAsia="Times New Roman" w:hAnsi="Times New Roman" w:cs="Times New Roman"/>
          <w:sz w:val="24"/>
          <w:szCs w:val="24"/>
        </w:rPr>
        <w:t>hile w</w:t>
      </w:r>
      <w:r w:rsidR="0015535D" w:rsidRPr="002F0BB9">
        <w:rPr>
          <w:rFonts w:ascii="Times New Roman" w:eastAsia="Times New Roman" w:hAnsi="Times New Roman" w:cs="Times New Roman"/>
          <w:sz w:val="24"/>
          <w:szCs w:val="24"/>
        </w:rPr>
        <w:t xml:space="preserve">e may operate in the same industry, </w:t>
      </w:r>
      <w:r w:rsidR="0015535D">
        <w:rPr>
          <w:rFonts w:ascii="Times New Roman" w:eastAsia="Times New Roman" w:hAnsi="Times New Roman" w:cs="Times New Roman"/>
          <w:sz w:val="24"/>
          <w:szCs w:val="24"/>
        </w:rPr>
        <w:t>we serve different markets</w:t>
      </w:r>
      <w:r w:rsidR="00F32552">
        <w:rPr>
          <w:rFonts w:ascii="Times New Roman" w:eastAsia="Times New Roman" w:hAnsi="Times New Roman" w:cs="Times New Roman"/>
          <w:sz w:val="24"/>
          <w:szCs w:val="24"/>
        </w:rPr>
        <w:t xml:space="preserve">, </w:t>
      </w:r>
      <w:r w:rsidR="0015535D">
        <w:rPr>
          <w:rFonts w:ascii="Times New Roman" w:eastAsia="Times New Roman" w:hAnsi="Times New Roman" w:cs="Times New Roman"/>
          <w:sz w:val="24"/>
          <w:szCs w:val="24"/>
        </w:rPr>
        <w:t xml:space="preserve">different populations </w:t>
      </w:r>
      <w:r>
        <w:rPr>
          <w:rFonts w:ascii="Times New Roman" w:eastAsia="Times New Roman" w:hAnsi="Times New Roman" w:cs="Times New Roman"/>
          <w:sz w:val="24"/>
          <w:szCs w:val="24"/>
        </w:rPr>
        <w:t>and we</w:t>
      </w:r>
      <w:r w:rsidR="0015535D" w:rsidRPr="002F0BB9">
        <w:rPr>
          <w:rFonts w:ascii="Times New Roman" w:eastAsia="Times New Roman" w:hAnsi="Times New Roman" w:cs="Times New Roman"/>
          <w:sz w:val="24"/>
          <w:szCs w:val="24"/>
        </w:rPr>
        <w:t xml:space="preserve"> operate with completely different cost structures.</w:t>
      </w:r>
      <w:r w:rsidR="0015535D">
        <w:rPr>
          <w:rFonts w:ascii="Times New Roman" w:eastAsia="Times New Roman" w:hAnsi="Times New Roman" w:cs="Times New Roman"/>
          <w:sz w:val="24"/>
          <w:szCs w:val="24"/>
        </w:rPr>
        <w:t xml:space="preserve">  </w:t>
      </w:r>
      <w:r w:rsidR="002C3E01">
        <w:rPr>
          <w:rFonts w:ascii="Times New Roman" w:eastAsia="Times New Roman" w:hAnsi="Times New Roman" w:cs="Times New Roman"/>
          <w:sz w:val="24"/>
          <w:szCs w:val="24"/>
        </w:rPr>
        <w:t>As an</w:t>
      </w:r>
      <w:r w:rsidR="00BE5B36">
        <w:rPr>
          <w:rFonts w:ascii="Times New Roman" w:eastAsia="Times New Roman" w:hAnsi="Times New Roman" w:cs="Times New Roman"/>
          <w:sz w:val="24"/>
          <w:szCs w:val="24"/>
        </w:rPr>
        <w:t xml:space="preserve"> example, i</w:t>
      </w:r>
      <w:r w:rsidR="00BE5B36" w:rsidRPr="00BE5B36">
        <w:rPr>
          <w:rFonts w:ascii="Times New Roman" w:hAnsi="Times New Roman" w:cs="Times New Roman"/>
          <w:sz w:val="24"/>
          <w:szCs w:val="24"/>
        </w:rPr>
        <w:t>n 2002, Columbus State Community College and University of Toledo were both open access colleges, each serving around 22,000 students.  In the decade that followed, Columbus State’s enrollment grew by 8,600 students, while University of Toledo’s enrollmen</w:t>
      </w:r>
      <w:r w:rsidR="00F32552">
        <w:rPr>
          <w:rFonts w:ascii="Times New Roman" w:hAnsi="Times New Roman" w:cs="Times New Roman"/>
          <w:sz w:val="24"/>
          <w:szCs w:val="24"/>
        </w:rPr>
        <w:t>t grew by only 600.  Despite that large</w:t>
      </w:r>
      <w:r w:rsidR="00BE5B36" w:rsidRPr="00BE5B36">
        <w:rPr>
          <w:rFonts w:ascii="Times New Roman" w:hAnsi="Times New Roman" w:cs="Times New Roman"/>
          <w:sz w:val="24"/>
          <w:szCs w:val="24"/>
        </w:rPr>
        <w:t xml:space="preserve"> influx of students, the total cost of instruction per student at Columbus State only went up $1,100, while it went up $4,340 at the University of Toledo.  </w:t>
      </w:r>
      <w:r w:rsidR="00BE5B36">
        <w:rPr>
          <w:rFonts w:ascii="Times New Roman" w:hAnsi="Times New Roman" w:cs="Times New Roman"/>
          <w:sz w:val="24"/>
          <w:szCs w:val="24"/>
        </w:rPr>
        <w:t>Different markets, different populations, and different cost structures.</w:t>
      </w:r>
    </w:p>
    <w:p w:rsidR="0015535D" w:rsidRDefault="00BE5B36" w:rsidP="0015535D">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You can also</w:t>
      </w:r>
      <w:r w:rsidR="0015535D">
        <w:rPr>
          <w:rFonts w:ascii="Times New Roman" w:eastAsia="Times New Roman" w:hAnsi="Times New Roman" w:cs="Times New Roman"/>
          <w:sz w:val="24"/>
          <w:szCs w:val="24"/>
        </w:rPr>
        <w:t xml:space="preserve"> </w:t>
      </w:r>
      <w:r w:rsidR="001C7181">
        <w:rPr>
          <w:rFonts w:ascii="Times New Roman" w:eastAsia="Times New Roman" w:hAnsi="Times New Roman" w:cs="Times New Roman"/>
          <w:sz w:val="24"/>
          <w:szCs w:val="24"/>
        </w:rPr>
        <w:t>think about</w:t>
      </w:r>
      <w:r w:rsidR="0015535D">
        <w:rPr>
          <w:rFonts w:ascii="Times New Roman" w:eastAsia="Times New Roman" w:hAnsi="Times New Roman" w:cs="Times New Roman"/>
          <w:sz w:val="24"/>
          <w:szCs w:val="24"/>
        </w:rPr>
        <w:t xml:space="preserve"> how </w:t>
      </w:r>
      <w:r>
        <w:rPr>
          <w:rFonts w:ascii="Times New Roman" w:eastAsia="Times New Roman" w:hAnsi="Times New Roman" w:cs="Times New Roman"/>
          <w:sz w:val="24"/>
          <w:szCs w:val="24"/>
        </w:rPr>
        <w:t xml:space="preserve">community colleges are disadvantaged by how </w:t>
      </w:r>
      <w:r w:rsidR="0015535D">
        <w:rPr>
          <w:rFonts w:ascii="Times New Roman" w:eastAsia="Times New Roman" w:hAnsi="Times New Roman" w:cs="Times New Roman"/>
          <w:sz w:val="24"/>
          <w:szCs w:val="24"/>
        </w:rPr>
        <w:t xml:space="preserve">our country calculates graduation rates.  Across the nation, </w:t>
      </w:r>
      <w:r w:rsidR="001C7181">
        <w:rPr>
          <w:rFonts w:ascii="Times New Roman" w:eastAsia="Times New Roman" w:hAnsi="Times New Roman" w:cs="Times New Roman"/>
          <w:sz w:val="24"/>
          <w:szCs w:val="24"/>
        </w:rPr>
        <w:t>that</w:t>
      </w:r>
      <w:r w:rsidR="0015535D">
        <w:rPr>
          <w:rFonts w:ascii="Times New Roman" w:eastAsia="Times New Roman" w:hAnsi="Times New Roman" w:cs="Times New Roman"/>
          <w:sz w:val="24"/>
          <w:szCs w:val="24"/>
        </w:rPr>
        <w:t xml:space="preserve"> calculation is made with </w:t>
      </w:r>
      <w:r w:rsidR="001C7181">
        <w:rPr>
          <w:rFonts w:ascii="Times New Roman" w:eastAsia="Times New Roman" w:hAnsi="Times New Roman" w:cs="Times New Roman"/>
          <w:sz w:val="24"/>
          <w:szCs w:val="24"/>
        </w:rPr>
        <w:t>the university business model</w:t>
      </w:r>
      <w:r w:rsidR="0015535D">
        <w:rPr>
          <w:rFonts w:ascii="Times New Roman" w:eastAsia="Times New Roman" w:hAnsi="Times New Roman" w:cs="Times New Roman"/>
          <w:sz w:val="24"/>
          <w:szCs w:val="24"/>
        </w:rPr>
        <w:t xml:space="preserve"> in mind.  </w:t>
      </w:r>
      <w:r w:rsidR="001C7181">
        <w:rPr>
          <w:rFonts w:ascii="Times New Roman" w:eastAsia="Times New Roman" w:hAnsi="Times New Roman" w:cs="Times New Roman"/>
          <w:sz w:val="24"/>
          <w:szCs w:val="24"/>
        </w:rPr>
        <w:t xml:space="preserve">The graduation rate you see published for any college or university </w:t>
      </w:r>
      <w:r w:rsidR="001C7181">
        <w:rPr>
          <w:rFonts w:ascii="Times New Roman" w:eastAsia="Times New Roman" w:hAnsi="Times New Roman" w:cs="Times New Roman"/>
          <w:sz w:val="24"/>
          <w:szCs w:val="24"/>
        </w:rPr>
        <w:lastRenderedPageBreak/>
        <w:t>only measures how well an institution does</w:t>
      </w:r>
      <w:r>
        <w:rPr>
          <w:rFonts w:ascii="Times New Roman" w:eastAsia="Times New Roman" w:hAnsi="Times New Roman" w:cs="Times New Roman"/>
          <w:sz w:val="24"/>
          <w:szCs w:val="24"/>
        </w:rPr>
        <w:t xml:space="preserve"> at graduating full-</w:t>
      </w:r>
      <w:r w:rsidR="001C7181">
        <w:rPr>
          <w:rFonts w:ascii="Times New Roman" w:eastAsia="Times New Roman" w:hAnsi="Times New Roman" w:cs="Times New Roman"/>
          <w:sz w:val="24"/>
          <w:szCs w:val="24"/>
        </w:rPr>
        <w:t xml:space="preserve">time students who </w:t>
      </w:r>
      <w:r>
        <w:rPr>
          <w:rFonts w:ascii="Times New Roman" w:eastAsia="Times New Roman" w:hAnsi="Times New Roman" w:cs="Times New Roman"/>
          <w:sz w:val="24"/>
          <w:szCs w:val="24"/>
        </w:rPr>
        <w:t xml:space="preserve">are </w:t>
      </w:r>
      <w:r w:rsidR="001C7181">
        <w:rPr>
          <w:rFonts w:ascii="Times New Roman" w:eastAsia="Times New Roman" w:hAnsi="Times New Roman" w:cs="Times New Roman"/>
          <w:sz w:val="24"/>
          <w:szCs w:val="24"/>
        </w:rPr>
        <w:t xml:space="preserve">enrolled in college for the first time.  It’s a measure that makes sense for universities, but makes very little sense for community colleges.  </w:t>
      </w:r>
      <w:r w:rsidR="00F32552">
        <w:rPr>
          <w:rFonts w:ascii="Times New Roman" w:eastAsia="Times New Roman" w:hAnsi="Times New Roman" w:cs="Times New Roman"/>
          <w:sz w:val="24"/>
          <w:szCs w:val="24"/>
        </w:rPr>
        <w:t>The number</w:t>
      </w:r>
      <w:r w:rsidR="001C7181">
        <w:rPr>
          <w:rFonts w:ascii="Times New Roman" w:eastAsia="Times New Roman" w:hAnsi="Times New Roman" w:cs="Times New Roman"/>
          <w:sz w:val="24"/>
          <w:szCs w:val="24"/>
        </w:rPr>
        <w:t xml:space="preserve"> of full-time, first-time students can represent less than 10% of the overall student body on </w:t>
      </w:r>
      <w:r w:rsidR="00EC7F92">
        <w:rPr>
          <w:rFonts w:ascii="Times New Roman" w:eastAsia="Times New Roman" w:hAnsi="Times New Roman" w:cs="Times New Roman"/>
          <w:sz w:val="24"/>
          <w:szCs w:val="24"/>
        </w:rPr>
        <w:t>many</w:t>
      </w:r>
      <w:r w:rsidR="001C7181">
        <w:rPr>
          <w:rFonts w:ascii="Times New Roman" w:eastAsia="Times New Roman" w:hAnsi="Times New Roman" w:cs="Times New Roman"/>
          <w:sz w:val="24"/>
          <w:szCs w:val="24"/>
        </w:rPr>
        <w:t xml:space="preserve"> community college campuses, yet public officials, the media, and the general </w:t>
      </w:r>
      <w:r w:rsidR="00F32552">
        <w:rPr>
          <w:rFonts w:ascii="Times New Roman" w:eastAsia="Times New Roman" w:hAnsi="Times New Roman" w:cs="Times New Roman"/>
          <w:sz w:val="24"/>
          <w:szCs w:val="24"/>
        </w:rPr>
        <w:t>public consistently use</w:t>
      </w:r>
      <w:r w:rsidR="001C7181">
        <w:rPr>
          <w:rFonts w:ascii="Times New Roman" w:eastAsia="Times New Roman" w:hAnsi="Times New Roman" w:cs="Times New Roman"/>
          <w:sz w:val="24"/>
          <w:szCs w:val="24"/>
        </w:rPr>
        <w:t xml:space="preserve"> that measure to judge </w:t>
      </w:r>
      <w:r w:rsidR="00ED6EBD">
        <w:rPr>
          <w:rFonts w:ascii="Times New Roman" w:eastAsia="Times New Roman" w:hAnsi="Times New Roman" w:cs="Times New Roman"/>
          <w:sz w:val="24"/>
          <w:szCs w:val="24"/>
        </w:rPr>
        <w:t xml:space="preserve">the </w:t>
      </w:r>
      <w:r w:rsidR="00EC7F92">
        <w:rPr>
          <w:rFonts w:ascii="Times New Roman" w:eastAsia="Times New Roman" w:hAnsi="Times New Roman" w:cs="Times New Roman"/>
          <w:sz w:val="24"/>
          <w:szCs w:val="24"/>
        </w:rPr>
        <w:t xml:space="preserve">overall </w:t>
      </w:r>
      <w:r w:rsidR="00ED6EBD">
        <w:rPr>
          <w:rFonts w:ascii="Times New Roman" w:eastAsia="Times New Roman" w:hAnsi="Times New Roman" w:cs="Times New Roman"/>
          <w:sz w:val="24"/>
          <w:szCs w:val="24"/>
        </w:rPr>
        <w:t xml:space="preserve">performance of </w:t>
      </w:r>
      <w:r w:rsidR="001C7181">
        <w:rPr>
          <w:rFonts w:ascii="Times New Roman" w:eastAsia="Times New Roman" w:hAnsi="Times New Roman" w:cs="Times New Roman"/>
          <w:sz w:val="24"/>
          <w:szCs w:val="24"/>
        </w:rPr>
        <w:t>community college</w:t>
      </w:r>
      <w:r w:rsidR="00F32552">
        <w:rPr>
          <w:rFonts w:ascii="Times New Roman" w:eastAsia="Times New Roman" w:hAnsi="Times New Roman" w:cs="Times New Roman"/>
          <w:sz w:val="24"/>
          <w:szCs w:val="24"/>
        </w:rPr>
        <w:t>s</w:t>
      </w:r>
      <w:r w:rsidR="001C7181">
        <w:rPr>
          <w:rFonts w:ascii="Times New Roman" w:eastAsia="Times New Roman" w:hAnsi="Times New Roman" w:cs="Times New Roman"/>
          <w:sz w:val="24"/>
          <w:szCs w:val="24"/>
        </w:rPr>
        <w:t xml:space="preserve">.  </w:t>
      </w:r>
    </w:p>
    <w:p w:rsidR="00ED6EBD" w:rsidRDefault="00EC7F92" w:rsidP="00ED6EBD">
      <w:pPr>
        <w:spacing w:line="360" w:lineRule="auto"/>
        <w:rPr>
          <w:rFonts w:ascii="Times New Roman" w:hAnsi="Times New Roman" w:cs="Times New Roman"/>
          <w:sz w:val="24"/>
          <w:szCs w:val="24"/>
        </w:rPr>
      </w:pPr>
      <w:r>
        <w:rPr>
          <w:rFonts w:ascii="Times New Roman" w:hAnsi="Times New Roman" w:cs="Times New Roman"/>
          <w:sz w:val="24"/>
          <w:szCs w:val="24"/>
        </w:rPr>
        <w:t>A timelier</w:t>
      </w:r>
      <w:r w:rsidR="00ED6EBD">
        <w:rPr>
          <w:rFonts w:ascii="Times New Roman" w:hAnsi="Times New Roman" w:cs="Times New Roman"/>
          <w:sz w:val="24"/>
          <w:szCs w:val="24"/>
        </w:rPr>
        <w:t xml:space="preserve"> example of how community colleges are caught in this trap is with the issue of college affordability, which is dominating the </w:t>
      </w:r>
      <w:r>
        <w:rPr>
          <w:rFonts w:ascii="Times New Roman" w:hAnsi="Times New Roman" w:cs="Times New Roman"/>
          <w:sz w:val="24"/>
          <w:szCs w:val="24"/>
        </w:rPr>
        <w:t xml:space="preserve">higher education </w:t>
      </w:r>
      <w:r w:rsidR="00ED6EBD">
        <w:rPr>
          <w:rFonts w:ascii="Times New Roman" w:hAnsi="Times New Roman" w:cs="Times New Roman"/>
          <w:sz w:val="24"/>
          <w:szCs w:val="24"/>
        </w:rPr>
        <w:t xml:space="preserve">public policy debate at both the national level and in states throughout the country.  Very few people have ever </w:t>
      </w:r>
      <w:r w:rsidR="00DD5C36">
        <w:rPr>
          <w:rFonts w:ascii="Times New Roman" w:hAnsi="Times New Roman" w:cs="Times New Roman"/>
          <w:sz w:val="24"/>
          <w:szCs w:val="24"/>
        </w:rPr>
        <w:t>stated</w:t>
      </w:r>
      <w:r w:rsidR="00ED6EBD">
        <w:rPr>
          <w:rFonts w:ascii="Times New Roman" w:hAnsi="Times New Roman" w:cs="Times New Roman"/>
          <w:sz w:val="24"/>
          <w:szCs w:val="24"/>
        </w:rPr>
        <w:t xml:space="preserve"> that community colleges have either an affordability problem or a spending problem</w:t>
      </w:r>
      <w:r w:rsidR="004C7322">
        <w:rPr>
          <w:rFonts w:ascii="Times New Roman" w:hAnsi="Times New Roman" w:cs="Times New Roman"/>
          <w:sz w:val="24"/>
          <w:szCs w:val="24"/>
        </w:rPr>
        <w:t xml:space="preserve">, in fact most </w:t>
      </w:r>
      <w:r>
        <w:rPr>
          <w:rFonts w:ascii="Times New Roman" w:hAnsi="Times New Roman" w:cs="Times New Roman"/>
          <w:sz w:val="24"/>
          <w:szCs w:val="24"/>
        </w:rPr>
        <w:t xml:space="preserve">are quick to </w:t>
      </w:r>
      <w:r w:rsidR="004C7322">
        <w:rPr>
          <w:rFonts w:ascii="Times New Roman" w:hAnsi="Times New Roman" w:cs="Times New Roman"/>
          <w:sz w:val="24"/>
          <w:szCs w:val="24"/>
        </w:rPr>
        <w:t xml:space="preserve">praise us for our </w:t>
      </w:r>
      <w:r>
        <w:rPr>
          <w:rFonts w:ascii="Times New Roman" w:hAnsi="Times New Roman" w:cs="Times New Roman"/>
          <w:sz w:val="24"/>
          <w:szCs w:val="24"/>
        </w:rPr>
        <w:t xml:space="preserve">consistent </w:t>
      </w:r>
      <w:r w:rsidR="004C7322">
        <w:rPr>
          <w:rFonts w:ascii="Times New Roman" w:hAnsi="Times New Roman" w:cs="Times New Roman"/>
          <w:sz w:val="24"/>
          <w:szCs w:val="24"/>
        </w:rPr>
        <w:t>commitment to maintaining an affordable quality education</w:t>
      </w:r>
      <w:r w:rsidR="00ED6EBD">
        <w:rPr>
          <w:rFonts w:ascii="Times New Roman" w:hAnsi="Times New Roman" w:cs="Times New Roman"/>
          <w:sz w:val="24"/>
          <w:szCs w:val="24"/>
        </w:rPr>
        <w:t xml:space="preserve">.  </w:t>
      </w:r>
      <w:r w:rsidR="007D49E0">
        <w:rPr>
          <w:rFonts w:ascii="Times New Roman" w:hAnsi="Times New Roman" w:cs="Times New Roman"/>
          <w:sz w:val="24"/>
          <w:szCs w:val="24"/>
        </w:rPr>
        <w:t xml:space="preserve">Yet we are often swept up into this debate.  </w:t>
      </w:r>
      <w:r w:rsidR="00ED6EBD" w:rsidRPr="002F0BB9">
        <w:rPr>
          <w:rFonts w:ascii="Times New Roman" w:eastAsia="Times New Roman" w:hAnsi="Times New Roman" w:cs="Times New Roman"/>
          <w:sz w:val="24"/>
          <w:szCs w:val="24"/>
        </w:rPr>
        <w:t xml:space="preserve">The average community college student in Ohio only pays around $4,000 a year in tuition.  The tuition at most public universities in Ohio is over $10,000 a year.  National data says that the average annual tuition </w:t>
      </w:r>
      <w:r w:rsidR="00ED6EBD" w:rsidRPr="002F0BB9">
        <w:rPr>
          <w:rFonts w:ascii="Times New Roman" w:hAnsi="Times New Roman" w:cs="Times New Roman"/>
          <w:sz w:val="24"/>
          <w:szCs w:val="24"/>
        </w:rPr>
        <w:t>at a for-profit institution</w:t>
      </w:r>
      <w:r w:rsidR="00ED6EBD" w:rsidRPr="002F0BB9">
        <w:rPr>
          <w:rFonts w:ascii="Times New Roman" w:eastAsia="Times New Roman" w:hAnsi="Times New Roman" w:cs="Times New Roman"/>
          <w:sz w:val="24"/>
          <w:szCs w:val="24"/>
        </w:rPr>
        <w:t xml:space="preserve"> is more than </w:t>
      </w:r>
      <w:r w:rsidR="00ED6EBD" w:rsidRPr="002F0BB9">
        <w:rPr>
          <w:rFonts w:ascii="Times New Roman" w:hAnsi="Times New Roman" w:cs="Times New Roman"/>
          <w:sz w:val="24"/>
          <w:szCs w:val="24"/>
        </w:rPr>
        <w:t xml:space="preserve">$20,000 </w:t>
      </w:r>
      <w:r w:rsidR="00ED6EBD" w:rsidRPr="002F0BB9">
        <w:rPr>
          <w:rFonts w:ascii="Times New Roman" w:eastAsia="Times New Roman" w:hAnsi="Times New Roman" w:cs="Times New Roman"/>
          <w:sz w:val="24"/>
          <w:szCs w:val="24"/>
        </w:rPr>
        <w:t xml:space="preserve">and almost </w:t>
      </w:r>
      <w:r w:rsidR="00ED6EBD" w:rsidRPr="002F0BB9">
        <w:rPr>
          <w:rFonts w:ascii="Times New Roman" w:hAnsi="Times New Roman" w:cs="Times New Roman"/>
          <w:sz w:val="24"/>
          <w:szCs w:val="24"/>
        </w:rPr>
        <w:t xml:space="preserve">$40,000 at private universities.  </w:t>
      </w:r>
      <w:r w:rsidR="004C7322">
        <w:rPr>
          <w:rFonts w:ascii="Times New Roman" w:hAnsi="Times New Roman" w:cs="Times New Roman"/>
          <w:sz w:val="24"/>
          <w:szCs w:val="24"/>
        </w:rPr>
        <w:t>Despite our longstanding commitment to keep costs low,</w:t>
      </w:r>
      <w:r w:rsidR="0079157F">
        <w:rPr>
          <w:rFonts w:ascii="Times New Roman" w:hAnsi="Times New Roman" w:cs="Times New Roman"/>
          <w:sz w:val="24"/>
          <w:szCs w:val="24"/>
        </w:rPr>
        <w:t xml:space="preserve"> </w:t>
      </w:r>
      <w:r>
        <w:rPr>
          <w:rFonts w:ascii="Times New Roman" w:hAnsi="Times New Roman" w:cs="Times New Roman"/>
          <w:sz w:val="24"/>
          <w:szCs w:val="24"/>
        </w:rPr>
        <w:t xml:space="preserve">we are rarely rewarded proportionately for doing that in </w:t>
      </w:r>
      <w:r w:rsidR="0079157F">
        <w:rPr>
          <w:rFonts w:ascii="Times New Roman" w:hAnsi="Times New Roman" w:cs="Times New Roman"/>
          <w:sz w:val="24"/>
          <w:szCs w:val="24"/>
        </w:rPr>
        <w:t xml:space="preserve">the three </w:t>
      </w:r>
      <w:r w:rsidR="00DD5C36">
        <w:rPr>
          <w:rFonts w:ascii="Times New Roman" w:hAnsi="Times New Roman" w:cs="Times New Roman"/>
          <w:sz w:val="24"/>
          <w:szCs w:val="24"/>
        </w:rPr>
        <w:t>major sources</w:t>
      </w:r>
      <w:r w:rsidR="0079157F">
        <w:rPr>
          <w:rFonts w:ascii="Times New Roman" w:hAnsi="Times New Roman" w:cs="Times New Roman"/>
          <w:sz w:val="24"/>
          <w:szCs w:val="24"/>
        </w:rPr>
        <w:t xml:space="preserve"> </w:t>
      </w:r>
      <w:r w:rsidR="00DD5C36">
        <w:rPr>
          <w:rFonts w:ascii="Times New Roman" w:hAnsi="Times New Roman" w:cs="Times New Roman"/>
          <w:sz w:val="24"/>
          <w:szCs w:val="24"/>
        </w:rPr>
        <w:t xml:space="preserve">of funding </w:t>
      </w:r>
      <w:r w:rsidR="0079157F">
        <w:rPr>
          <w:rFonts w:ascii="Times New Roman" w:hAnsi="Times New Roman" w:cs="Times New Roman"/>
          <w:sz w:val="24"/>
          <w:szCs w:val="24"/>
        </w:rPr>
        <w:t>for higher education: tuition, state basic aid, and student financial aid.</w:t>
      </w:r>
    </w:p>
    <w:p w:rsidR="009B1610" w:rsidRDefault="00DD5C36" w:rsidP="00ED6EBD">
      <w:pPr>
        <w:spacing w:line="360" w:lineRule="auto"/>
        <w:rPr>
          <w:rFonts w:ascii="Times New Roman" w:hAnsi="Times New Roman" w:cs="Times New Roman"/>
          <w:sz w:val="24"/>
          <w:szCs w:val="24"/>
        </w:rPr>
      </w:pPr>
      <w:r>
        <w:rPr>
          <w:rFonts w:ascii="Times New Roman" w:hAnsi="Times New Roman" w:cs="Times New Roman"/>
          <w:sz w:val="24"/>
          <w:szCs w:val="24"/>
        </w:rPr>
        <w:t>For instance, t</w:t>
      </w:r>
      <w:r w:rsidR="009B1610">
        <w:rPr>
          <w:rFonts w:ascii="Times New Roman" w:hAnsi="Times New Roman" w:cs="Times New Roman"/>
          <w:sz w:val="24"/>
          <w:szCs w:val="24"/>
        </w:rPr>
        <w:t xml:space="preserve">he tuition cap in the </w:t>
      </w:r>
      <w:r>
        <w:rPr>
          <w:rFonts w:ascii="Times New Roman" w:hAnsi="Times New Roman" w:cs="Times New Roman"/>
          <w:sz w:val="24"/>
          <w:szCs w:val="24"/>
        </w:rPr>
        <w:t xml:space="preserve">current </w:t>
      </w:r>
      <w:r w:rsidR="009B1610">
        <w:rPr>
          <w:rFonts w:ascii="Times New Roman" w:hAnsi="Times New Roman" w:cs="Times New Roman"/>
          <w:sz w:val="24"/>
          <w:szCs w:val="24"/>
        </w:rPr>
        <w:t xml:space="preserve">budget </w:t>
      </w:r>
      <w:r>
        <w:rPr>
          <w:rFonts w:ascii="Times New Roman" w:hAnsi="Times New Roman" w:cs="Times New Roman"/>
          <w:sz w:val="24"/>
          <w:szCs w:val="24"/>
        </w:rPr>
        <w:t xml:space="preserve">is proposed at 2% for both universities and community colleges.  </w:t>
      </w:r>
      <w:r w:rsidR="004C7322">
        <w:rPr>
          <w:rFonts w:ascii="Times New Roman" w:hAnsi="Times New Roman" w:cs="Times New Roman"/>
          <w:sz w:val="24"/>
          <w:szCs w:val="24"/>
        </w:rPr>
        <w:t xml:space="preserve">There is no tuition cap imposed upon for-profit colleges or private universities despite the fact that taxpayers have for years been paying to </w:t>
      </w:r>
      <w:r w:rsidR="001F1762">
        <w:rPr>
          <w:rFonts w:ascii="Times New Roman" w:hAnsi="Times New Roman" w:cs="Times New Roman"/>
          <w:sz w:val="24"/>
          <w:szCs w:val="24"/>
        </w:rPr>
        <w:t>lower</w:t>
      </w:r>
      <w:r w:rsidR="004C7322">
        <w:rPr>
          <w:rFonts w:ascii="Times New Roman" w:hAnsi="Times New Roman" w:cs="Times New Roman"/>
          <w:sz w:val="24"/>
          <w:szCs w:val="24"/>
        </w:rPr>
        <w:t xml:space="preserve"> the </w:t>
      </w:r>
      <w:r w:rsidR="001F1762">
        <w:rPr>
          <w:rFonts w:ascii="Times New Roman" w:hAnsi="Times New Roman" w:cs="Times New Roman"/>
          <w:sz w:val="24"/>
          <w:szCs w:val="24"/>
        </w:rPr>
        <w:t xml:space="preserve">cost of </w:t>
      </w:r>
      <w:r w:rsidR="004C7322">
        <w:rPr>
          <w:rFonts w:ascii="Times New Roman" w:hAnsi="Times New Roman" w:cs="Times New Roman"/>
          <w:sz w:val="24"/>
          <w:szCs w:val="24"/>
        </w:rPr>
        <w:t xml:space="preserve">tuition </w:t>
      </w:r>
      <w:r w:rsidR="001F1762">
        <w:rPr>
          <w:rFonts w:ascii="Times New Roman" w:hAnsi="Times New Roman" w:cs="Times New Roman"/>
          <w:sz w:val="24"/>
          <w:szCs w:val="24"/>
        </w:rPr>
        <w:t>in</w:t>
      </w:r>
      <w:r w:rsidR="004C7322">
        <w:rPr>
          <w:rFonts w:ascii="Times New Roman" w:hAnsi="Times New Roman" w:cs="Times New Roman"/>
          <w:sz w:val="24"/>
          <w:szCs w:val="24"/>
        </w:rPr>
        <w:t xml:space="preserve"> both </w:t>
      </w:r>
      <w:r w:rsidR="001F1762">
        <w:rPr>
          <w:rFonts w:ascii="Times New Roman" w:hAnsi="Times New Roman" w:cs="Times New Roman"/>
          <w:sz w:val="24"/>
          <w:szCs w:val="24"/>
        </w:rPr>
        <w:t>the</w:t>
      </w:r>
      <w:r w:rsidR="004C7322">
        <w:rPr>
          <w:rFonts w:ascii="Times New Roman" w:hAnsi="Times New Roman" w:cs="Times New Roman"/>
          <w:sz w:val="24"/>
          <w:szCs w:val="24"/>
        </w:rPr>
        <w:t xml:space="preserve">se sectors.  </w:t>
      </w:r>
      <w:r w:rsidR="001F1762">
        <w:rPr>
          <w:rFonts w:ascii="Times New Roman" w:hAnsi="Times New Roman" w:cs="Times New Roman"/>
          <w:sz w:val="24"/>
          <w:szCs w:val="24"/>
        </w:rPr>
        <w:t>In this budget, s</w:t>
      </w:r>
      <w:r>
        <w:rPr>
          <w:rFonts w:ascii="Times New Roman" w:hAnsi="Times New Roman" w:cs="Times New Roman"/>
          <w:sz w:val="24"/>
          <w:szCs w:val="24"/>
        </w:rPr>
        <w:t xml:space="preserve">ome might believe </w:t>
      </w:r>
      <w:r w:rsidR="004C7322">
        <w:rPr>
          <w:rFonts w:ascii="Times New Roman" w:hAnsi="Times New Roman" w:cs="Times New Roman"/>
          <w:sz w:val="24"/>
          <w:szCs w:val="24"/>
        </w:rPr>
        <w:t>community colleges and universities</w:t>
      </w:r>
      <w:r>
        <w:rPr>
          <w:rFonts w:ascii="Times New Roman" w:hAnsi="Times New Roman" w:cs="Times New Roman"/>
          <w:sz w:val="24"/>
          <w:szCs w:val="24"/>
        </w:rPr>
        <w:t xml:space="preserve"> are being treated equally</w:t>
      </w:r>
      <w:r w:rsidR="004C7322">
        <w:rPr>
          <w:rFonts w:ascii="Times New Roman" w:hAnsi="Times New Roman" w:cs="Times New Roman"/>
          <w:sz w:val="24"/>
          <w:szCs w:val="24"/>
        </w:rPr>
        <w:t xml:space="preserve"> with a</w:t>
      </w:r>
      <w:r>
        <w:rPr>
          <w:rFonts w:ascii="Times New Roman" w:hAnsi="Times New Roman" w:cs="Times New Roman"/>
          <w:sz w:val="24"/>
          <w:szCs w:val="24"/>
        </w:rPr>
        <w:t xml:space="preserve"> 2% </w:t>
      </w:r>
      <w:r w:rsidR="004C7322">
        <w:rPr>
          <w:rFonts w:ascii="Times New Roman" w:hAnsi="Times New Roman" w:cs="Times New Roman"/>
          <w:sz w:val="24"/>
          <w:szCs w:val="24"/>
        </w:rPr>
        <w:t xml:space="preserve">tuition cap, but that cap </w:t>
      </w:r>
      <w:r w:rsidR="009B1610">
        <w:rPr>
          <w:rFonts w:ascii="Times New Roman" w:hAnsi="Times New Roman" w:cs="Times New Roman"/>
          <w:sz w:val="24"/>
          <w:szCs w:val="24"/>
        </w:rPr>
        <w:t xml:space="preserve">will produce </w:t>
      </w:r>
      <w:r w:rsidR="004C7322">
        <w:rPr>
          <w:rFonts w:ascii="Times New Roman" w:hAnsi="Times New Roman" w:cs="Times New Roman"/>
          <w:sz w:val="24"/>
          <w:szCs w:val="24"/>
        </w:rPr>
        <w:t>more than twice the</w:t>
      </w:r>
      <w:r w:rsidR="009B1610">
        <w:rPr>
          <w:rFonts w:ascii="Times New Roman" w:hAnsi="Times New Roman" w:cs="Times New Roman"/>
          <w:sz w:val="24"/>
          <w:szCs w:val="24"/>
        </w:rPr>
        <w:t xml:space="preserve"> revenue for universities </w:t>
      </w:r>
      <w:r w:rsidR="007D49E0">
        <w:rPr>
          <w:rFonts w:ascii="Times New Roman" w:hAnsi="Times New Roman" w:cs="Times New Roman"/>
          <w:sz w:val="24"/>
          <w:szCs w:val="24"/>
        </w:rPr>
        <w:t xml:space="preserve">to operate with </w:t>
      </w:r>
      <w:r w:rsidR="001F1762">
        <w:rPr>
          <w:rFonts w:ascii="Times New Roman" w:hAnsi="Times New Roman" w:cs="Times New Roman"/>
          <w:sz w:val="24"/>
          <w:szCs w:val="24"/>
        </w:rPr>
        <w:t>then</w:t>
      </w:r>
      <w:r w:rsidR="004C7322">
        <w:rPr>
          <w:rFonts w:ascii="Times New Roman" w:hAnsi="Times New Roman" w:cs="Times New Roman"/>
          <w:sz w:val="24"/>
          <w:szCs w:val="24"/>
        </w:rPr>
        <w:t xml:space="preserve"> </w:t>
      </w:r>
      <w:r w:rsidR="009B1610">
        <w:rPr>
          <w:rFonts w:ascii="Times New Roman" w:hAnsi="Times New Roman" w:cs="Times New Roman"/>
          <w:sz w:val="24"/>
          <w:szCs w:val="24"/>
        </w:rPr>
        <w:t xml:space="preserve">that same 2% will </w:t>
      </w:r>
      <w:r w:rsidR="001F1762">
        <w:rPr>
          <w:rFonts w:ascii="Times New Roman" w:hAnsi="Times New Roman" w:cs="Times New Roman"/>
          <w:sz w:val="24"/>
          <w:szCs w:val="24"/>
        </w:rPr>
        <w:t>provide</w:t>
      </w:r>
      <w:r w:rsidR="009B1610">
        <w:rPr>
          <w:rFonts w:ascii="Times New Roman" w:hAnsi="Times New Roman" w:cs="Times New Roman"/>
          <w:sz w:val="24"/>
          <w:szCs w:val="24"/>
        </w:rPr>
        <w:t xml:space="preserve"> for community colleges.  </w:t>
      </w:r>
    </w:p>
    <w:p w:rsidR="001F1762" w:rsidRDefault="001F1762" w:rsidP="00ED6EBD">
      <w:pPr>
        <w:spacing w:line="360" w:lineRule="auto"/>
        <w:rPr>
          <w:rFonts w:ascii="Times New Roman" w:hAnsi="Times New Roman" w:cs="Times New Roman"/>
          <w:sz w:val="24"/>
          <w:szCs w:val="24"/>
        </w:rPr>
      </w:pPr>
      <w:r>
        <w:rPr>
          <w:rFonts w:ascii="Times New Roman" w:hAnsi="Times New Roman" w:cs="Times New Roman"/>
          <w:sz w:val="24"/>
          <w:szCs w:val="24"/>
        </w:rPr>
        <w:t xml:space="preserve">The same story can be told with how basic aid is allocated </w:t>
      </w:r>
      <w:r w:rsidR="00BE5B36">
        <w:rPr>
          <w:rFonts w:ascii="Times New Roman" w:hAnsi="Times New Roman" w:cs="Times New Roman"/>
          <w:sz w:val="24"/>
          <w:szCs w:val="24"/>
        </w:rPr>
        <w:t>between</w:t>
      </w:r>
      <w:r>
        <w:rPr>
          <w:rFonts w:ascii="Times New Roman" w:hAnsi="Times New Roman" w:cs="Times New Roman"/>
          <w:sz w:val="24"/>
          <w:szCs w:val="24"/>
        </w:rPr>
        <w:t xml:space="preserve"> colleges and universities through our nationally recognized</w:t>
      </w:r>
      <w:r w:rsidR="00EC7F92">
        <w:rPr>
          <w:rFonts w:ascii="Times New Roman" w:hAnsi="Times New Roman" w:cs="Times New Roman"/>
          <w:sz w:val="24"/>
          <w:szCs w:val="24"/>
        </w:rPr>
        <w:t>,</w:t>
      </w:r>
      <w:r>
        <w:rPr>
          <w:rFonts w:ascii="Times New Roman" w:hAnsi="Times New Roman" w:cs="Times New Roman"/>
          <w:sz w:val="24"/>
          <w:szCs w:val="24"/>
        </w:rPr>
        <w:t xml:space="preserve"> outcomes-based state funding formula.  The budget proposes to increase SSI formula funding by 2% per year.  However, only 23% of those new revenues will go towards community colleges, despite the fact </w:t>
      </w:r>
      <w:r w:rsidR="007D49E0">
        <w:rPr>
          <w:rFonts w:ascii="Times New Roman" w:hAnsi="Times New Roman" w:cs="Times New Roman"/>
          <w:sz w:val="24"/>
          <w:szCs w:val="24"/>
        </w:rPr>
        <w:t xml:space="preserve">that </w:t>
      </w:r>
      <w:r w:rsidR="00BE5B36">
        <w:rPr>
          <w:rFonts w:ascii="Times New Roman" w:hAnsi="Times New Roman" w:cs="Times New Roman"/>
          <w:sz w:val="24"/>
          <w:szCs w:val="24"/>
        </w:rPr>
        <w:t xml:space="preserve">we educate 40% of the undergraduate students in this state.  </w:t>
      </w:r>
      <w:r w:rsidR="007D49E0">
        <w:rPr>
          <w:rFonts w:ascii="Times New Roman" w:hAnsi="Times New Roman" w:cs="Times New Roman"/>
          <w:sz w:val="24"/>
          <w:szCs w:val="24"/>
        </w:rPr>
        <w:t xml:space="preserve">Instead of always focusing all of our attention on how to fix the problems of some of the state’s most expensive universities, we would ask you to instead focus on how do we support those institutions that have always kept costs low, so that they can continue to </w:t>
      </w:r>
      <w:r w:rsidR="007D49E0">
        <w:rPr>
          <w:rFonts w:ascii="Times New Roman" w:hAnsi="Times New Roman" w:cs="Times New Roman"/>
          <w:sz w:val="24"/>
          <w:szCs w:val="24"/>
        </w:rPr>
        <w:lastRenderedPageBreak/>
        <w:t xml:space="preserve">provide an extremely affordable education.  We are very pleased that as part of Senate President Keith Faber’s </w:t>
      </w:r>
      <w:r w:rsidR="007821E2">
        <w:rPr>
          <w:rFonts w:ascii="Times New Roman" w:hAnsi="Times New Roman" w:cs="Times New Roman"/>
          <w:sz w:val="24"/>
          <w:szCs w:val="24"/>
        </w:rPr>
        <w:t xml:space="preserve">college affordability challenge, he has publicly supported the idea of increasing state funding for community colleges.  </w:t>
      </w:r>
      <w:r w:rsidR="007D49E0">
        <w:rPr>
          <w:rFonts w:ascii="Times New Roman" w:hAnsi="Times New Roman" w:cs="Times New Roman"/>
          <w:sz w:val="24"/>
          <w:szCs w:val="24"/>
        </w:rPr>
        <w:t xml:space="preserve"> </w:t>
      </w:r>
      <w:r w:rsidR="007821E2">
        <w:rPr>
          <w:rFonts w:ascii="Times New Roman" w:hAnsi="Times New Roman" w:cs="Times New Roman"/>
          <w:sz w:val="24"/>
          <w:szCs w:val="24"/>
        </w:rPr>
        <w:t>This is even further proof that state leaders are embracing the very important role we play within our local communities.</w:t>
      </w:r>
    </w:p>
    <w:p w:rsidR="00E200B2" w:rsidRPr="007821E2" w:rsidRDefault="00EC7F92" w:rsidP="000B06E0">
      <w:pPr>
        <w:spacing w:line="360" w:lineRule="auto"/>
        <w:rPr>
          <w:rFonts w:ascii="Times New Roman" w:hAnsi="Times New Roman" w:cs="Times New Roman"/>
          <w:sz w:val="24"/>
          <w:szCs w:val="24"/>
        </w:rPr>
      </w:pPr>
      <w:r w:rsidRPr="007821E2">
        <w:rPr>
          <w:rFonts w:ascii="Times New Roman" w:hAnsi="Times New Roman" w:cs="Times New Roman"/>
          <w:sz w:val="24"/>
          <w:szCs w:val="24"/>
        </w:rPr>
        <w:t xml:space="preserve">The story </w:t>
      </w:r>
      <w:r w:rsidR="007821E2" w:rsidRPr="007821E2">
        <w:rPr>
          <w:rFonts w:ascii="Times New Roman" w:hAnsi="Times New Roman" w:cs="Times New Roman"/>
          <w:sz w:val="24"/>
          <w:szCs w:val="24"/>
        </w:rPr>
        <w:t>of how we are treated differently becomes</w:t>
      </w:r>
      <w:r w:rsidRPr="007821E2">
        <w:rPr>
          <w:rFonts w:ascii="Times New Roman" w:hAnsi="Times New Roman" w:cs="Times New Roman"/>
          <w:sz w:val="24"/>
          <w:szCs w:val="24"/>
        </w:rPr>
        <w:t xml:space="preserve"> far worse when it comes to </w:t>
      </w:r>
      <w:r w:rsidR="000B06E0" w:rsidRPr="007821E2">
        <w:rPr>
          <w:rFonts w:ascii="Times New Roman" w:hAnsi="Times New Roman" w:cs="Times New Roman"/>
          <w:sz w:val="24"/>
          <w:szCs w:val="24"/>
        </w:rPr>
        <w:t>the state’s needs-based student financial aid program.  The</w:t>
      </w:r>
      <w:r w:rsidR="00DF65C4" w:rsidRPr="007821E2">
        <w:rPr>
          <w:rFonts w:ascii="Times New Roman" w:hAnsi="Times New Roman" w:cs="Times New Roman"/>
          <w:sz w:val="24"/>
          <w:szCs w:val="24"/>
        </w:rPr>
        <w:t xml:space="preserve"> entire goal of the </w:t>
      </w:r>
      <w:r w:rsidR="000B06E0" w:rsidRPr="007821E2">
        <w:rPr>
          <w:rFonts w:ascii="Times New Roman" w:hAnsi="Times New Roman" w:cs="Times New Roman"/>
          <w:sz w:val="24"/>
          <w:szCs w:val="24"/>
        </w:rPr>
        <w:t xml:space="preserve">Ohio College Opportunity Grant is to help </w:t>
      </w:r>
      <w:r w:rsidR="00DF65C4" w:rsidRPr="007821E2">
        <w:rPr>
          <w:rFonts w:ascii="Times New Roman" w:hAnsi="Times New Roman" w:cs="Times New Roman"/>
          <w:sz w:val="24"/>
          <w:szCs w:val="24"/>
        </w:rPr>
        <w:t>our state’s</w:t>
      </w:r>
      <w:r w:rsidR="000B06E0" w:rsidRPr="007821E2">
        <w:rPr>
          <w:rFonts w:ascii="Times New Roman" w:hAnsi="Times New Roman" w:cs="Times New Roman"/>
          <w:sz w:val="24"/>
          <w:szCs w:val="24"/>
        </w:rPr>
        <w:t xml:space="preserve"> poorest citizens </w:t>
      </w:r>
      <w:r w:rsidR="00DF65C4" w:rsidRPr="007821E2">
        <w:rPr>
          <w:rFonts w:ascii="Times New Roman" w:hAnsi="Times New Roman" w:cs="Times New Roman"/>
          <w:sz w:val="24"/>
          <w:szCs w:val="24"/>
        </w:rPr>
        <w:t>be able to afford</w:t>
      </w:r>
      <w:r w:rsidR="000B06E0" w:rsidRPr="007821E2">
        <w:rPr>
          <w:rFonts w:ascii="Times New Roman" w:hAnsi="Times New Roman" w:cs="Times New Roman"/>
          <w:sz w:val="24"/>
          <w:szCs w:val="24"/>
        </w:rPr>
        <w:t xml:space="preserve"> a college education and a better life.  </w:t>
      </w:r>
      <w:r w:rsidR="00E200B2" w:rsidRPr="007821E2">
        <w:rPr>
          <w:rFonts w:ascii="Times New Roman" w:hAnsi="Times New Roman" w:cs="Times New Roman"/>
          <w:sz w:val="24"/>
          <w:szCs w:val="24"/>
        </w:rPr>
        <w:t>Yet i</w:t>
      </w:r>
      <w:r w:rsidR="000B06E0" w:rsidRPr="007821E2">
        <w:rPr>
          <w:rFonts w:ascii="Times New Roman" w:hAnsi="Times New Roman" w:cs="Times New Roman"/>
          <w:sz w:val="24"/>
          <w:szCs w:val="24"/>
        </w:rPr>
        <w:t>n 20</w:t>
      </w:r>
      <w:r w:rsidR="00E200B2" w:rsidRPr="007821E2">
        <w:rPr>
          <w:rFonts w:ascii="Times New Roman" w:hAnsi="Times New Roman" w:cs="Times New Roman"/>
          <w:sz w:val="24"/>
          <w:szCs w:val="24"/>
        </w:rPr>
        <w:t>09</w:t>
      </w:r>
      <w:r w:rsidR="000B06E0" w:rsidRPr="007821E2">
        <w:rPr>
          <w:rFonts w:ascii="Times New Roman" w:hAnsi="Times New Roman" w:cs="Times New Roman"/>
          <w:sz w:val="24"/>
          <w:szCs w:val="24"/>
        </w:rPr>
        <w:t xml:space="preserve">, Governor Ted Strickland recommended and passed into law a change that eliminated access to OCOG for 29,000 community college students </w:t>
      </w:r>
      <w:r w:rsidR="00E200B2" w:rsidRPr="007821E2">
        <w:rPr>
          <w:rFonts w:ascii="Times New Roman" w:hAnsi="Times New Roman" w:cs="Times New Roman"/>
          <w:sz w:val="24"/>
          <w:szCs w:val="24"/>
        </w:rPr>
        <w:t xml:space="preserve">in Ohio </w:t>
      </w:r>
      <w:r w:rsidR="000B06E0" w:rsidRPr="007821E2">
        <w:rPr>
          <w:rFonts w:ascii="Times New Roman" w:hAnsi="Times New Roman" w:cs="Times New Roman"/>
          <w:sz w:val="24"/>
          <w:szCs w:val="24"/>
        </w:rPr>
        <w:t xml:space="preserve">who had been receiving it the year before.  </w:t>
      </w:r>
      <w:r w:rsidR="00E200B2" w:rsidRPr="007821E2">
        <w:rPr>
          <w:rFonts w:ascii="Times New Roman" w:hAnsi="Times New Roman" w:cs="Times New Roman"/>
          <w:sz w:val="24"/>
          <w:szCs w:val="24"/>
        </w:rPr>
        <w:t xml:space="preserve">Since that policy change, instead of </w:t>
      </w:r>
      <w:r w:rsidR="00DF65C4" w:rsidRPr="007821E2">
        <w:rPr>
          <w:rFonts w:ascii="Times New Roman" w:hAnsi="Times New Roman" w:cs="Times New Roman"/>
          <w:sz w:val="24"/>
          <w:szCs w:val="24"/>
        </w:rPr>
        <w:t xml:space="preserve">encouraging these individuals to pursue their education at a low-cost community college, </w:t>
      </w:r>
      <w:r w:rsidR="00E200B2" w:rsidRPr="007821E2">
        <w:rPr>
          <w:rFonts w:ascii="Times New Roman" w:hAnsi="Times New Roman" w:cs="Times New Roman"/>
          <w:sz w:val="24"/>
          <w:szCs w:val="24"/>
        </w:rPr>
        <w:t xml:space="preserve">the state has spent </w:t>
      </w:r>
      <w:r w:rsidR="00DF65C4" w:rsidRPr="007821E2">
        <w:rPr>
          <w:rFonts w:ascii="Times New Roman" w:hAnsi="Times New Roman" w:cs="Times New Roman"/>
          <w:sz w:val="24"/>
          <w:szCs w:val="24"/>
        </w:rPr>
        <w:t>more than $200</w:t>
      </w:r>
      <w:r w:rsidR="00E200B2" w:rsidRPr="007821E2">
        <w:rPr>
          <w:rFonts w:ascii="Times New Roman" w:hAnsi="Times New Roman" w:cs="Times New Roman"/>
          <w:sz w:val="24"/>
          <w:szCs w:val="24"/>
        </w:rPr>
        <w:t xml:space="preserve"> million to encourage its poorest citizens </w:t>
      </w:r>
      <w:r w:rsidR="00DF65C4" w:rsidRPr="007821E2">
        <w:rPr>
          <w:rFonts w:ascii="Times New Roman" w:hAnsi="Times New Roman" w:cs="Times New Roman"/>
          <w:sz w:val="24"/>
          <w:szCs w:val="24"/>
        </w:rPr>
        <w:t xml:space="preserve">to </w:t>
      </w:r>
      <w:r w:rsidR="00E200B2" w:rsidRPr="007821E2">
        <w:rPr>
          <w:rFonts w:ascii="Times New Roman" w:hAnsi="Times New Roman" w:cs="Times New Roman"/>
          <w:sz w:val="24"/>
          <w:szCs w:val="24"/>
        </w:rPr>
        <w:t xml:space="preserve">attend private </w:t>
      </w:r>
      <w:r w:rsidR="00DF65C4" w:rsidRPr="007821E2">
        <w:rPr>
          <w:rFonts w:ascii="Times New Roman" w:hAnsi="Times New Roman" w:cs="Times New Roman"/>
          <w:sz w:val="24"/>
          <w:szCs w:val="24"/>
        </w:rPr>
        <w:t xml:space="preserve">colleges and </w:t>
      </w:r>
      <w:r w:rsidR="00E200B2" w:rsidRPr="007821E2">
        <w:rPr>
          <w:rFonts w:ascii="Times New Roman" w:hAnsi="Times New Roman" w:cs="Times New Roman"/>
          <w:sz w:val="24"/>
          <w:szCs w:val="24"/>
        </w:rPr>
        <w:t xml:space="preserve">universities, which </w:t>
      </w:r>
      <w:r w:rsidR="00DF65C4" w:rsidRPr="007821E2">
        <w:rPr>
          <w:rFonts w:ascii="Times New Roman" w:hAnsi="Times New Roman" w:cs="Times New Roman"/>
          <w:sz w:val="24"/>
          <w:szCs w:val="24"/>
        </w:rPr>
        <w:t>are by</w:t>
      </w:r>
      <w:r w:rsidR="00E200B2" w:rsidRPr="007821E2">
        <w:rPr>
          <w:rFonts w:ascii="Times New Roman" w:hAnsi="Times New Roman" w:cs="Times New Roman"/>
          <w:sz w:val="24"/>
          <w:szCs w:val="24"/>
        </w:rPr>
        <w:t xml:space="preserve"> </w:t>
      </w:r>
      <w:r w:rsidR="00DF65C4" w:rsidRPr="007821E2">
        <w:rPr>
          <w:rFonts w:ascii="Times New Roman" w:hAnsi="Times New Roman" w:cs="Times New Roman"/>
          <w:sz w:val="24"/>
          <w:szCs w:val="24"/>
        </w:rPr>
        <w:t xml:space="preserve">far </w:t>
      </w:r>
      <w:r w:rsidR="00E200B2" w:rsidRPr="007821E2">
        <w:rPr>
          <w:rFonts w:ascii="Times New Roman" w:hAnsi="Times New Roman" w:cs="Times New Roman"/>
          <w:sz w:val="24"/>
          <w:szCs w:val="24"/>
        </w:rPr>
        <w:t>the most expensive</w:t>
      </w:r>
      <w:r w:rsidR="00DF65C4" w:rsidRPr="007821E2">
        <w:rPr>
          <w:rFonts w:ascii="Times New Roman" w:hAnsi="Times New Roman" w:cs="Times New Roman"/>
          <w:sz w:val="24"/>
          <w:szCs w:val="24"/>
        </w:rPr>
        <w:t xml:space="preserve"> pathways to a college degree that exist in this state.</w:t>
      </w:r>
      <w:r w:rsidR="00E200B2" w:rsidRPr="007821E2">
        <w:rPr>
          <w:rFonts w:ascii="Times New Roman" w:hAnsi="Times New Roman" w:cs="Times New Roman"/>
          <w:sz w:val="24"/>
          <w:szCs w:val="24"/>
        </w:rPr>
        <w:t xml:space="preserve"> </w:t>
      </w:r>
    </w:p>
    <w:p w:rsidR="000B06E0" w:rsidRPr="007821E2" w:rsidRDefault="000B06E0" w:rsidP="000B06E0">
      <w:pPr>
        <w:spacing w:line="360" w:lineRule="auto"/>
        <w:rPr>
          <w:rFonts w:ascii="Times New Roman" w:hAnsi="Times New Roman" w:cs="Times New Roman"/>
          <w:sz w:val="24"/>
          <w:szCs w:val="24"/>
        </w:rPr>
      </w:pPr>
      <w:r w:rsidRPr="007821E2">
        <w:rPr>
          <w:rFonts w:ascii="Times New Roman" w:hAnsi="Times New Roman" w:cs="Times New Roman"/>
          <w:sz w:val="24"/>
          <w:szCs w:val="24"/>
        </w:rPr>
        <w:t xml:space="preserve">The </w:t>
      </w:r>
      <w:r w:rsidR="00DF65C4" w:rsidRPr="007821E2">
        <w:rPr>
          <w:rFonts w:ascii="Times New Roman" w:hAnsi="Times New Roman" w:cs="Times New Roman"/>
          <w:sz w:val="24"/>
          <w:szCs w:val="24"/>
        </w:rPr>
        <w:t>Governor’s</w:t>
      </w:r>
      <w:r w:rsidRPr="007821E2">
        <w:rPr>
          <w:rFonts w:ascii="Times New Roman" w:hAnsi="Times New Roman" w:cs="Times New Roman"/>
          <w:sz w:val="24"/>
          <w:szCs w:val="24"/>
        </w:rPr>
        <w:t xml:space="preserve"> budget </w:t>
      </w:r>
      <w:r w:rsidR="00DF65C4" w:rsidRPr="007821E2">
        <w:rPr>
          <w:rFonts w:ascii="Times New Roman" w:hAnsi="Times New Roman" w:cs="Times New Roman"/>
          <w:sz w:val="24"/>
          <w:szCs w:val="24"/>
        </w:rPr>
        <w:t xml:space="preserve">finally begins to reverse this ill-advised decision.  Community College students will once again have access to some </w:t>
      </w:r>
      <w:r w:rsidRPr="007821E2">
        <w:rPr>
          <w:rFonts w:ascii="Times New Roman" w:hAnsi="Times New Roman" w:cs="Times New Roman"/>
          <w:sz w:val="24"/>
          <w:szCs w:val="24"/>
        </w:rPr>
        <w:t>OCOG funding</w:t>
      </w:r>
      <w:r w:rsidR="00DF65C4" w:rsidRPr="007821E2">
        <w:rPr>
          <w:rFonts w:ascii="Times New Roman" w:hAnsi="Times New Roman" w:cs="Times New Roman"/>
          <w:sz w:val="24"/>
          <w:szCs w:val="24"/>
        </w:rPr>
        <w:t xml:space="preserve">, specifically for those </w:t>
      </w:r>
      <w:r w:rsidRPr="007821E2">
        <w:rPr>
          <w:rFonts w:ascii="Times New Roman" w:hAnsi="Times New Roman" w:cs="Times New Roman"/>
          <w:sz w:val="24"/>
          <w:szCs w:val="24"/>
        </w:rPr>
        <w:t xml:space="preserve">students </w:t>
      </w:r>
      <w:r w:rsidR="00DF65C4" w:rsidRPr="007821E2">
        <w:rPr>
          <w:rFonts w:ascii="Times New Roman" w:hAnsi="Times New Roman" w:cs="Times New Roman"/>
          <w:sz w:val="24"/>
          <w:szCs w:val="24"/>
        </w:rPr>
        <w:t xml:space="preserve">studying </w:t>
      </w:r>
      <w:r w:rsidRPr="007821E2">
        <w:rPr>
          <w:rFonts w:ascii="Times New Roman" w:hAnsi="Times New Roman" w:cs="Times New Roman"/>
          <w:sz w:val="24"/>
          <w:szCs w:val="24"/>
        </w:rPr>
        <w:t xml:space="preserve">during </w:t>
      </w:r>
      <w:r w:rsidR="00DF65C4" w:rsidRPr="007821E2">
        <w:rPr>
          <w:rFonts w:ascii="Times New Roman" w:hAnsi="Times New Roman" w:cs="Times New Roman"/>
          <w:sz w:val="24"/>
          <w:szCs w:val="24"/>
        </w:rPr>
        <w:t xml:space="preserve">the </w:t>
      </w:r>
      <w:r w:rsidRPr="007821E2">
        <w:rPr>
          <w:rFonts w:ascii="Times New Roman" w:hAnsi="Times New Roman" w:cs="Times New Roman"/>
          <w:sz w:val="24"/>
          <w:szCs w:val="24"/>
        </w:rPr>
        <w:t xml:space="preserve">summer term, </w:t>
      </w:r>
      <w:r w:rsidR="00DF65C4" w:rsidRPr="007821E2">
        <w:rPr>
          <w:rFonts w:ascii="Times New Roman" w:hAnsi="Times New Roman" w:cs="Times New Roman"/>
          <w:sz w:val="24"/>
          <w:szCs w:val="24"/>
        </w:rPr>
        <w:t>whose</w:t>
      </w:r>
      <w:r w:rsidRPr="007821E2">
        <w:rPr>
          <w:rFonts w:ascii="Times New Roman" w:hAnsi="Times New Roman" w:cs="Times New Roman"/>
          <w:sz w:val="24"/>
          <w:szCs w:val="24"/>
        </w:rPr>
        <w:t xml:space="preserve"> Pell grants </w:t>
      </w:r>
      <w:r w:rsidR="00DF65C4" w:rsidRPr="007821E2">
        <w:rPr>
          <w:rFonts w:ascii="Times New Roman" w:hAnsi="Times New Roman" w:cs="Times New Roman"/>
          <w:sz w:val="24"/>
          <w:szCs w:val="24"/>
        </w:rPr>
        <w:t>have been exhausted. This change</w:t>
      </w:r>
      <w:r w:rsidRPr="007821E2">
        <w:rPr>
          <w:rFonts w:ascii="Times New Roman" w:hAnsi="Times New Roman" w:cs="Times New Roman"/>
          <w:sz w:val="24"/>
          <w:szCs w:val="24"/>
        </w:rPr>
        <w:t xml:space="preserve"> will also help us more fully utilize our buildings during the summer months, when enrollment traditionally drops.   </w:t>
      </w:r>
      <w:r w:rsidR="00DF65C4" w:rsidRPr="007821E2">
        <w:rPr>
          <w:rFonts w:ascii="Times New Roman" w:hAnsi="Times New Roman" w:cs="Times New Roman"/>
          <w:sz w:val="24"/>
          <w:szCs w:val="24"/>
        </w:rPr>
        <w:t xml:space="preserve">This change is a significant step in the right direction, however, </w:t>
      </w:r>
      <w:r w:rsidRPr="007821E2">
        <w:rPr>
          <w:rFonts w:ascii="Times New Roman" w:hAnsi="Times New Roman" w:cs="Times New Roman"/>
          <w:sz w:val="24"/>
          <w:szCs w:val="24"/>
        </w:rPr>
        <w:t>we would recommend the following further changes to the OCOG program:</w:t>
      </w:r>
    </w:p>
    <w:p w:rsidR="00DF65C4" w:rsidRPr="007821E2" w:rsidRDefault="00DF65C4" w:rsidP="00CF7468">
      <w:pPr>
        <w:pStyle w:val="ListParagraph"/>
        <w:numPr>
          <w:ilvl w:val="0"/>
          <w:numId w:val="3"/>
        </w:numPr>
        <w:spacing w:line="360" w:lineRule="auto"/>
        <w:rPr>
          <w:rFonts w:ascii="Times New Roman" w:hAnsi="Times New Roman" w:cs="Times New Roman"/>
          <w:sz w:val="24"/>
          <w:szCs w:val="24"/>
        </w:rPr>
      </w:pPr>
      <w:r w:rsidRPr="007821E2">
        <w:rPr>
          <w:rFonts w:ascii="Times New Roman" w:hAnsi="Times New Roman" w:cs="Times New Roman"/>
          <w:sz w:val="24"/>
          <w:szCs w:val="24"/>
        </w:rPr>
        <w:t xml:space="preserve">First, we believe the state should reverse the Pell-first decision made by the Strickland administration </w:t>
      </w:r>
      <w:r w:rsidR="00CF7468" w:rsidRPr="007821E2">
        <w:rPr>
          <w:rFonts w:ascii="Times New Roman" w:hAnsi="Times New Roman" w:cs="Times New Roman"/>
          <w:sz w:val="24"/>
          <w:szCs w:val="24"/>
        </w:rPr>
        <w:t xml:space="preserve">in 2009.  We believe that allowing community college students </w:t>
      </w:r>
      <w:r w:rsidR="00CF7468" w:rsidRPr="007821E2">
        <w:rPr>
          <w:rFonts w:ascii="Times New Roman" w:hAnsi="Times New Roman" w:cs="Times New Roman"/>
          <w:sz w:val="24"/>
          <w:szCs w:val="24"/>
          <w:u w:val="single"/>
        </w:rPr>
        <w:t>full</w:t>
      </w:r>
      <w:r w:rsidR="00CF7468" w:rsidRPr="007821E2">
        <w:rPr>
          <w:rFonts w:ascii="Times New Roman" w:hAnsi="Times New Roman" w:cs="Times New Roman"/>
          <w:sz w:val="24"/>
          <w:szCs w:val="24"/>
        </w:rPr>
        <w:t xml:space="preserve"> access to OCOG would greatly increase the number of college graduates we would produce, and is perhaps the most important thing we could do to eliminate the middle-skills workforce gap that every employer in Ohio is facing.  Even though we are affordable by comparison, we still lose students because of the </w:t>
      </w:r>
      <w:r w:rsidR="007821E2">
        <w:rPr>
          <w:rFonts w:ascii="Times New Roman" w:hAnsi="Times New Roman" w:cs="Times New Roman"/>
          <w:sz w:val="24"/>
          <w:szCs w:val="24"/>
        </w:rPr>
        <w:t xml:space="preserve">many </w:t>
      </w:r>
      <w:r w:rsidR="00CF7468" w:rsidRPr="007821E2">
        <w:rPr>
          <w:rFonts w:ascii="Times New Roman" w:hAnsi="Times New Roman" w:cs="Times New Roman"/>
          <w:sz w:val="24"/>
          <w:szCs w:val="24"/>
        </w:rPr>
        <w:t xml:space="preserve">financial issues that </w:t>
      </w:r>
      <w:r w:rsidR="007821E2">
        <w:rPr>
          <w:rFonts w:ascii="Times New Roman" w:hAnsi="Times New Roman" w:cs="Times New Roman"/>
          <w:sz w:val="24"/>
          <w:szCs w:val="24"/>
        </w:rPr>
        <w:t>go along</w:t>
      </w:r>
      <w:r w:rsidR="00CF7468" w:rsidRPr="007821E2">
        <w:rPr>
          <w:rFonts w:ascii="Times New Roman" w:hAnsi="Times New Roman" w:cs="Times New Roman"/>
          <w:sz w:val="24"/>
          <w:szCs w:val="24"/>
        </w:rPr>
        <w:t xml:space="preserve"> with attending college.  In fact, 40 percent of our students drop out of college as an academic success story, with a B average or better.  </w:t>
      </w:r>
    </w:p>
    <w:p w:rsidR="000B06E0" w:rsidRPr="007821E2" w:rsidRDefault="00CF7468" w:rsidP="000B06E0">
      <w:pPr>
        <w:pStyle w:val="ListParagraph"/>
        <w:numPr>
          <w:ilvl w:val="0"/>
          <w:numId w:val="3"/>
        </w:numPr>
        <w:spacing w:line="360" w:lineRule="auto"/>
        <w:rPr>
          <w:rFonts w:ascii="Times New Roman" w:hAnsi="Times New Roman" w:cs="Times New Roman"/>
          <w:sz w:val="24"/>
          <w:szCs w:val="24"/>
        </w:rPr>
      </w:pPr>
      <w:r w:rsidRPr="007821E2">
        <w:rPr>
          <w:rFonts w:ascii="Times New Roman" w:hAnsi="Times New Roman" w:cs="Times New Roman"/>
          <w:sz w:val="24"/>
          <w:szCs w:val="24"/>
        </w:rPr>
        <w:t>R</w:t>
      </w:r>
      <w:r w:rsidR="000B06E0" w:rsidRPr="007821E2">
        <w:rPr>
          <w:rFonts w:ascii="Times New Roman" w:hAnsi="Times New Roman" w:cs="Times New Roman"/>
          <w:sz w:val="24"/>
          <w:szCs w:val="24"/>
        </w:rPr>
        <w:t xml:space="preserve">ight now </w:t>
      </w:r>
      <w:r w:rsidRPr="007821E2">
        <w:rPr>
          <w:rFonts w:ascii="Times New Roman" w:hAnsi="Times New Roman" w:cs="Times New Roman"/>
          <w:sz w:val="24"/>
          <w:szCs w:val="24"/>
        </w:rPr>
        <w:t>OCOG</w:t>
      </w:r>
      <w:r w:rsidR="000B06E0" w:rsidRPr="007821E2">
        <w:rPr>
          <w:rFonts w:ascii="Times New Roman" w:hAnsi="Times New Roman" w:cs="Times New Roman"/>
          <w:sz w:val="24"/>
          <w:szCs w:val="24"/>
        </w:rPr>
        <w:t xml:space="preserve"> only covers </w:t>
      </w:r>
      <w:r w:rsidR="0037483E" w:rsidRPr="007821E2">
        <w:rPr>
          <w:rFonts w:ascii="Times New Roman" w:hAnsi="Times New Roman" w:cs="Times New Roman"/>
          <w:sz w:val="24"/>
          <w:szCs w:val="24"/>
        </w:rPr>
        <w:t>the cost</w:t>
      </w:r>
      <w:r w:rsidRPr="007821E2">
        <w:rPr>
          <w:rFonts w:ascii="Times New Roman" w:hAnsi="Times New Roman" w:cs="Times New Roman"/>
          <w:sz w:val="24"/>
          <w:szCs w:val="24"/>
        </w:rPr>
        <w:t xml:space="preserve"> of </w:t>
      </w:r>
      <w:r w:rsidR="000B06E0" w:rsidRPr="007821E2">
        <w:rPr>
          <w:rFonts w:ascii="Times New Roman" w:hAnsi="Times New Roman" w:cs="Times New Roman"/>
          <w:sz w:val="24"/>
          <w:szCs w:val="24"/>
        </w:rPr>
        <w:t>tuition</w:t>
      </w:r>
      <w:r w:rsidRPr="007821E2">
        <w:rPr>
          <w:rFonts w:ascii="Times New Roman" w:hAnsi="Times New Roman" w:cs="Times New Roman"/>
          <w:sz w:val="24"/>
          <w:szCs w:val="24"/>
        </w:rPr>
        <w:t xml:space="preserve"> and general fees</w:t>
      </w:r>
      <w:r w:rsidR="000B06E0" w:rsidRPr="007821E2">
        <w:rPr>
          <w:rFonts w:ascii="Times New Roman" w:hAnsi="Times New Roman" w:cs="Times New Roman"/>
          <w:sz w:val="24"/>
          <w:szCs w:val="24"/>
        </w:rPr>
        <w:t>.  At the very least</w:t>
      </w:r>
      <w:r w:rsidR="0037483E" w:rsidRPr="007821E2">
        <w:rPr>
          <w:rFonts w:ascii="Times New Roman" w:hAnsi="Times New Roman" w:cs="Times New Roman"/>
          <w:sz w:val="24"/>
          <w:szCs w:val="24"/>
        </w:rPr>
        <w:t>,</w:t>
      </w:r>
      <w:r w:rsidR="000B06E0" w:rsidRPr="007821E2">
        <w:rPr>
          <w:rFonts w:ascii="Times New Roman" w:hAnsi="Times New Roman" w:cs="Times New Roman"/>
          <w:sz w:val="24"/>
          <w:szCs w:val="24"/>
        </w:rPr>
        <w:t xml:space="preserve"> we believe it should </w:t>
      </w:r>
      <w:r w:rsidR="0037483E" w:rsidRPr="007821E2">
        <w:rPr>
          <w:rFonts w:ascii="Times New Roman" w:hAnsi="Times New Roman" w:cs="Times New Roman"/>
          <w:sz w:val="24"/>
          <w:szCs w:val="24"/>
        </w:rPr>
        <w:t xml:space="preserve">also </w:t>
      </w:r>
      <w:r w:rsidR="000B06E0" w:rsidRPr="007821E2">
        <w:rPr>
          <w:rFonts w:ascii="Times New Roman" w:hAnsi="Times New Roman" w:cs="Times New Roman"/>
          <w:sz w:val="24"/>
          <w:szCs w:val="24"/>
        </w:rPr>
        <w:t xml:space="preserve">be able to cover any additional </w:t>
      </w:r>
      <w:r w:rsidR="0037483E" w:rsidRPr="007821E2">
        <w:rPr>
          <w:rFonts w:ascii="Times New Roman" w:hAnsi="Times New Roman" w:cs="Times New Roman"/>
          <w:sz w:val="24"/>
          <w:szCs w:val="24"/>
        </w:rPr>
        <w:t xml:space="preserve">course </w:t>
      </w:r>
      <w:r w:rsidR="000B06E0" w:rsidRPr="007821E2">
        <w:rPr>
          <w:rFonts w:ascii="Times New Roman" w:hAnsi="Times New Roman" w:cs="Times New Roman"/>
          <w:sz w:val="24"/>
          <w:szCs w:val="24"/>
        </w:rPr>
        <w:t>fees as well as the cost of textbooks.  These are charges that a student must incur if they enroll</w:t>
      </w:r>
      <w:r w:rsidR="007821E2">
        <w:rPr>
          <w:rFonts w:ascii="Times New Roman" w:hAnsi="Times New Roman" w:cs="Times New Roman"/>
          <w:sz w:val="24"/>
          <w:szCs w:val="24"/>
        </w:rPr>
        <w:t xml:space="preserve"> in a college or </w:t>
      </w:r>
      <w:r w:rsidR="007821E2">
        <w:rPr>
          <w:rFonts w:ascii="Times New Roman" w:hAnsi="Times New Roman" w:cs="Times New Roman"/>
          <w:sz w:val="24"/>
          <w:szCs w:val="24"/>
        </w:rPr>
        <w:lastRenderedPageBreak/>
        <w:t>university, and we are unsure why a needs-based financial aid program would not help with those costs.</w:t>
      </w:r>
    </w:p>
    <w:p w:rsidR="007821E2" w:rsidRDefault="007821E2" w:rsidP="004A5254">
      <w:pPr>
        <w:spacing w:line="360" w:lineRule="auto"/>
        <w:rPr>
          <w:rFonts w:ascii="Times New Roman" w:hAnsi="Times New Roman" w:cs="Times New Roman"/>
          <w:sz w:val="24"/>
          <w:szCs w:val="24"/>
        </w:rPr>
      </w:pPr>
    </w:p>
    <w:p w:rsidR="00AC0317" w:rsidRPr="002F0BB9" w:rsidRDefault="004A5254" w:rsidP="004A5254">
      <w:pPr>
        <w:spacing w:line="360" w:lineRule="auto"/>
        <w:rPr>
          <w:rFonts w:ascii="Times New Roman" w:hAnsi="Times New Roman" w:cs="Times New Roman"/>
          <w:sz w:val="24"/>
          <w:szCs w:val="24"/>
        </w:rPr>
      </w:pPr>
      <w:r>
        <w:rPr>
          <w:rFonts w:ascii="Times New Roman" w:hAnsi="Times New Roman" w:cs="Times New Roman"/>
          <w:sz w:val="24"/>
          <w:szCs w:val="24"/>
        </w:rPr>
        <w:t xml:space="preserve">I would </w:t>
      </w:r>
      <w:r w:rsidR="0037483E">
        <w:rPr>
          <w:rFonts w:ascii="Times New Roman" w:hAnsi="Times New Roman" w:cs="Times New Roman"/>
          <w:sz w:val="24"/>
          <w:szCs w:val="24"/>
        </w:rPr>
        <w:t xml:space="preserve">now </w:t>
      </w:r>
      <w:r>
        <w:rPr>
          <w:rFonts w:ascii="Times New Roman" w:hAnsi="Times New Roman" w:cs="Times New Roman"/>
          <w:sz w:val="24"/>
          <w:szCs w:val="24"/>
        </w:rPr>
        <w:t xml:space="preserve">like to </w:t>
      </w:r>
      <w:r w:rsidR="0037483E">
        <w:rPr>
          <w:rFonts w:ascii="Times New Roman" w:hAnsi="Times New Roman" w:cs="Times New Roman"/>
          <w:sz w:val="24"/>
          <w:szCs w:val="24"/>
        </w:rPr>
        <w:t xml:space="preserve">quickly </w:t>
      </w:r>
      <w:r>
        <w:rPr>
          <w:rFonts w:ascii="Times New Roman" w:hAnsi="Times New Roman" w:cs="Times New Roman"/>
          <w:sz w:val="24"/>
          <w:szCs w:val="24"/>
        </w:rPr>
        <w:t xml:space="preserve">run through some of the major proposals in </w:t>
      </w:r>
      <w:r w:rsidR="0037483E">
        <w:rPr>
          <w:rFonts w:ascii="Times New Roman" w:hAnsi="Times New Roman" w:cs="Times New Roman"/>
          <w:sz w:val="24"/>
          <w:szCs w:val="24"/>
        </w:rPr>
        <w:t>this</w:t>
      </w:r>
      <w:r>
        <w:rPr>
          <w:rFonts w:ascii="Times New Roman" w:hAnsi="Times New Roman" w:cs="Times New Roman"/>
          <w:sz w:val="24"/>
          <w:szCs w:val="24"/>
        </w:rPr>
        <w:t xml:space="preserve"> budget and offer some suggestions on how some of those concepts could be improved.    </w:t>
      </w:r>
      <w:r w:rsidR="00AC0317" w:rsidRPr="002F0BB9">
        <w:rPr>
          <w:rFonts w:ascii="Times New Roman" w:hAnsi="Times New Roman" w:cs="Times New Roman"/>
          <w:sz w:val="24"/>
          <w:szCs w:val="24"/>
        </w:rPr>
        <w:t xml:space="preserve">  </w:t>
      </w:r>
    </w:p>
    <w:p w:rsidR="00D13987" w:rsidRPr="00303495" w:rsidRDefault="004A5254" w:rsidP="00AC0317">
      <w:pPr>
        <w:rPr>
          <w:rFonts w:ascii="Times New Roman" w:hAnsi="Times New Roman" w:cs="Times New Roman"/>
          <w:b/>
        </w:rPr>
      </w:pPr>
      <w:r w:rsidRPr="00303495">
        <w:rPr>
          <w:rFonts w:ascii="Times New Roman" w:hAnsi="Times New Roman" w:cs="Times New Roman"/>
          <w:b/>
        </w:rPr>
        <w:t>College Credit Plus</w:t>
      </w:r>
    </w:p>
    <w:p w:rsidR="0081287E" w:rsidRDefault="004A5254" w:rsidP="004A5254">
      <w:pPr>
        <w:spacing w:line="360" w:lineRule="auto"/>
        <w:rPr>
          <w:rFonts w:ascii="Times New Roman" w:eastAsia="Times New Roman" w:hAnsi="Times New Roman" w:cs="Times New Roman"/>
          <w:sz w:val="24"/>
          <w:szCs w:val="24"/>
        </w:rPr>
      </w:pPr>
      <w:r w:rsidRPr="00BE78DA">
        <w:rPr>
          <w:rFonts w:ascii="Times New Roman" w:eastAsia="Times New Roman" w:hAnsi="Times New Roman" w:cs="Times New Roman"/>
          <w:sz w:val="24"/>
          <w:szCs w:val="24"/>
        </w:rPr>
        <w:t>The focus of every Ohio community college this year is taking the College Credit Plus program to scale in every school district in Ohio.  The vast majority of high school students that earn free college credit through dual enrollment programs have always done so th</w:t>
      </w:r>
      <w:r w:rsidR="0037483E">
        <w:rPr>
          <w:rFonts w:ascii="Times New Roman" w:eastAsia="Times New Roman" w:hAnsi="Times New Roman" w:cs="Times New Roman"/>
          <w:sz w:val="24"/>
          <w:szCs w:val="24"/>
        </w:rPr>
        <w:t>rough Ohio’s community colleges.</w:t>
      </w:r>
      <w:r w:rsidRPr="00BE78DA">
        <w:rPr>
          <w:rFonts w:ascii="Times New Roman" w:eastAsia="Times New Roman" w:hAnsi="Times New Roman" w:cs="Times New Roman"/>
          <w:sz w:val="24"/>
          <w:szCs w:val="24"/>
        </w:rPr>
        <w:t xml:space="preserve"> </w:t>
      </w:r>
      <w:r w:rsidR="0037483E">
        <w:rPr>
          <w:rFonts w:ascii="Times New Roman" w:eastAsia="Times New Roman" w:hAnsi="Times New Roman" w:cs="Times New Roman"/>
          <w:sz w:val="24"/>
          <w:szCs w:val="24"/>
        </w:rPr>
        <w:t>W</w:t>
      </w:r>
      <w:r w:rsidRPr="00BE78DA">
        <w:rPr>
          <w:rFonts w:ascii="Times New Roman" w:eastAsia="Times New Roman" w:hAnsi="Times New Roman" w:cs="Times New Roman"/>
          <w:sz w:val="24"/>
          <w:szCs w:val="24"/>
        </w:rPr>
        <w:t xml:space="preserve">e </w:t>
      </w:r>
      <w:r w:rsidR="0037483E">
        <w:rPr>
          <w:rFonts w:ascii="Times New Roman" w:eastAsia="Times New Roman" w:hAnsi="Times New Roman" w:cs="Times New Roman"/>
          <w:sz w:val="24"/>
          <w:szCs w:val="24"/>
        </w:rPr>
        <w:t xml:space="preserve">pioneered this system, and we </w:t>
      </w:r>
      <w:r w:rsidRPr="00BE78DA">
        <w:rPr>
          <w:rFonts w:ascii="Times New Roman" w:eastAsia="Times New Roman" w:hAnsi="Times New Roman" w:cs="Times New Roman"/>
          <w:sz w:val="24"/>
          <w:szCs w:val="24"/>
        </w:rPr>
        <w:t xml:space="preserve">are anxious to </w:t>
      </w:r>
      <w:r w:rsidR="00027A9C">
        <w:rPr>
          <w:rFonts w:ascii="Times New Roman" w:eastAsia="Times New Roman" w:hAnsi="Times New Roman" w:cs="Times New Roman"/>
          <w:sz w:val="24"/>
          <w:szCs w:val="24"/>
        </w:rPr>
        <w:t xml:space="preserve">finally </w:t>
      </w:r>
      <w:r w:rsidRPr="00BE78DA">
        <w:rPr>
          <w:rFonts w:ascii="Times New Roman" w:eastAsia="Times New Roman" w:hAnsi="Times New Roman" w:cs="Times New Roman"/>
          <w:sz w:val="24"/>
          <w:szCs w:val="24"/>
        </w:rPr>
        <w:t xml:space="preserve">expand </w:t>
      </w:r>
      <w:r w:rsidR="00027A9C">
        <w:rPr>
          <w:rFonts w:ascii="Times New Roman" w:eastAsia="Times New Roman" w:hAnsi="Times New Roman" w:cs="Times New Roman"/>
          <w:sz w:val="24"/>
          <w:szCs w:val="24"/>
        </w:rPr>
        <w:t>it</w:t>
      </w:r>
      <w:r w:rsidRPr="00BE78DA">
        <w:rPr>
          <w:rFonts w:ascii="Times New Roman" w:eastAsia="Times New Roman" w:hAnsi="Times New Roman" w:cs="Times New Roman"/>
          <w:sz w:val="24"/>
          <w:szCs w:val="24"/>
        </w:rPr>
        <w:t xml:space="preserve"> to every Ohio student, because the cost savings can be </w:t>
      </w:r>
      <w:r w:rsidR="00027A9C">
        <w:rPr>
          <w:rFonts w:ascii="Times New Roman" w:eastAsia="Times New Roman" w:hAnsi="Times New Roman" w:cs="Times New Roman"/>
          <w:sz w:val="24"/>
          <w:szCs w:val="24"/>
        </w:rPr>
        <w:t xml:space="preserve">simply </w:t>
      </w:r>
      <w:r w:rsidRPr="00BE78DA">
        <w:rPr>
          <w:rFonts w:ascii="Times New Roman" w:eastAsia="Times New Roman" w:hAnsi="Times New Roman" w:cs="Times New Roman"/>
          <w:sz w:val="24"/>
          <w:szCs w:val="24"/>
        </w:rPr>
        <w:t>enormous. If a high school student follows a recommended 30 hour college credit plus pathway, they can reduce the cost of a bachelor’s degree by 25 percent</w:t>
      </w:r>
      <w:r w:rsidR="00140FE0">
        <w:rPr>
          <w:rFonts w:ascii="Times New Roman" w:eastAsia="Times New Roman" w:hAnsi="Times New Roman" w:cs="Times New Roman"/>
          <w:sz w:val="24"/>
          <w:szCs w:val="24"/>
        </w:rPr>
        <w:t>, which can be</w:t>
      </w:r>
      <w:r w:rsidRPr="00BE78DA">
        <w:rPr>
          <w:rFonts w:ascii="Times New Roman" w:eastAsia="Times New Roman" w:hAnsi="Times New Roman" w:cs="Times New Roman"/>
          <w:sz w:val="24"/>
          <w:szCs w:val="24"/>
        </w:rPr>
        <w:t xml:space="preserve"> $10,000 - $40,000 </w:t>
      </w:r>
      <w:r w:rsidR="0081287E">
        <w:rPr>
          <w:rFonts w:ascii="Times New Roman" w:eastAsia="Times New Roman" w:hAnsi="Times New Roman" w:cs="Times New Roman"/>
          <w:sz w:val="24"/>
          <w:szCs w:val="24"/>
        </w:rPr>
        <w:t xml:space="preserve">in savings </w:t>
      </w:r>
      <w:r w:rsidRPr="00BE78DA">
        <w:rPr>
          <w:rFonts w:ascii="Times New Roman" w:eastAsia="Times New Roman" w:hAnsi="Times New Roman" w:cs="Times New Roman"/>
          <w:sz w:val="24"/>
          <w:szCs w:val="24"/>
        </w:rPr>
        <w:t xml:space="preserve">at one of </w:t>
      </w:r>
      <w:r w:rsidR="0081287E">
        <w:rPr>
          <w:rFonts w:ascii="Times New Roman" w:eastAsia="Times New Roman" w:hAnsi="Times New Roman" w:cs="Times New Roman"/>
          <w:sz w:val="24"/>
          <w:szCs w:val="24"/>
        </w:rPr>
        <w:t xml:space="preserve">the universities in our state.  </w:t>
      </w:r>
      <w:r w:rsidR="00140FE0">
        <w:rPr>
          <w:rFonts w:ascii="Times New Roman" w:eastAsia="Times New Roman" w:hAnsi="Times New Roman" w:cs="Times New Roman"/>
          <w:sz w:val="24"/>
          <w:szCs w:val="24"/>
        </w:rPr>
        <w:t xml:space="preserve">College Credit Plus is a historic </w:t>
      </w:r>
      <w:r w:rsidR="0037483E">
        <w:rPr>
          <w:rFonts w:ascii="Times New Roman" w:eastAsia="Times New Roman" w:hAnsi="Times New Roman" w:cs="Times New Roman"/>
          <w:sz w:val="24"/>
          <w:szCs w:val="24"/>
        </w:rPr>
        <w:t xml:space="preserve">policy </w:t>
      </w:r>
      <w:r w:rsidR="00140FE0">
        <w:rPr>
          <w:rFonts w:ascii="Times New Roman" w:eastAsia="Times New Roman" w:hAnsi="Times New Roman" w:cs="Times New Roman"/>
          <w:sz w:val="24"/>
          <w:szCs w:val="24"/>
        </w:rPr>
        <w:t xml:space="preserve">change, that has been twenty years in the making, and </w:t>
      </w:r>
      <w:r w:rsidR="00DF6EA1">
        <w:rPr>
          <w:rFonts w:ascii="Times New Roman" w:eastAsia="Times New Roman" w:hAnsi="Times New Roman" w:cs="Times New Roman"/>
          <w:sz w:val="24"/>
          <w:szCs w:val="24"/>
        </w:rPr>
        <w:t xml:space="preserve">will have a ripple effect throughout Ohio that will benefit students, families, and employers.  </w:t>
      </w:r>
      <w:r w:rsidR="0037483E">
        <w:rPr>
          <w:rFonts w:ascii="Times New Roman" w:eastAsia="Times New Roman" w:hAnsi="Times New Roman" w:cs="Times New Roman"/>
          <w:sz w:val="24"/>
          <w:szCs w:val="24"/>
        </w:rPr>
        <w:t>As</w:t>
      </w:r>
      <w:r w:rsidR="0081287E">
        <w:rPr>
          <w:rFonts w:ascii="Times New Roman" w:eastAsia="Times New Roman" w:hAnsi="Times New Roman" w:cs="Times New Roman"/>
          <w:sz w:val="24"/>
          <w:szCs w:val="24"/>
        </w:rPr>
        <w:t xml:space="preserve"> you implement a change that dramatic in the public sector, </w:t>
      </w:r>
      <w:r w:rsidR="0037483E">
        <w:rPr>
          <w:rFonts w:ascii="Times New Roman" w:eastAsia="Times New Roman" w:hAnsi="Times New Roman" w:cs="Times New Roman"/>
          <w:sz w:val="24"/>
          <w:szCs w:val="24"/>
        </w:rPr>
        <w:t xml:space="preserve">along the way, you will find a </w:t>
      </w:r>
      <w:r w:rsidR="0081287E">
        <w:rPr>
          <w:rFonts w:ascii="Times New Roman" w:eastAsia="Times New Roman" w:hAnsi="Times New Roman" w:cs="Times New Roman"/>
          <w:sz w:val="24"/>
          <w:szCs w:val="24"/>
        </w:rPr>
        <w:t>few bumps in the road</w:t>
      </w:r>
      <w:r w:rsidR="0037483E">
        <w:rPr>
          <w:rFonts w:ascii="Times New Roman" w:eastAsia="Times New Roman" w:hAnsi="Times New Roman" w:cs="Times New Roman"/>
          <w:sz w:val="24"/>
          <w:szCs w:val="24"/>
        </w:rPr>
        <w:t xml:space="preserve"> that need to be fixed</w:t>
      </w:r>
      <w:r w:rsidR="0081287E">
        <w:rPr>
          <w:rFonts w:ascii="Times New Roman" w:eastAsia="Times New Roman" w:hAnsi="Times New Roman" w:cs="Times New Roman"/>
          <w:sz w:val="24"/>
          <w:szCs w:val="24"/>
        </w:rPr>
        <w:t xml:space="preserve">.  We would suggest your consideration of the following changes to </w:t>
      </w:r>
      <w:r w:rsidR="00DF6EA1">
        <w:rPr>
          <w:rFonts w:ascii="Times New Roman" w:eastAsia="Times New Roman" w:hAnsi="Times New Roman" w:cs="Times New Roman"/>
          <w:sz w:val="24"/>
          <w:szCs w:val="24"/>
        </w:rPr>
        <w:t xml:space="preserve">the </w:t>
      </w:r>
      <w:r w:rsidR="0081287E">
        <w:rPr>
          <w:rFonts w:ascii="Times New Roman" w:eastAsia="Times New Roman" w:hAnsi="Times New Roman" w:cs="Times New Roman"/>
          <w:sz w:val="24"/>
          <w:szCs w:val="24"/>
        </w:rPr>
        <w:t>college credit plus</w:t>
      </w:r>
      <w:r w:rsidR="00DF6EA1">
        <w:rPr>
          <w:rFonts w:ascii="Times New Roman" w:eastAsia="Times New Roman" w:hAnsi="Times New Roman" w:cs="Times New Roman"/>
          <w:sz w:val="24"/>
          <w:szCs w:val="24"/>
        </w:rPr>
        <w:t xml:space="preserve"> program</w:t>
      </w:r>
      <w:r w:rsidR="00027A9C">
        <w:rPr>
          <w:rFonts w:ascii="Times New Roman" w:eastAsia="Times New Roman" w:hAnsi="Times New Roman" w:cs="Times New Roman"/>
          <w:sz w:val="24"/>
          <w:szCs w:val="24"/>
        </w:rPr>
        <w:t xml:space="preserve"> that we believe are vital to its long-term success</w:t>
      </w:r>
      <w:r w:rsidR="0081287E">
        <w:rPr>
          <w:rFonts w:ascii="Times New Roman" w:eastAsia="Times New Roman" w:hAnsi="Times New Roman" w:cs="Times New Roman"/>
          <w:sz w:val="24"/>
          <w:szCs w:val="24"/>
        </w:rPr>
        <w:t>:</w:t>
      </w:r>
    </w:p>
    <w:p w:rsidR="0037483E" w:rsidRDefault="0037483E" w:rsidP="0081287E">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81287E">
        <w:rPr>
          <w:rFonts w:ascii="Times New Roman" w:hAnsi="Times New Roman" w:cs="Times New Roman"/>
          <w:sz w:val="24"/>
          <w:szCs w:val="24"/>
        </w:rPr>
        <w:t xml:space="preserve">College Credit Plus </w:t>
      </w:r>
      <w:r>
        <w:rPr>
          <w:rFonts w:ascii="Times New Roman" w:hAnsi="Times New Roman" w:cs="Times New Roman"/>
          <w:sz w:val="24"/>
          <w:szCs w:val="24"/>
        </w:rPr>
        <w:t xml:space="preserve">program is currently not available for students who wish to take courses on a college campus </w:t>
      </w:r>
      <w:r w:rsidR="00EB2AF5">
        <w:rPr>
          <w:rFonts w:ascii="Times New Roman" w:hAnsi="Times New Roman" w:cs="Times New Roman"/>
          <w:sz w:val="24"/>
          <w:szCs w:val="24"/>
        </w:rPr>
        <w:t>when high schools are closed</w:t>
      </w:r>
      <w:r>
        <w:rPr>
          <w:rFonts w:ascii="Times New Roman" w:hAnsi="Times New Roman" w:cs="Times New Roman"/>
          <w:sz w:val="24"/>
          <w:szCs w:val="24"/>
        </w:rPr>
        <w:t xml:space="preserve"> in the summer.  We believe that it makes very little sense not to correct that problem.  </w:t>
      </w:r>
      <w:r w:rsidR="00B5632C">
        <w:rPr>
          <w:rFonts w:ascii="Times New Roman" w:hAnsi="Times New Roman" w:cs="Times New Roman"/>
          <w:sz w:val="24"/>
          <w:szCs w:val="24"/>
        </w:rPr>
        <w:t xml:space="preserve">As </w:t>
      </w:r>
      <w:r w:rsidR="00EB2AF5">
        <w:rPr>
          <w:rFonts w:ascii="Times New Roman" w:hAnsi="Times New Roman" w:cs="Times New Roman"/>
          <w:sz w:val="24"/>
          <w:szCs w:val="24"/>
        </w:rPr>
        <w:t>my colleges</w:t>
      </w:r>
      <w:r w:rsidR="00B5632C">
        <w:rPr>
          <w:rFonts w:ascii="Times New Roman" w:hAnsi="Times New Roman" w:cs="Times New Roman"/>
          <w:sz w:val="24"/>
          <w:szCs w:val="24"/>
        </w:rPr>
        <w:t xml:space="preserve"> have had conversations about the college credit plus program with thousands of </w:t>
      </w:r>
      <w:r>
        <w:rPr>
          <w:rFonts w:ascii="Times New Roman" w:hAnsi="Times New Roman" w:cs="Times New Roman"/>
          <w:sz w:val="24"/>
          <w:szCs w:val="24"/>
        </w:rPr>
        <w:t xml:space="preserve">parents </w:t>
      </w:r>
      <w:r w:rsidR="00B5632C">
        <w:rPr>
          <w:rFonts w:ascii="Times New Roman" w:hAnsi="Times New Roman" w:cs="Times New Roman"/>
          <w:sz w:val="24"/>
          <w:szCs w:val="24"/>
        </w:rPr>
        <w:t xml:space="preserve">throughout the state this year, one of the biggest surprises has been that the program shuts down for the summer, even though </w:t>
      </w:r>
      <w:r w:rsidR="00EB2AF5">
        <w:rPr>
          <w:rFonts w:ascii="Times New Roman" w:hAnsi="Times New Roman" w:cs="Times New Roman"/>
          <w:sz w:val="24"/>
          <w:szCs w:val="24"/>
        </w:rPr>
        <w:t xml:space="preserve">our </w:t>
      </w:r>
      <w:r w:rsidR="00B5632C">
        <w:rPr>
          <w:rFonts w:ascii="Times New Roman" w:hAnsi="Times New Roman" w:cs="Times New Roman"/>
          <w:sz w:val="24"/>
          <w:szCs w:val="24"/>
        </w:rPr>
        <w:t xml:space="preserve">colleges do not.  </w:t>
      </w:r>
    </w:p>
    <w:p w:rsidR="003843C1" w:rsidRPr="00027A9C" w:rsidRDefault="00B5632C" w:rsidP="00923CAF">
      <w:pPr>
        <w:pStyle w:val="ListParagraph"/>
        <w:numPr>
          <w:ilvl w:val="0"/>
          <w:numId w:val="1"/>
        </w:numPr>
        <w:spacing w:line="360" w:lineRule="auto"/>
      </w:pPr>
      <w:r w:rsidRPr="00027A9C">
        <w:rPr>
          <w:rFonts w:ascii="Times New Roman" w:hAnsi="Times New Roman" w:cs="Times New Roman"/>
          <w:sz w:val="24"/>
          <w:szCs w:val="24"/>
        </w:rPr>
        <w:t>Secondly</w:t>
      </w:r>
      <w:r w:rsidR="00D96EC7" w:rsidRPr="00027A9C">
        <w:rPr>
          <w:rFonts w:ascii="Times New Roman" w:hAnsi="Times New Roman" w:cs="Times New Roman"/>
          <w:sz w:val="24"/>
          <w:szCs w:val="24"/>
        </w:rPr>
        <w:t xml:space="preserve">, current law requires the Chancellor to approve any funding agreement that allows college credit plus to be offered </w:t>
      </w:r>
      <w:r w:rsidRPr="00027A9C">
        <w:rPr>
          <w:rFonts w:ascii="Times New Roman" w:hAnsi="Times New Roman" w:cs="Times New Roman"/>
          <w:sz w:val="24"/>
          <w:szCs w:val="24"/>
        </w:rPr>
        <w:t xml:space="preserve">at a school district </w:t>
      </w:r>
      <w:r w:rsidR="00D96EC7" w:rsidRPr="00027A9C">
        <w:rPr>
          <w:rFonts w:ascii="Times New Roman" w:hAnsi="Times New Roman" w:cs="Times New Roman"/>
          <w:sz w:val="24"/>
          <w:szCs w:val="24"/>
        </w:rPr>
        <w:t>for less than $40 per credit</w:t>
      </w:r>
      <w:r w:rsidR="00556934" w:rsidRPr="00027A9C">
        <w:rPr>
          <w:rFonts w:ascii="Times New Roman" w:hAnsi="Times New Roman" w:cs="Times New Roman"/>
          <w:sz w:val="24"/>
          <w:szCs w:val="24"/>
        </w:rPr>
        <w:t xml:space="preserve"> hour</w:t>
      </w:r>
      <w:r w:rsidR="00D96EC7" w:rsidRPr="00027A9C">
        <w:rPr>
          <w:rFonts w:ascii="Times New Roman" w:hAnsi="Times New Roman" w:cs="Times New Roman"/>
          <w:sz w:val="24"/>
          <w:szCs w:val="24"/>
        </w:rPr>
        <w:t xml:space="preserve">, </w:t>
      </w:r>
      <w:r w:rsidR="00EB2AF5">
        <w:rPr>
          <w:rFonts w:ascii="Times New Roman" w:hAnsi="Times New Roman" w:cs="Times New Roman"/>
          <w:sz w:val="24"/>
          <w:szCs w:val="24"/>
        </w:rPr>
        <w:t xml:space="preserve">which is the </w:t>
      </w:r>
      <w:r w:rsidR="00B96854">
        <w:rPr>
          <w:rFonts w:ascii="Times New Roman" w:hAnsi="Times New Roman" w:cs="Times New Roman"/>
          <w:sz w:val="24"/>
          <w:szCs w:val="24"/>
        </w:rPr>
        <w:t xml:space="preserve">amount </w:t>
      </w:r>
      <w:r w:rsidR="00027A9C">
        <w:rPr>
          <w:rFonts w:ascii="Times New Roman" w:hAnsi="Times New Roman" w:cs="Times New Roman"/>
          <w:sz w:val="24"/>
          <w:szCs w:val="24"/>
        </w:rPr>
        <w:t xml:space="preserve">established in law </w:t>
      </w:r>
      <w:r w:rsidR="00D96EC7" w:rsidRPr="00027A9C">
        <w:rPr>
          <w:rFonts w:ascii="Times New Roman" w:hAnsi="Times New Roman" w:cs="Times New Roman"/>
          <w:sz w:val="24"/>
          <w:szCs w:val="24"/>
        </w:rPr>
        <w:t xml:space="preserve">as the minimum cost that a college needed to recoup in order to </w:t>
      </w:r>
      <w:r w:rsidR="00556934" w:rsidRPr="00027A9C">
        <w:rPr>
          <w:rFonts w:ascii="Times New Roman" w:hAnsi="Times New Roman" w:cs="Times New Roman"/>
          <w:sz w:val="24"/>
          <w:szCs w:val="24"/>
        </w:rPr>
        <w:t>take this</w:t>
      </w:r>
      <w:r w:rsidR="00D96EC7" w:rsidRPr="00027A9C">
        <w:rPr>
          <w:rFonts w:ascii="Times New Roman" w:hAnsi="Times New Roman" w:cs="Times New Roman"/>
          <w:sz w:val="24"/>
          <w:szCs w:val="24"/>
        </w:rPr>
        <w:t xml:space="preserve"> program</w:t>
      </w:r>
      <w:r w:rsidR="00556934" w:rsidRPr="00027A9C">
        <w:rPr>
          <w:rFonts w:ascii="Times New Roman" w:hAnsi="Times New Roman" w:cs="Times New Roman"/>
          <w:sz w:val="24"/>
          <w:szCs w:val="24"/>
        </w:rPr>
        <w:t xml:space="preserve"> to scale statewide</w:t>
      </w:r>
      <w:r w:rsidR="00D96EC7" w:rsidRPr="00027A9C">
        <w:rPr>
          <w:rFonts w:ascii="Times New Roman" w:hAnsi="Times New Roman" w:cs="Times New Roman"/>
          <w:sz w:val="24"/>
          <w:szCs w:val="24"/>
        </w:rPr>
        <w:t xml:space="preserve">.  </w:t>
      </w:r>
      <w:r w:rsidR="00B96854">
        <w:rPr>
          <w:rFonts w:ascii="Times New Roman" w:hAnsi="Times New Roman" w:cs="Times New Roman"/>
          <w:sz w:val="24"/>
          <w:szCs w:val="24"/>
        </w:rPr>
        <w:t>T</w:t>
      </w:r>
      <w:r w:rsidR="00027A9C">
        <w:rPr>
          <w:rFonts w:ascii="Times New Roman" w:hAnsi="Times New Roman" w:cs="Times New Roman"/>
          <w:sz w:val="24"/>
          <w:szCs w:val="24"/>
        </w:rPr>
        <w:t>he Chancellor</w:t>
      </w:r>
      <w:r w:rsidR="00B96854">
        <w:rPr>
          <w:rFonts w:ascii="Times New Roman" w:hAnsi="Times New Roman" w:cs="Times New Roman"/>
          <w:sz w:val="24"/>
          <w:szCs w:val="24"/>
        </w:rPr>
        <w:t>, however,</w:t>
      </w:r>
      <w:r w:rsidR="00027A9C">
        <w:rPr>
          <w:rFonts w:ascii="Times New Roman" w:hAnsi="Times New Roman" w:cs="Times New Roman"/>
          <w:sz w:val="24"/>
          <w:szCs w:val="24"/>
        </w:rPr>
        <w:t xml:space="preserve"> has no actual authority to review the agreements, only to approve them.  </w:t>
      </w:r>
      <w:r w:rsidR="00556934" w:rsidRPr="00027A9C">
        <w:rPr>
          <w:rFonts w:ascii="Times New Roman" w:hAnsi="Times New Roman" w:cs="Times New Roman"/>
          <w:sz w:val="24"/>
          <w:szCs w:val="24"/>
        </w:rPr>
        <w:t xml:space="preserve">To ensure that </w:t>
      </w:r>
      <w:r w:rsidR="00027A9C" w:rsidRPr="00027A9C">
        <w:rPr>
          <w:rFonts w:ascii="Times New Roman" w:hAnsi="Times New Roman" w:cs="Times New Roman"/>
          <w:sz w:val="24"/>
          <w:szCs w:val="24"/>
        </w:rPr>
        <w:t xml:space="preserve">the </w:t>
      </w:r>
      <w:r w:rsidR="00027A9C" w:rsidRPr="00027A9C">
        <w:rPr>
          <w:rFonts w:ascii="Times New Roman" w:hAnsi="Times New Roman" w:cs="Times New Roman"/>
          <w:sz w:val="24"/>
          <w:szCs w:val="24"/>
        </w:rPr>
        <w:lastRenderedPageBreak/>
        <w:t>state can guarantee a standard of quality statewide,</w:t>
      </w:r>
      <w:r w:rsidRPr="00027A9C">
        <w:rPr>
          <w:rFonts w:ascii="Times New Roman" w:hAnsi="Times New Roman" w:cs="Times New Roman"/>
          <w:sz w:val="24"/>
          <w:szCs w:val="24"/>
        </w:rPr>
        <w:t xml:space="preserve"> </w:t>
      </w:r>
      <w:r w:rsidR="00027A9C" w:rsidRPr="00027A9C">
        <w:rPr>
          <w:rFonts w:ascii="Times New Roman" w:hAnsi="Times New Roman" w:cs="Times New Roman"/>
          <w:sz w:val="24"/>
          <w:szCs w:val="24"/>
        </w:rPr>
        <w:t>we believe that the Chancellor and his staff should have to perfo</w:t>
      </w:r>
      <w:r w:rsidR="00027A9C">
        <w:rPr>
          <w:rFonts w:ascii="Times New Roman" w:hAnsi="Times New Roman" w:cs="Times New Roman"/>
          <w:sz w:val="24"/>
          <w:szCs w:val="24"/>
        </w:rPr>
        <w:t>rm a</w:t>
      </w:r>
      <w:r w:rsidR="00B96854">
        <w:rPr>
          <w:rFonts w:ascii="Times New Roman" w:hAnsi="Times New Roman" w:cs="Times New Roman"/>
          <w:sz w:val="24"/>
          <w:szCs w:val="24"/>
        </w:rPr>
        <w:t>t least some sort of</w:t>
      </w:r>
      <w:r w:rsidR="00027A9C">
        <w:rPr>
          <w:rFonts w:ascii="Times New Roman" w:hAnsi="Times New Roman" w:cs="Times New Roman"/>
          <w:sz w:val="24"/>
          <w:szCs w:val="24"/>
        </w:rPr>
        <w:t xml:space="preserve"> review of these agreements, so that they can</w:t>
      </w:r>
      <w:r w:rsidR="00B96854">
        <w:rPr>
          <w:rFonts w:ascii="Times New Roman" w:hAnsi="Times New Roman" w:cs="Times New Roman"/>
          <w:sz w:val="24"/>
          <w:szCs w:val="24"/>
        </w:rPr>
        <w:t xml:space="preserve"> be able to</w:t>
      </w:r>
      <w:r w:rsidR="00027A9C">
        <w:rPr>
          <w:rFonts w:ascii="Times New Roman" w:hAnsi="Times New Roman" w:cs="Times New Roman"/>
          <w:sz w:val="24"/>
          <w:szCs w:val="24"/>
        </w:rPr>
        <w:t xml:space="preserve"> </w:t>
      </w:r>
      <w:r w:rsidR="00027A9C" w:rsidRPr="00027A9C">
        <w:rPr>
          <w:rFonts w:ascii="Times New Roman" w:hAnsi="Times New Roman" w:cs="Times New Roman"/>
          <w:sz w:val="24"/>
          <w:szCs w:val="24"/>
        </w:rPr>
        <w:t>certify</w:t>
      </w:r>
      <w:r w:rsidR="00B96854">
        <w:rPr>
          <w:rFonts w:ascii="Times New Roman" w:hAnsi="Times New Roman" w:cs="Times New Roman"/>
          <w:sz w:val="24"/>
          <w:szCs w:val="24"/>
        </w:rPr>
        <w:t xml:space="preserve"> to parents and students</w:t>
      </w:r>
      <w:r w:rsidR="00027A9C" w:rsidRPr="00027A9C">
        <w:rPr>
          <w:rFonts w:ascii="Times New Roman" w:hAnsi="Times New Roman" w:cs="Times New Roman"/>
          <w:sz w:val="24"/>
          <w:szCs w:val="24"/>
        </w:rPr>
        <w:t xml:space="preserve"> that the agreement is </w:t>
      </w:r>
      <w:r w:rsidR="00027A9C" w:rsidRPr="00027A9C">
        <w:rPr>
          <w:rFonts w:ascii="Times New Roman" w:eastAsia="Times New Roman" w:hAnsi="Times New Roman" w:cs="Times New Roman"/>
          <w:sz w:val="24"/>
          <w:szCs w:val="24"/>
        </w:rPr>
        <w:t xml:space="preserve">sustainable </w:t>
      </w:r>
      <w:r w:rsidR="00B96854">
        <w:rPr>
          <w:rFonts w:ascii="Times New Roman" w:eastAsia="Times New Roman" w:hAnsi="Times New Roman" w:cs="Times New Roman"/>
          <w:sz w:val="24"/>
          <w:szCs w:val="24"/>
        </w:rPr>
        <w:t xml:space="preserve">at these funding levels </w:t>
      </w:r>
      <w:r w:rsidR="00027A9C" w:rsidRPr="00027A9C">
        <w:rPr>
          <w:rFonts w:ascii="Times New Roman" w:eastAsia="Times New Roman" w:hAnsi="Times New Roman" w:cs="Times New Roman"/>
          <w:sz w:val="24"/>
          <w:szCs w:val="24"/>
        </w:rPr>
        <w:t xml:space="preserve">and </w:t>
      </w:r>
      <w:r w:rsidR="00B96854">
        <w:rPr>
          <w:rFonts w:ascii="Times New Roman" w:eastAsia="Times New Roman" w:hAnsi="Times New Roman" w:cs="Times New Roman"/>
          <w:sz w:val="24"/>
          <w:szCs w:val="24"/>
        </w:rPr>
        <w:t xml:space="preserve">that it will </w:t>
      </w:r>
      <w:r w:rsidR="00027A9C" w:rsidRPr="00027A9C">
        <w:rPr>
          <w:rFonts w:ascii="Times New Roman" w:eastAsia="Times New Roman" w:hAnsi="Times New Roman" w:cs="Times New Roman"/>
          <w:sz w:val="24"/>
          <w:szCs w:val="24"/>
        </w:rPr>
        <w:t>meet all of the quality standards</w:t>
      </w:r>
      <w:r w:rsidR="00027A9C" w:rsidRPr="00027A9C">
        <w:rPr>
          <w:rFonts w:ascii="Times New Roman" w:eastAsia="Times New Roman" w:hAnsi="Times New Roman" w:cs="Times New Roman"/>
          <w:b/>
          <w:sz w:val="24"/>
          <w:szCs w:val="24"/>
        </w:rPr>
        <w:t xml:space="preserve"> </w:t>
      </w:r>
      <w:r w:rsidR="00027A9C" w:rsidRPr="00027A9C">
        <w:rPr>
          <w:rFonts w:ascii="Times New Roman" w:eastAsia="Times New Roman" w:hAnsi="Times New Roman" w:cs="Times New Roman"/>
          <w:sz w:val="24"/>
          <w:szCs w:val="24"/>
        </w:rPr>
        <w:t xml:space="preserve">that </w:t>
      </w:r>
      <w:r w:rsidR="00B96854">
        <w:rPr>
          <w:rFonts w:ascii="Times New Roman" w:eastAsia="Times New Roman" w:hAnsi="Times New Roman" w:cs="Times New Roman"/>
          <w:sz w:val="24"/>
          <w:szCs w:val="24"/>
        </w:rPr>
        <w:t>are expected of</w:t>
      </w:r>
      <w:r w:rsidR="00027A9C" w:rsidRPr="00027A9C">
        <w:rPr>
          <w:rFonts w:ascii="Times New Roman" w:eastAsia="Times New Roman" w:hAnsi="Times New Roman" w:cs="Times New Roman"/>
          <w:sz w:val="24"/>
          <w:szCs w:val="24"/>
        </w:rPr>
        <w:t xml:space="preserve"> this program.  </w:t>
      </w:r>
    </w:p>
    <w:p w:rsidR="00140FE0" w:rsidRDefault="00140FE0" w:rsidP="00923CAF">
      <w:pPr>
        <w:spacing w:line="360" w:lineRule="auto"/>
        <w:rPr>
          <w:b/>
        </w:rPr>
      </w:pPr>
      <w:r>
        <w:rPr>
          <w:b/>
        </w:rPr>
        <w:t>Remediation Free Funding</w:t>
      </w:r>
    </w:p>
    <w:p w:rsidR="00140FE0" w:rsidRDefault="00140FE0" w:rsidP="00923CAF">
      <w:pPr>
        <w:spacing w:line="360" w:lineRule="auto"/>
      </w:pPr>
      <w:r>
        <w:t xml:space="preserve">In 2012, the higher education community came together to recommend policies and strategies for reducing the need for academic remediation and developmental courses at state institutions of higher education. </w:t>
      </w:r>
      <w:r w:rsidR="003C6E67">
        <w:t xml:space="preserve"> In response, </w:t>
      </w:r>
      <w:r>
        <w:t xml:space="preserve">Ohio’s public college and university presidents </w:t>
      </w:r>
      <w:r w:rsidR="003C6E67">
        <w:t>established</w:t>
      </w:r>
      <w:r>
        <w:t xml:space="preserve"> uniform statewide </w:t>
      </w:r>
      <w:r w:rsidR="00EB2AF5">
        <w:t xml:space="preserve">placement </w:t>
      </w:r>
      <w:r>
        <w:t>standards in mathematics, science, reading, and writing that each student enrolled in a state institution of higher education must meet to be considered remediation-free.</w:t>
      </w:r>
      <w:r w:rsidR="003C6E67">
        <w:t xml:space="preserve">  Part of this agreement was put into law and stated that beginning with the “2014-2015 academic year, no state university, except Central state university, Shawnee state university, and Youngstown state university, shall receive any state operating subsidies for any academic remedial or developmental courses for undergraduate students.”  The law </w:t>
      </w:r>
      <w:r w:rsidR="00B96854">
        <w:t xml:space="preserve">also </w:t>
      </w:r>
      <w:r w:rsidR="003C6E67">
        <w:t xml:space="preserve">states that state funding universities received for these purposes was to be phased out gradually over five years.  </w:t>
      </w:r>
    </w:p>
    <w:p w:rsidR="003C6E67" w:rsidRPr="003C6E67" w:rsidRDefault="00B96854" w:rsidP="003C6E67">
      <w:pPr>
        <w:pStyle w:val="ListParagraph"/>
        <w:numPr>
          <w:ilvl w:val="0"/>
          <w:numId w:val="4"/>
        </w:numPr>
        <w:spacing w:line="360" w:lineRule="auto"/>
      </w:pPr>
      <w:r>
        <w:t xml:space="preserve">However, while the law remembered to phase out the university funding, it forgot to phase in the equivalent amount of funding for the community colleges that are now required to do this work.  </w:t>
      </w:r>
      <w:r w:rsidR="003C6E67">
        <w:t>We would ask</w:t>
      </w:r>
      <w:r>
        <w:t xml:space="preserve"> you</w:t>
      </w:r>
      <w:r w:rsidR="003C6E67">
        <w:t xml:space="preserve"> </w:t>
      </w:r>
      <w:r w:rsidR="00C0222D">
        <w:t>to</w:t>
      </w:r>
      <w:r w:rsidR="003C6E67">
        <w:t xml:space="preserve"> amend the law to allow the Chancellor </w:t>
      </w:r>
      <w:r w:rsidR="00C0222D">
        <w:t xml:space="preserve">to appropriately reallocate those funds </w:t>
      </w:r>
      <w:r>
        <w:t>each fiscal</w:t>
      </w:r>
      <w:r w:rsidR="00C0222D">
        <w:t xml:space="preserve"> year during the </w:t>
      </w:r>
      <w:r>
        <w:t>multi-year</w:t>
      </w:r>
      <w:r w:rsidR="00C0222D">
        <w:t xml:space="preserve"> phase out.</w:t>
      </w:r>
    </w:p>
    <w:p w:rsidR="00923CAF" w:rsidRPr="003843C1" w:rsidRDefault="00923CAF" w:rsidP="00923CAF">
      <w:pPr>
        <w:spacing w:line="360" w:lineRule="auto"/>
        <w:rPr>
          <w:b/>
        </w:rPr>
      </w:pPr>
      <w:r w:rsidRPr="003843C1">
        <w:rPr>
          <w:b/>
        </w:rPr>
        <w:t>Competency Based Pilot Project</w:t>
      </w:r>
    </w:p>
    <w:p w:rsidR="003843C1" w:rsidRDefault="00923CAF" w:rsidP="00923CAF">
      <w:pPr>
        <w:spacing w:line="360" w:lineRule="auto"/>
      </w:pPr>
      <w:r>
        <w:t>The OACC s</w:t>
      </w:r>
      <w:r w:rsidR="00795282">
        <w:t>trongly s</w:t>
      </w:r>
      <w:r>
        <w:t xml:space="preserve">upports competency based education, which measures learning achievements instead of how many hours </w:t>
      </w:r>
      <w:r w:rsidR="00795282">
        <w:t xml:space="preserve">physical </w:t>
      </w:r>
      <w:r>
        <w:t xml:space="preserve">have been spent in a classroom, as </w:t>
      </w:r>
      <w:r w:rsidR="003843C1">
        <w:t xml:space="preserve">a </w:t>
      </w:r>
      <w:r>
        <w:t xml:space="preserve">new and exciting educational pathway that has </w:t>
      </w:r>
      <w:r w:rsidR="00795282">
        <w:t xml:space="preserve">already </w:t>
      </w:r>
      <w:r>
        <w:t>proven to be very popular</w:t>
      </w:r>
      <w:r w:rsidR="00795282">
        <w:t xml:space="preserve">, especially </w:t>
      </w:r>
      <w:r>
        <w:t xml:space="preserve">with </w:t>
      </w:r>
      <w:r w:rsidR="00537AA1">
        <w:t xml:space="preserve">working </w:t>
      </w:r>
      <w:r>
        <w:t>adults.  Th</w:t>
      </w:r>
      <w:r w:rsidR="003843C1">
        <w:t xml:space="preserve">e budget allocates $4 million per year to develop degree programs, but only earmarks $250,000 of that amount for competency based certificates.  </w:t>
      </w:r>
    </w:p>
    <w:p w:rsidR="00923CAF" w:rsidRDefault="003843C1" w:rsidP="003843C1">
      <w:pPr>
        <w:pStyle w:val="ListParagraph"/>
        <w:numPr>
          <w:ilvl w:val="0"/>
          <w:numId w:val="2"/>
        </w:numPr>
        <w:spacing w:line="360" w:lineRule="auto"/>
      </w:pPr>
      <w:r>
        <w:t xml:space="preserve">We would ask that you amend that earmark to read “at least $250,000” because we believe in the potential of competency based certificates, and think that we should give the Chancellor </w:t>
      </w:r>
      <w:r>
        <w:lastRenderedPageBreak/>
        <w:t xml:space="preserve">maximum flexibility to allocate </w:t>
      </w:r>
      <w:r w:rsidR="00537AA1">
        <w:t>this funding</w:t>
      </w:r>
      <w:r>
        <w:t xml:space="preserve"> </w:t>
      </w:r>
      <w:r w:rsidR="00537AA1">
        <w:t>to whatever programs emerge as the most promising from this effort</w:t>
      </w:r>
      <w:r>
        <w:t>.</w:t>
      </w:r>
    </w:p>
    <w:p w:rsidR="009E6402" w:rsidRPr="009D2812" w:rsidRDefault="00795282" w:rsidP="009E6402">
      <w:pPr>
        <w:spacing w:line="360" w:lineRule="auto"/>
        <w:rPr>
          <w:b/>
        </w:rPr>
      </w:pPr>
      <w:r w:rsidRPr="00795282">
        <w:rPr>
          <w:b/>
          <w:noProof/>
        </w:rPr>
        <mc:AlternateContent>
          <mc:Choice Requires="wpg">
            <w:drawing>
              <wp:anchor distT="0" distB="0" distL="114300" distR="114300" simplePos="0" relativeHeight="251659264" behindDoc="0" locked="0" layoutInCell="1" allowOverlap="1" wp14:anchorId="615BAC3D" wp14:editId="14EB7FEC">
                <wp:simplePos x="0" y="0"/>
                <wp:positionH relativeFrom="page">
                  <wp:posOffset>5001370</wp:posOffset>
                </wp:positionH>
                <wp:positionV relativeFrom="page">
                  <wp:posOffset>1582309</wp:posOffset>
                </wp:positionV>
                <wp:extent cx="2669540" cy="7569641"/>
                <wp:effectExtent l="0" t="0" r="16510" b="12700"/>
                <wp:wrapSquare wrapText="bothSides"/>
                <wp:docPr id="43" name="Group 43"/>
                <wp:cNvGraphicFramePr/>
                <a:graphic xmlns:a="http://schemas.openxmlformats.org/drawingml/2006/main">
                  <a:graphicData uri="http://schemas.microsoft.com/office/word/2010/wordprocessingGroup">
                    <wpg:wgp>
                      <wpg:cNvGrpSpPr/>
                      <wpg:grpSpPr>
                        <a:xfrm>
                          <a:off x="0" y="0"/>
                          <a:ext cx="2669540" cy="7569641"/>
                          <a:chOff x="-198824" y="461195"/>
                          <a:chExt cx="2670085" cy="9077190"/>
                        </a:xfrm>
                      </wpg:grpSpPr>
                      <wps:wsp>
                        <wps:cNvPr id="44" name="AutoShape 14"/>
                        <wps:cNvSpPr>
                          <a:spLocks noChangeArrowheads="1"/>
                        </wps:cNvSpPr>
                        <wps:spPr bwMode="auto">
                          <a:xfrm>
                            <a:off x="-198824" y="461195"/>
                            <a:ext cx="2670085" cy="9077190"/>
                          </a:xfrm>
                          <a:prstGeom prst="rect">
                            <a:avLst/>
                          </a:prstGeom>
                          <a:solidFill>
                            <a:schemeClr val="bg1"/>
                          </a:solidFill>
                          <a:ln w="15875">
                            <a:solidFill>
                              <a:schemeClr val="bg2">
                                <a:lumMod val="50000"/>
                              </a:schemeClr>
                            </a:solidFill>
                          </a:ln>
                          <a:extLst/>
                        </wps:spPr>
                        <wps:style>
                          <a:lnRef idx="0">
                            <a:scrgbClr r="0" g="0" b="0"/>
                          </a:lnRef>
                          <a:fillRef idx="1002">
                            <a:schemeClr val="lt2"/>
                          </a:fillRef>
                          <a:effectRef idx="0">
                            <a:scrgbClr r="0" g="0" b="0"/>
                          </a:effectRef>
                          <a:fontRef idx="major"/>
                        </wps:style>
                        <wps:txbx>
                          <w:txbxContent>
                            <w:p w:rsidR="00795282" w:rsidRPr="0075344C" w:rsidRDefault="0075344C">
                              <w:pPr>
                                <w:pStyle w:val="Heading1"/>
                                <w:spacing w:after="240"/>
                                <w:rPr>
                                  <w:sz w:val="40"/>
                                  <w:szCs w:val="40"/>
                                </w:rPr>
                              </w:pPr>
                              <w:r w:rsidRPr="0075344C">
                                <w:rPr>
                                  <w:sz w:val="40"/>
                                  <w:szCs w:val="40"/>
                                </w:rPr>
                                <w:t>Potential Applied Bachelor’s Degrees</w:t>
                              </w:r>
                            </w:p>
                            <w:p w:rsidR="0075344C" w:rsidRPr="0075344C" w:rsidRDefault="0075344C" w:rsidP="0075344C">
                              <w:r w:rsidRPr="0075344C">
                                <w:t xml:space="preserve">Health Care Management Technology </w:t>
                              </w:r>
                            </w:p>
                            <w:p w:rsidR="0075344C" w:rsidRPr="0075344C" w:rsidRDefault="0075344C" w:rsidP="0075344C">
                              <w:r w:rsidRPr="0075344C">
                                <w:t>Industrial Management Technology</w:t>
                              </w:r>
                            </w:p>
                            <w:p w:rsidR="0075344C" w:rsidRPr="0075344C" w:rsidRDefault="0075344C" w:rsidP="0075344C">
                              <w:r w:rsidRPr="0075344C">
                                <w:t>Forensic Accounting Degree</w:t>
                              </w:r>
                            </w:p>
                            <w:p w:rsidR="0075344C" w:rsidRPr="0075344C" w:rsidRDefault="0075344C" w:rsidP="0075344C">
                              <w:r w:rsidRPr="0075344C">
                                <w:t>Engineering Technology</w:t>
                              </w:r>
                            </w:p>
                            <w:p w:rsidR="0075344C" w:rsidRPr="0075344C" w:rsidRDefault="0075344C" w:rsidP="0075344C">
                              <w:r w:rsidRPr="0075344C">
                                <w:t>Automotive Technology</w:t>
                              </w:r>
                            </w:p>
                            <w:p w:rsidR="0075344C" w:rsidRPr="0075344C" w:rsidRDefault="0075344C" w:rsidP="0075344C">
                              <w:r w:rsidRPr="0075344C">
                                <w:t>Oil &amp; Gas Technology</w:t>
                              </w:r>
                            </w:p>
                            <w:p w:rsidR="0075344C" w:rsidRPr="0075344C" w:rsidRDefault="0075344C" w:rsidP="0075344C">
                              <w:r w:rsidRPr="0075344C">
                                <w:t>HVAC Technology</w:t>
                              </w:r>
                            </w:p>
                            <w:p w:rsidR="0075344C" w:rsidRPr="0075344C" w:rsidRDefault="0075344C" w:rsidP="0075344C">
                              <w:r w:rsidRPr="0075344C">
                                <w:t xml:space="preserve">Mobile Application Development </w:t>
                              </w:r>
                            </w:p>
                            <w:p w:rsidR="0075344C" w:rsidRPr="0075344C" w:rsidRDefault="0075344C" w:rsidP="0075344C">
                              <w:r w:rsidRPr="0075344C">
                                <w:t>Biometrics Security Systems Technology</w:t>
                              </w:r>
                            </w:p>
                            <w:p w:rsidR="0075344C" w:rsidRPr="0075344C" w:rsidRDefault="0075344C" w:rsidP="0075344C">
                              <w:r w:rsidRPr="0075344C">
                                <w:t>Fire Administration</w:t>
                              </w:r>
                            </w:p>
                            <w:p w:rsidR="0075344C" w:rsidRPr="0075344C" w:rsidRDefault="0075344C" w:rsidP="0075344C">
                              <w:r w:rsidRPr="0075344C">
                                <w:t>Dental Hygiene</w:t>
                              </w:r>
                            </w:p>
                            <w:p w:rsidR="0075344C" w:rsidRPr="0075344C" w:rsidRDefault="0075344C" w:rsidP="0075344C">
                              <w:pPr>
                                <w:spacing w:after="0" w:line="240" w:lineRule="auto"/>
                              </w:pPr>
                              <w:r w:rsidRPr="0075344C">
                                <w:t xml:space="preserve">Culinology (Food Science) </w:t>
                              </w:r>
                            </w:p>
                            <w:p w:rsidR="0075344C" w:rsidRPr="0075344C" w:rsidRDefault="0075344C" w:rsidP="0075344C">
                              <w:pPr>
                                <w:spacing w:after="0" w:line="240" w:lineRule="auto"/>
                                <w:ind w:left="1800"/>
                              </w:pPr>
                            </w:p>
                            <w:p w:rsidR="0075344C" w:rsidRPr="0075344C" w:rsidRDefault="0075344C" w:rsidP="0075344C">
                              <w:pPr>
                                <w:spacing w:after="0" w:line="240" w:lineRule="auto"/>
                              </w:pPr>
                              <w:r w:rsidRPr="0075344C">
                                <w:t>Land Surveying</w:t>
                              </w:r>
                            </w:p>
                            <w:p w:rsidR="0075344C" w:rsidRPr="0075344C" w:rsidRDefault="0075344C" w:rsidP="0075344C">
                              <w:pPr>
                                <w:spacing w:after="0" w:line="240" w:lineRule="auto"/>
                                <w:ind w:left="360"/>
                              </w:pPr>
                              <w:r w:rsidRPr="0075344C">
                                <w:t>                       </w:t>
                              </w:r>
                            </w:p>
                            <w:p w:rsidR="0075344C" w:rsidRPr="0075344C" w:rsidRDefault="0075344C" w:rsidP="0075344C">
                              <w:r w:rsidRPr="0075344C">
                                <w:rPr>
                                  <w:rFonts w:ascii="Calibri" w:hAnsi="Calibri" w:cs="Times New Roman"/>
                                  <w:bCs/>
                                </w:rPr>
                                <w:t>Digital Forensics and Cybersecurity</w:t>
                              </w:r>
                            </w:p>
                            <w:p w:rsidR="0075344C" w:rsidRPr="0075344C" w:rsidRDefault="0075344C" w:rsidP="0075344C">
                              <w:pPr>
                                <w:spacing w:after="0" w:line="240" w:lineRule="auto"/>
                                <w:rPr>
                                  <w:rFonts w:ascii="Calibri" w:hAnsi="Calibri" w:cs="Times New Roman"/>
                                  <w:bCs/>
                                </w:rPr>
                              </w:pPr>
                              <w:r w:rsidRPr="0075344C">
                                <w:rPr>
                                  <w:rFonts w:ascii="Calibri" w:hAnsi="Calibri" w:cs="Times New Roman"/>
                                  <w:bCs/>
                                </w:rPr>
                                <w:t>Advanced Manufacturing Technology – with pathways in mechatronics, digital manufacturing and sensor packaging</w:t>
                              </w:r>
                            </w:p>
                            <w:p w:rsidR="00795282" w:rsidRDefault="00795282">
                              <w:pPr>
                                <w:spacing w:line="480" w:lineRule="auto"/>
                                <w:rPr>
                                  <w:color w:val="1F497D" w:themeColor="text2"/>
                                </w:rPr>
                              </w:pPr>
                            </w:p>
                          </w:txbxContent>
                        </wps:txbx>
                        <wps:bodyPr rot="0" vert="horz" wrap="square" lIns="182880" tIns="457200" rIns="182880" bIns="73152" anchor="t" anchorCtr="0" upright="1">
                          <a:noAutofit/>
                        </wps:bodyPr>
                      </wps:wsp>
                      <wps:wsp>
                        <wps:cNvPr id="46" name="Rectangle 46"/>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95282" w:rsidRDefault="00795282">
                              <w:pPr>
                                <w:spacing w:before="240"/>
                                <w:rPr>
                                  <w:color w:val="FFFFFF" w:themeColor="background1"/>
                                  <w:lang w:bidi="hi-IN"/>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393.8pt;margin-top:124.6pt;width:210.2pt;height:596.05pt;z-index:251659264;mso-position-horizontal-relative:page;mso-position-vertical-relative:page" coordorigin="-1988,4611" coordsize="26700,90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">
                <v:rect id="AutoShape 14" o:spid="_x0000_s1027" style="position:absolute;left:-1988;top:4611;width:26700;height:90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H3ZMIA&#10;AADbAAAADwAAAGRycy9kb3ducmV2LnhtbESPS4vCQBCE74L/YWjBi6wTRYIbHUV3WRBvPnbPbabz&#10;wExPyEw0++8dQfBYVNVX1HLdmUrcqHGlZQWTcQSCOLW65FzB+fTzMQfhPLLGyjIp+CcH61W/t8RE&#10;2zsf6Hb0uQgQdgkqKLyvEyldWpBBN7Y1cfAy2xj0QTa51A3eA9xUchpFsTRYclgosKavgtLrsTUK&#10;9Pf+9zNut5y5+Krbv40c4SVTajjoNgsQnjr/Dr/aO61gNoPnl/A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sfdkwgAAANsAAAAPAAAAAAAAAAAAAAAAAJgCAABkcnMvZG93&#10;bnJldi54bWxQSwUGAAAAAAQABAD1AAAAhwMAAAAA&#10;" fillcolor="white [3212]" strokecolor="#938953 [1614]" strokeweight="1.25pt">
                  <v:textbox inset="14.4pt,36pt,14.4pt,5.76pt">
                    <w:txbxContent>
                      <w:p w:rsidR="00795282" w:rsidRPr="0075344C" w:rsidRDefault="0075344C">
                        <w:pPr>
                          <w:pStyle w:val="Heading1"/>
                          <w:spacing w:after="240"/>
                          <w:rPr>
                            <w:sz w:val="40"/>
                            <w:szCs w:val="40"/>
                          </w:rPr>
                        </w:pPr>
                        <w:r w:rsidRPr="0075344C">
                          <w:rPr>
                            <w:sz w:val="40"/>
                            <w:szCs w:val="40"/>
                          </w:rPr>
                          <w:t>Potential Applied Bachelor’s Degrees</w:t>
                        </w:r>
                      </w:p>
                      <w:p w:rsidR="0075344C" w:rsidRPr="0075344C" w:rsidRDefault="0075344C" w:rsidP="0075344C">
                        <w:r w:rsidRPr="0075344C">
                          <w:t xml:space="preserve">Health Care Management Technology </w:t>
                        </w:r>
                      </w:p>
                      <w:p w:rsidR="0075344C" w:rsidRPr="0075344C" w:rsidRDefault="0075344C" w:rsidP="0075344C">
                        <w:r w:rsidRPr="0075344C">
                          <w:t>Industrial Management Technology</w:t>
                        </w:r>
                      </w:p>
                      <w:p w:rsidR="0075344C" w:rsidRPr="0075344C" w:rsidRDefault="0075344C" w:rsidP="0075344C">
                        <w:r w:rsidRPr="0075344C">
                          <w:t>Forensic Accounting Degree</w:t>
                        </w:r>
                      </w:p>
                      <w:p w:rsidR="0075344C" w:rsidRPr="0075344C" w:rsidRDefault="0075344C" w:rsidP="0075344C">
                        <w:r w:rsidRPr="0075344C">
                          <w:t>Engineering Technology</w:t>
                        </w:r>
                      </w:p>
                      <w:p w:rsidR="0075344C" w:rsidRPr="0075344C" w:rsidRDefault="0075344C" w:rsidP="0075344C">
                        <w:r w:rsidRPr="0075344C">
                          <w:t>Automotive Technology</w:t>
                        </w:r>
                      </w:p>
                      <w:p w:rsidR="0075344C" w:rsidRPr="0075344C" w:rsidRDefault="0075344C" w:rsidP="0075344C">
                        <w:r w:rsidRPr="0075344C">
                          <w:t>Oil &amp; Gas Technology</w:t>
                        </w:r>
                      </w:p>
                      <w:p w:rsidR="0075344C" w:rsidRPr="0075344C" w:rsidRDefault="0075344C" w:rsidP="0075344C">
                        <w:r w:rsidRPr="0075344C">
                          <w:t>HVAC Technology</w:t>
                        </w:r>
                      </w:p>
                      <w:p w:rsidR="0075344C" w:rsidRPr="0075344C" w:rsidRDefault="0075344C" w:rsidP="0075344C">
                        <w:r w:rsidRPr="0075344C">
                          <w:t xml:space="preserve">Mobile Application Development </w:t>
                        </w:r>
                      </w:p>
                      <w:p w:rsidR="0075344C" w:rsidRPr="0075344C" w:rsidRDefault="0075344C" w:rsidP="0075344C">
                        <w:r w:rsidRPr="0075344C">
                          <w:t>Biometrics Security Systems Technology</w:t>
                        </w:r>
                      </w:p>
                      <w:p w:rsidR="0075344C" w:rsidRPr="0075344C" w:rsidRDefault="0075344C" w:rsidP="0075344C">
                        <w:r w:rsidRPr="0075344C">
                          <w:t>Fire Administration</w:t>
                        </w:r>
                      </w:p>
                      <w:p w:rsidR="0075344C" w:rsidRPr="0075344C" w:rsidRDefault="0075344C" w:rsidP="0075344C">
                        <w:r w:rsidRPr="0075344C">
                          <w:t>Dental Hygiene</w:t>
                        </w:r>
                      </w:p>
                      <w:p w:rsidR="0075344C" w:rsidRPr="0075344C" w:rsidRDefault="0075344C" w:rsidP="0075344C">
                        <w:pPr>
                          <w:spacing w:after="0" w:line="240" w:lineRule="auto"/>
                        </w:pPr>
                        <w:r w:rsidRPr="0075344C">
                          <w:t xml:space="preserve">Culinology (Food Science) </w:t>
                        </w:r>
                      </w:p>
                      <w:p w:rsidR="0075344C" w:rsidRPr="0075344C" w:rsidRDefault="0075344C" w:rsidP="0075344C">
                        <w:pPr>
                          <w:spacing w:after="0" w:line="240" w:lineRule="auto"/>
                          <w:ind w:left="1800"/>
                        </w:pPr>
                      </w:p>
                      <w:p w:rsidR="0075344C" w:rsidRPr="0075344C" w:rsidRDefault="0075344C" w:rsidP="0075344C">
                        <w:pPr>
                          <w:spacing w:after="0" w:line="240" w:lineRule="auto"/>
                        </w:pPr>
                        <w:r w:rsidRPr="0075344C">
                          <w:t>L</w:t>
                        </w:r>
                        <w:r w:rsidRPr="0075344C">
                          <w:t>and Surveying</w:t>
                        </w:r>
                      </w:p>
                      <w:p w:rsidR="0075344C" w:rsidRPr="0075344C" w:rsidRDefault="0075344C" w:rsidP="0075344C">
                        <w:pPr>
                          <w:spacing w:after="0" w:line="240" w:lineRule="auto"/>
                          <w:ind w:left="360"/>
                        </w:pPr>
                        <w:r w:rsidRPr="0075344C">
                          <w:t>                       </w:t>
                        </w:r>
                      </w:p>
                      <w:p w:rsidR="0075344C" w:rsidRPr="0075344C" w:rsidRDefault="0075344C" w:rsidP="0075344C">
                        <w:r w:rsidRPr="0075344C">
                          <w:rPr>
                            <w:rFonts w:ascii="Calibri" w:hAnsi="Calibri" w:cs="Times New Roman"/>
                            <w:bCs/>
                          </w:rPr>
                          <w:t>Digital Forensics and Cybersecurity</w:t>
                        </w:r>
                      </w:p>
                      <w:p w:rsidR="0075344C" w:rsidRPr="0075344C" w:rsidRDefault="0075344C" w:rsidP="0075344C">
                        <w:pPr>
                          <w:spacing w:after="0" w:line="240" w:lineRule="auto"/>
                          <w:rPr>
                            <w:rFonts w:ascii="Calibri" w:hAnsi="Calibri" w:cs="Times New Roman"/>
                            <w:bCs/>
                          </w:rPr>
                        </w:pPr>
                        <w:r w:rsidRPr="0075344C">
                          <w:rPr>
                            <w:rFonts w:ascii="Calibri" w:hAnsi="Calibri" w:cs="Times New Roman"/>
                            <w:bCs/>
                          </w:rPr>
                          <w:t>Advanced Manufacturing Technology – with pathways in mechatronics, digital manufacturing and sensor packaging</w:t>
                        </w:r>
                      </w:p>
                      <w:p w:rsidR="00795282" w:rsidRDefault="00795282">
                        <w:pPr>
                          <w:spacing w:line="480" w:lineRule="auto"/>
                          <w:rPr>
                            <w:color w:val="1F497D" w:themeColor="text2"/>
                          </w:rPr>
                        </w:pPr>
                      </w:p>
                    </w:txbxContent>
                  </v:textbox>
                </v:rect>
                <v:rect id="Rectangle 46" o:spid="_x0000_s1028" style="position:absolute;left:719;top:93083;width:23317;height:118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lK8UA&#10;AADbAAAADwAAAGRycy9kb3ducmV2LnhtbESPQWuDQBSE74X+h+UVeinJ2lISMVlDKRR6aA4aweuL&#10;+6Ki+1bcTTT/PlsI5DjMzDfMdjebXlxodK1lBe/LCARxZXXLtYLi8LOIQTiPrLG3TAqu5GCXPj9t&#10;MdF24owuua9FgLBLUEHj/ZBI6aqGDLqlHYiDd7KjQR/kWEs94hTgppcfUbSSBlsOCw0O9N1Q1eVn&#10;oyBz0/7tOq+Lszv+rUtfF3Ffdkq9vsxfGxCeZv8I39u/WsHnCv6/hB8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KUrxQAAANsAAAAPAAAAAAAAAAAAAAAAAJgCAABkcnMv&#10;ZG93bnJldi54bWxQSwUGAAAAAAQABAD1AAAAigMAAAAA&#10;" fillcolor="#4f81bd [3204]" stroked="f" strokeweight="2pt">
                  <v:textbox inset="14.4pt,14.4pt,14.4pt,28.8pt">
                    <w:txbxContent>
                      <w:p w:rsidR="00795282" w:rsidRDefault="00795282">
                        <w:pPr>
                          <w:spacing w:before="240"/>
                          <w:rPr>
                            <w:color w:val="FFFFFF" w:themeColor="background1"/>
                            <w:lang w:bidi="hi-IN"/>
                          </w:rPr>
                        </w:pPr>
                      </w:p>
                    </w:txbxContent>
                  </v:textbox>
                </v:rect>
                <w10:wrap type="square" anchorx="page" anchory="page"/>
              </v:group>
            </w:pict>
          </mc:Fallback>
        </mc:AlternateContent>
      </w:r>
      <w:r w:rsidR="009D2812" w:rsidRPr="009D2812">
        <w:rPr>
          <w:b/>
        </w:rPr>
        <w:t>Bachelor’s Degrees at Community Colleges</w:t>
      </w:r>
    </w:p>
    <w:p w:rsidR="000F21D9" w:rsidRDefault="009D2812" w:rsidP="009E6402">
      <w:pPr>
        <w:spacing w:line="360" w:lineRule="auto"/>
      </w:pPr>
      <w:r>
        <w:t>I would like to finish with the proposal in the Governor’s higher education budget that has perhaps gotten the most public attention, which is the proposal to allow community colleges i</w:t>
      </w:r>
      <w:r w:rsidR="000F21D9">
        <w:t>n</w:t>
      </w:r>
      <w:r>
        <w:t xml:space="preserve"> </w:t>
      </w:r>
      <w:r w:rsidR="00537AA1">
        <w:t xml:space="preserve">very </w:t>
      </w:r>
      <w:r>
        <w:t xml:space="preserve">limited instances to offer bachelor’s degrees.  I want to state very clearly that there is no community college in Ohio that is looking to </w:t>
      </w:r>
      <w:r w:rsidR="006D7668">
        <w:t>either become a university</w:t>
      </w:r>
      <w:r>
        <w:t xml:space="preserve"> </w:t>
      </w:r>
      <w:r w:rsidR="006D7668">
        <w:t xml:space="preserve">or looking to compete head-to-head with them by offering duplicative bachelor’s degrees.  In those instances, we would rather strengthen our partnerships with universities by establishing a statewide guarantee that all of the credits in any specific associate degree would both transfer to a university and would also be applied towards a bachelor’s degree that they already offer.  </w:t>
      </w:r>
      <w:r>
        <w:t xml:space="preserve">If we were looking to </w:t>
      </w:r>
      <w:r w:rsidR="006D7668">
        <w:t>compete head-to-head</w:t>
      </w:r>
      <w:r>
        <w:t xml:space="preserve">, </w:t>
      </w:r>
      <w:r w:rsidR="000F21D9">
        <w:t xml:space="preserve">I feel confident that </w:t>
      </w:r>
      <w:r>
        <w:t>there is no way th</w:t>
      </w:r>
      <w:r w:rsidR="006D7668">
        <w:t>at any of Ohio’s university</w:t>
      </w:r>
      <w:r>
        <w:t xml:space="preserve"> </w:t>
      </w:r>
      <w:r w:rsidR="006D7668">
        <w:t>p</w:t>
      </w:r>
      <w:r>
        <w:t xml:space="preserve">residents would have </w:t>
      </w:r>
      <w:r w:rsidR="000F21D9">
        <w:t xml:space="preserve">ever </w:t>
      </w:r>
      <w:r w:rsidR="006D7668">
        <w:t>endorsed</w:t>
      </w:r>
      <w:r>
        <w:t xml:space="preserve"> this proposal</w:t>
      </w:r>
      <w:r w:rsidR="006D7668">
        <w:t>, let alone all of them</w:t>
      </w:r>
      <w:r>
        <w:t xml:space="preserve">.  </w:t>
      </w:r>
      <w:r w:rsidR="000F21D9">
        <w:t xml:space="preserve">Instead, </w:t>
      </w:r>
      <w:r w:rsidR="000F21D9" w:rsidRPr="0075344C">
        <w:t xml:space="preserve">this proposal </w:t>
      </w:r>
      <w:r w:rsidR="00537AA1" w:rsidRPr="0075344C">
        <w:t>simply</w:t>
      </w:r>
      <w:r w:rsidR="000F21D9" w:rsidRPr="0075344C">
        <w:t xml:space="preserve"> allow</w:t>
      </w:r>
      <w:r w:rsidR="00537AA1" w:rsidRPr="0075344C">
        <w:t>s</w:t>
      </w:r>
      <w:r w:rsidR="000F21D9" w:rsidRPr="0075344C">
        <w:t xml:space="preserve"> us to </w:t>
      </w:r>
      <w:r w:rsidR="00537AA1" w:rsidRPr="0075344C">
        <w:t>do</w:t>
      </w:r>
      <w:r w:rsidR="000F21D9" w:rsidRPr="0075344C">
        <w:t xml:space="preserve"> what we do best, which is </w:t>
      </w:r>
      <w:r w:rsidR="00537AA1" w:rsidRPr="0075344C">
        <w:t xml:space="preserve">to </w:t>
      </w:r>
      <w:r w:rsidR="00D9553F">
        <w:t xml:space="preserve">quickly </w:t>
      </w:r>
      <w:r w:rsidR="000F21D9" w:rsidRPr="0075344C">
        <w:t xml:space="preserve">respond to the immediate </w:t>
      </w:r>
      <w:r w:rsidR="006746D6" w:rsidRPr="0075344C">
        <w:t xml:space="preserve">workforce </w:t>
      </w:r>
      <w:r w:rsidR="000F21D9" w:rsidRPr="0075344C">
        <w:t>needs of local businesses.</w:t>
      </w:r>
    </w:p>
    <w:p w:rsidR="009D2812" w:rsidRDefault="000F21D9" w:rsidP="009E6402">
      <w:pPr>
        <w:spacing w:line="360" w:lineRule="auto"/>
      </w:pPr>
      <w:r>
        <w:t>Twenty four other states have allowed their community colleges to offer bachelor’s degrees, and yet this proposal is completely unique</w:t>
      </w:r>
      <w:r w:rsidR="00D9553F">
        <w:t>, and is gaining national attention</w:t>
      </w:r>
      <w:r>
        <w:t xml:space="preserve">.  In most other states, community colleges have tried to compete head-to-head with universities, they lost sight of their core mission, and it </w:t>
      </w:r>
      <w:r w:rsidR="00D9553F">
        <w:t>has always turned</w:t>
      </w:r>
      <w:r>
        <w:t xml:space="preserve"> into a very bloody fight among the sectors.  In Ohio, no such fight exists.  We </w:t>
      </w:r>
      <w:r w:rsidR="009712DC">
        <w:t xml:space="preserve">fully </w:t>
      </w:r>
      <w:r>
        <w:t xml:space="preserve">respect </w:t>
      </w:r>
      <w:r w:rsidR="009712DC">
        <w:t>our</w:t>
      </w:r>
      <w:r>
        <w:t xml:space="preserve"> public universities and their mission.  In turn, they have acknowledged that there </w:t>
      </w:r>
      <w:r w:rsidR="009712DC">
        <w:t>will be times when</w:t>
      </w:r>
      <w:r>
        <w:t xml:space="preserve"> they are not interested in offering a </w:t>
      </w:r>
      <w:r w:rsidR="009712DC">
        <w:t xml:space="preserve">particular </w:t>
      </w:r>
      <w:r>
        <w:t xml:space="preserve">bachelor’s degree program, either because the cost to start that program </w:t>
      </w:r>
      <w:r w:rsidR="00D9553F">
        <w:t xml:space="preserve">would be </w:t>
      </w:r>
      <w:r>
        <w:t xml:space="preserve">too great </w:t>
      </w:r>
      <w:r w:rsidR="00D9553F">
        <w:t xml:space="preserve">for them </w:t>
      </w:r>
      <w:r w:rsidR="009712DC">
        <w:t>or the</w:t>
      </w:r>
      <w:r w:rsidR="00D9553F">
        <w:t>y acknowledge that</w:t>
      </w:r>
      <w:r w:rsidR="009712DC">
        <w:t xml:space="preserve"> </w:t>
      </w:r>
      <w:r w:rsidR="00EB2AF5">
        <w:t xml:space="preserve">the </w:t>
      </w:r>
      <w:r w:rsidR="009712DC">
        <w:t xml:space="preserve">applied, technical nature of the degree </w:t>
      </w:r>
      <w:r w:rsidR="009712DC">
        <w:lastRenderedPageBreak/>
        <w:t xml:space="preserve">program is </w:t>
      </w:r>
      <w:r w:rsidR="00D9553F">
        <w:t xml:space="preserve">a better fit for the traditional </w:t>
      </w:r>
      <w:r w:rsidR="009712DC">
        <w:t xml:space="preserve">mission of </w:t>
      </w:r>
      <w:r w:rsidR="00D9553F">
        <w:t>a community college</w:t>
      </w:r>
      <w:r w:rsidR="009712DC">
        <w:t xml:space="preserve">.  </w:t>
      </w:r>
      <w:r>
        <w:t xml:space="preserve">  </w:t>
      </w:r>
      <w:r w:rsidR="009712DC">
        <w:t xml:space="preserve">What’s most important to remember about the Ohio proposal is that community colleges have ceded all decision making power </w:t>
      </w:r>
      <w:r w:rsidR="00D9553F">
        <w:t xml:space="preserve">in these instances </w:t>
      </w:r>
      <w:r w:rsidR="009712DC">
        <w:t xml:space="preserve">to the public universities.  They have a first right of refusal to offer any bachelor’s degree program they want.  It is </w:t>
      </w:r>
      <w:r w:rsidR="00D9553F">
        <w:t xml:space="preserve">a built-in </w:t>
      </w:r>
      <w:r w:rsidR="009712DC">
        <w:t xml:space="preserve">system of checks and balances that </w:t>
      </w:r>
      <w:r w:rsidR="00D9553F">
        <w:t>prevents any duplication of offerings</w:t>
      </w:r>
      <w:r w:rsidR="009712DC">
        <w:t>.</w:t>
      </w:r>
    </w:p>
    <w:p w:rsidR="00D9553F" w:rsidRDefault="009712DC" w:rsidP="002C435E">
      <w:pPr>
        <w:spacing w:line="360" w:lineRule="auto"/>
      </w:pPr>
      <w:r>
        <w:t xml:space="preserve">The discussion about this proposal </w:t>
      </w:r>
      <w:r w:rsidR="002C435E">
        <w:t xml:space="preserve">first </w:t>
      </w:r>
      <w:r>
        <w:t xml:space="preserve">began when the University of Cincinnati </w:t>
      </w:r>
      <w:r w:rsidR="00D9553F">
        <w:t>began to</w:t>
      </w:r>
      <w:r>
        <w:t xml:space="preserve"> focus on their </w:t>
      </w:r>
      <w:r w:rsidR="00307429">
        <w:t xml:space="preserve">core </w:t>
      </w:r>
      <w:r>
        <w:t xml:space="preserve">mission </w:t>
      </w:r>
      <w:r w:rsidR="00D9553F">
        <w:t xml:space="preserve">as a large </w:t>
      </w:r>
      <w:r w:rsidR="002C435E">
        <w:t xml:space="preserve">and growing </w:t>
      </w:r>
      <w:r w:rsidR="00D9553F">
        <w:t xml:space="preserve">research institution.  </w:t>
      </w:r>
      <w:r w:rsidR="002C435E">
        <w:t xml:space="preserve">In 2011, the University phased out its College of Applied Science, which affected 78 students enrolled in a dual admission program with Cincinnati State Community College.  The program prepared students for employment in food research and development, which requires a bachelor’s degree.  The Greater Cincinnati area is home to numerous food product manufacturers including Wornick, Frisch’s, Kroger, Wild Flavors, JTM Meats and Skidmore Sales, and qualified individuals are needed for this growth industry.  </w:t>
      </w:r>
      <w:r>
        <w:t xml:space="preserve">Recognizing that there was still a need for </w:t>
      </w:r>
      <w:r w:rsidR="002C435E">
        <w:t xml:space="preserve">these </w:t>
      </w:r>
      <w:r>
        <w:t xml:space="preserve">graduates </w:t>
      </w:r>
      <w:r w:rsidR="002C435E">
        <w:t>in the Cincinnati area</w:t>
      </w:r>
      <w:r>
        <w:t xml:space="preserve">, President Ono expressed his support to President Owens </w:t>
      </w:r>
      <w:r w:rsidR="006746D6">
        <w:t xml:space="preserve">that Cincinnati State Community College should </w:t>
      </w:r>
      <w:r w:rsidR="002C435E">
        <w:t xml:space="preserve">be able </w:t>
      </w:r>
      <w:r w:rsidR="006746D6">
        <w:t>to offer these bachelor’s degree programs</w:t>
      </w:r>
      <w:r w:rsidR="002C435E">
        <w:t>.</w:t>
      </w:r>
    </w:p>
    <w:p w:rsidR="00537AA1" w:rsidRDefault="00307429" w:rsidP="009E6402">
      <w:pPr>
        <w:spacing w:line="360" w:lineRule="auto"/>
      </w:pPr>
      <w:r>
        <w:t xml:space="preserve">I would </w:t>
      </w:r>
      <w:r w:rsidR="00D9553F">
        <w:t xml:space="preserve">be remiss if I did not </w:t>
      </w:r>
      <w:r>
        <w:t>publicly thank President Ono and the rest of the university president</w:t>
      </w:r>
      <w:r w:rsidR="00230B27">
        <w:t>s</w:t>
      </w:r>
      <w:r>
        <w:t xml:space="preserve"> tod</w:t>
      </w:r>
      <w:r w:rsidR="002C435E">
        <w:t>ay for supporting this proposal in a way that no other university presidents in the country have done.</w:t>
      </w:r>
      <w:r>
        <w:t xml:space="preserve">  </w:t>
      </w:r>
      <w:r w:rsidR="00537AA1">
        <w:t xml:space="preserve">It is a </w:t>
      </w:r>
      <w:r w:rsidR="002C435E">
        <w:t>shining</w:t>
      </w:r>
      <w:r w:rsidR="00537AA1">
        <w:t xml:space="preserve"> example of what can happen when you build a culture of collaboration </w:t>
      </w:r>
      <w:r w:rsidR="00E7381C">
        <w:t>among</w:t>
      </w:r>
      <w:r w:rsidR="00537AA1">
        <w:t xml:space="preserve"> a state</w:t>
      </w:r>
      <w:r w:rsidR="00E7381C">
        <w:t>’s higher education community</w:t>
      </w:r>
      <w:r w:rsidR="00537AA1">
        <w:t>.</w:t>
      </w:r>
      <w:r w:rsidR="00E7381C">
        <w:t xml:space="preserve">  </w:t>
      </w:r>
      <w:r w:rsidR="006746D6">
        <w:t xml:space="preserve">Over the last several years, university and community college presidents have collaborated on allocating capital funding, on designing the most aggressive </w:t>
      </w:r>
      <w:r w:rsidR="00E7381C">
        <w:t>outcomes-based</w:t>
      </w:r>
      <w:r w:rsidR="006746D6">
        <w:t xml:space="preserve"> funding formula in the nation, and on establishing low cost 2+2 and 3+1 degree pathways for students to follow.  Allowing community colleges to offer bachelor’s degrees</w:t>
      </w:r>
      <w:r w:rsidR="00537AA1">
        <w:t xml:space="preserve"> is the latest addition to this impressive list of accomplishments.</w:t>
      </w:r>
    </w:p>
    <w:p w:rsidR="00230B27" w:rsidRDefault="00C0222D" w:rsidP="009E6402">
      <w:pPr>
        <w:spacing w:line="360" w:lineRule="auto"/>
      </w:pPr>
      <w:r>
        <w:t xml:space="preserve">Finally, I would like to </w:t>
      </w:r>
      <w:r w:rsidR="00537AA1">
        <w:t xml:space="preserve">conclude by </w:t>
      </w:r>
      <w:r>
        <w:t>offer</w:t>
      </w:r>
      <w:r w:rsidR="00537AA1">
        <w:t>ing</w:t>
      </w:r>
      <w:r>
        <w:t xml:space="preserve"> our support for the provision that changes the name of the Ohio Board of Regents to the Department of Higher Education.  I think this </w:t>
      </w:r>
      <w:r w:rsidR="00537AA1">
        <w:t xml:space="preserve">change </w:t>
      </w:r>
      <w:r>
        <w:t xml:space="preserve">more appropriately reflects the agency’s role.  </w:t>
      </w:r>
      <w:r w:rsidR="00E7381C">
        <w:t>However, and p</w:t>
      </w:r>
      <w:r>
        <w:t xml:space="preserve">erhaps this is just the German blood in me speaking, I will miss the title of Chancellor!  While I understand that the title Director is more appropriate in the setting of state government, </w:t>
      </w:r>
      <w:r w:rsidR="00E7381C">
        <w:t xml:space="preserve">you should know that </w:t>
      </w:r>
      <w:r>
        <w:t xml:space="preserve">it has an entirely different meaning on a college campus.  </w:t>
      </w:r>
      <w:r w:rsidR="00E7381C">
        <w:t>On a campus, Director is a title that you will find very low on most organizational charts.  Having officially registered my request to keep the title of Chancellor</w:t>
      </w:r>
      <w:r>
        <w:t xml:space="preserve">, I </w:t>
      </w:r>
      <w:r w:rsidR="00E7381C">
        <w:t xml:space="preserve">also </w:t>
      </w:r>
      <w:r>
        <w:t xml:space="preserve">respect the Governor’s right to </w:t>
      </w:r>
      <w:r w:rsidR="00E7381C">
        <w:t>give his</w:t>
      </w:r>
      <w:r>
        <w:t xml:space="preserve"> employees any title that he wishes.  </w:t>
      </w:r>
    </w:p>
    <w:p w:rsidR="006746D6" w:rsidRDefault="00230B27" w:rsidP="009E6402">
      <w:pPr>
        <w:spacing w:line="360" w:lineRule="auto"/>
      </w:pPr>
      <w:r>
        <w:lastRenderedPageBreak/>
        <w:t>Mr. Chairman, t</w:t>
      </w:r>
      <w:r w:rsidR="00C0222D">
        <w:t xml:space="preserve">hank you for your time, and </w:t>
      </w:r>
      <w:r w:rsidR="00CC2043">
        <w:t>I would be h</w:t>
      </w:r>
      <w:r w:rsidR="00E7381C">
        <w:t xml:space="preserve">appy to answer any questions that you or the </w:t>
      </w:r>
      <w:r w:rsidR="00CC2043">
        <w:t>committee may have.</w:t>
      </w:r>
    </w:p>
    <w:p w:rsidR="009D2812" w:rsidRDefault="009D2812" w:rsidP="009E6402">
      <w:pPr>
        <w:spacing w:line="360" w:lineRule="auto"/>
      </w:pPr>
    </w:p>
    <w:p w:rsidR="009D2812" w:rsidRDefault="009D2812" w:rsidP="009E6402">
      <w:pPr>
        <w:spacing w:line="360" w:lineRule="auto"/>
      </w:pPr>
    </w:p>
    <w:p w:rsidR="009E6402" w:rsidRPr="00AC0317" w:rsidRDefault="009E6402" w:rsidP="009E6402">
      <w:pPr>
        <w:spacing w:line="360" w:lineRule="auto"/>
        <w:ind w:left="360"/>
      </w:pPr>
    </w:p>
    <w:sectPr w:rsidR="009E6402" w:rsidRPr="00AC031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01F" w:rsidRDefault="001A501F" w:rsidP="00AD24A1">
      <w:pPr>
        <w:spacing w:after="0" w:line="240" w:lineRule="auto"/>
      </w:pPr>
      <w:r>
        <w:separator/>
      </w:r>
    </w:p>
  </w:endnote>
  <w:endnote w:type="continuationSeparator" w:id="0">
    <w:p w:rsidR="001A501F" w:rsidRDefault="001A501F" w:rsidP="00AD2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712030"/>
      <w:docPartObj>
        <w:docPartGallery w:val="Page Numbers (Bottom of Page)"/>
        <w:docPartUnique/>
      </w:docPartObj>
    </w:sdtPr>
    <w:sdtEndPr>
      <w:rPr>
        <w:noProof/>
      </w:rPr>
    </w:sdtEndPr>
    <w:sdtContent>
      <w:p w:rsidR="00AD24A1" w:rsidRDefault="00AD24A1">
        <w:pPr>
          <w:pStyle w:val="Footer"/>
          <w:jc w:val="right"/>
        </w:pPr>
        <w:r>
          <w:fldChar w:fldCharType="begin"/>
        </w:r>
        <w:r>
          <w:instrText xml:space="preserve"> PAGE   \* MERGEFORMAT </w:instrText>
        </w:r>
        <w:r>
          <w:fldChar w:fldCharType="separate"/>
        </w:r>
        <w:r w:rsidR="00E70844">
          <w:rPr>
            <w:noProof/>
          </w:rPr>
          <w:t>1</w:t>
        </w:r>
        <w:r>
          <w:rPr>
            <w:noProof/>
          </w:rPr>
          <w:fldChar w:fldCharType="end"/>
        </w:r>
      </w:p>
    </w:sdtContent>
  </w:sdt>
  <w:p w:rsidR="00AD24A1" w:rsidRDefault="00AD24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01F" w:rsidRDefault="001A501F" w:rsidP="00AD24A1">
      <w:pPr>
        <w:spacing w:after="0" w:line="240" w:lineRule="auto"/>
      </w:pPr>
      <w:r>
        <w:separator/>
      </w:r>
    </w:p>
  </w:footnote>
  <w:footnote w:type="continuationSeparator" w:id="0">
    <w:p w:rsidR="001A501F" w:rsidRDefault="001A501F" w:rsidP="00AD24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30B28"/>
    <w:multiLevelType w:val="hybridMultilevel"/>
    <w:tmpl w:val="4F68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D67C0C"/>
    <w:multiLevelType w:val="hybridMultilevel"/>
    <w:tmpl w:val="7340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A943C1"/>
    <w:multiLevelType w:val="hybridMultilevel"/>
    <w:tmpl w:val="17C4273C"/>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3">
    <w:nsid w:val="47AB2BA2"/>
    <w:multiLevelType w:val="hybridMultilevel"/>
    <w:tmpl w:val="543A8526"/>
    <w:lvl w:ilvl="0" w:tplc="7494D196">
      <w:start w:val="1"/>
      <w:numFmt w:val="bullet"/>
      <w:lvlText w:val="•"/>
      <w:lvlJc w:val="left"/>
      <w:pPr>
        <w:tabs>
          <w:tab w:val="num" w:pos="1080"/>
        </w:tabs>
        <w:ind w:left="1080" w:hanging="360"/>
      </w:pPr>
      <w:rPr>
        <w:rFonts w:ascii="Times New Roman" w:hAnsi="Times New Roman" w:cs="Times New Roman" w:hint="default"/>
      </w:rPr>
    </w:lvl>
    <w:lvl w:ilvl="1" w:tplc="14AC7F48">
      <w:start w:val="1"/>
      <w:numFmt w:val="bullet"/>
      <w:lvlText w:val="•"/>
      <w:lvlJc w:val="left"/>
      <w:pPr>
        <w:tabs>
          <w:tab w:val="num" w:pos="1800"/>
        </w:tabs>
        <w:ind w:left="1800" w:hanging="360"/>
      </w:pPr>
      <w:rPr>
        <w:rFonts w:ascii="Times New Roman" w:hAnsi="Times New Roman" w:cs="Times New Roman" w:hint="default"/>
      </w:rPr>
    </w:lvl>
    <w:lvl w:ilvl="2" w:tplc="7640E588">
      <w:start w:val="1"/>
      <w:numFmt w:val="decimal"/>
      <w:lvlText w:val="%3."/>
      <w:lvlJc w:val="left"/>
      <w:pPr>
        <w:tabs>
          <w:tab w:val="num" w:pos="2160"/>
        </w:tabs>
        <w:ind w:left="2160" w:hanging="360"/>
      </w:pPr>
    </w:lvl>
    <w:lvl w:ilvl="3" w:tplc="2CAE7EA4">
      <w:start w:val="1"/>
      <w:numFmt w:val="decimal"/>
      <w:lvlText w:val="%4."/>
      <w:lvlJc w:val="left"/>
      <w:pPr>
        <w:tabs>
          <w:tab w:val="num" w:pos="2880"/>
        </w:tabs>
        <w:ind w:left="2880" w:hanging="360"/>
      </w:pPr>
    </w:lvl>
    <w:lvl w:ilvl="4" w:tplc="BE963950">
      <w:start w:val="1"/>
      <w:numFmt w:val="decimal"/>
      <w:lvlText w:val="%5."/>
      <w:lvlJc w:val="left"/>
      <w:pPr>
        <w:tabs>
          <w:tab w:val="num" w:pos="3600"/>
        </w:tabs>
        <w:ind w:left="3600" w:hanging="360"/>
      </w:pPr>
    </w:lvl>
    <w:lvl w:ilvl="5" w:tplc="2ED89116">
      <w:start w:val="1"/>
      <w:numFmt w:val="decimal"/>
      <w:lvlText w:val="%6."/>
      <w:lvlJc w:val="left"/>
      <w:pPr>
        <w:tabs>
          <w:tab w:val="num" w:pos="4320"/>
        </w:tabs>
        <w:ind w:left="4320" w:hanging="360"/>
      </w:pPr>
    </w:lvl>
    <w:lvl w:ilvl="6" w:tplc="6E24F992">
      <w:start w:val="1"/>
      <w:numFmt w:val="decimal"/>
      <w:lvlText w:val="%7."/>
      <w:lvlJc w:val="left"/>
      <w:pPr>
        <w:tabs>
          <w:tab w:val="num" w:pos="5040"/>
        </w:tabs>
        <w:ind w:left="5040" w:hanging="360"/>
      </w:pPr>
    </w:lvl>
    <w:lvl w:ilvl="7" w:tplc="E11474FC">
      <w:start w:val="1"/>
      <w:numFmt w:val="decimal"/>
      <w:lvlText w:val="%8."/>
      <w:lvlJc w:val="left"/>
      <w:pPr>
        <w:tabs>
          <w:tab w:val="num" w:pos="5760"/>
        </w:tabs>
        <w:ind w:left="5760" w:hanging="360"/>
      </w:pPr>
    </w:lvl>
    <w:lvl w:ilvl="8" w:tplc="6C8A8D60">
      <w:start w:val="1"/>
      <w:numFmt w:val="decimal"/>
      <w:lvlText w:val="%9."/>
      <w:lvlJc w:val="left"/>
      <w:pPr>
        <w:tabs>
          <w:tab w:val="num" w:pos="6480"/>
        </w:tabs>
        <w:ind w:left="6480" w:hanging="360"/>
      </w:pPr>
    </w:lvl>
  </w:abstractNum>
  <w:abstractNum w:abstractNumId="4">
    <w:nsid w:val="616526B4"/>
    <w:multiLevelType w:val="hybridMultilevel"/>
    <w:tmpl w:val="E418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B96EEE"/>
    <w:multiLevelType w:val="hybridMultilevel"/>
    <w:tmpl w:val="617C3A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3461CC6"/>
    <w:multiLevelType w:val="hybridMultilevel"/>
    <w:tmpl w:val="12BAD0AE"/>
    <w:lvl w:ilvl="0" w:tplc="2A6A93BE">
      <w:start w:val="1"/>
      <w:numFmt w:val="bullet"/>
      <w:lvlText w:val="•"/>
      <w:lvlJc w:val="left"/>
      <w:pPr>
        <w:tabs>
          <w:tab w:val="num" w:pos="720"/>
        </w:tabs>
        <w:ind w:left="720" w:hanging="360"/>
      </w:pPr>
      <w:rPr>
        <w:rFonts w:ascii="Times New Roman" w:hAnsi="Times New Roman" w:cs="Times New Roman" w:hint="default"/>
      </w:rPr>
    </w:lvl>
    <w:lvl w:ilvl="1" w:tplc="6464AE96">
      <w:start w:val="1"/>
      <w:numFmt w:val="decimal"/>
      <w:lvlText w:val="%2."/>
      <w:lvlJc w:val="left"/>
      <w:pPr>
        <w:tabs>
          <w:tab w:val="num" w:pos="1440"/>
        </w:tabs>
        <w:ind w:left="1440" w:hanging="360"/>
      </w:pPr>
    </w:lvl>
    <w:lvl w:ilvl="2" w:tplc="1B68BC2A">
      <w:start w:val="1"/>
      <w:numFmt w:val="decimal"/>
      <w:lvlText w:val="%3."/>
      <w:lvlJc w:val="left"/>
      <w:pPr>
        <w:tabs>
          <w:tab w:val="num" w:pos="2160"/>
        </w:tabs>
        <w:ind w:left="2160" w:hanging="360"/>
      </w:pPr>
    </w:lvl>
    <w:lvl w:ilvl="3" w:tplc="11509754">
      <w:start w:val="1"/>
      <w:numFmt w:val="decimal"/>
      <w:lvlText w:val="%4."/>
      <w:lvlJc w:val="left"/>
      <w:pPr>
        <w:tabs>
          <w:tab w:val="num" w:pos="2880"/>
        </w:tabs>
        <w:ind w:left="2880" w:hanging="360"/>
      </w:pPr>
    </w:lvl>
    <w:lvl w:ilvl="4" w:tplc="00F637EA">
      <w:start w:val="1"/>
      <w:numFmt w:val="decimal"/>
      <w:lvlText w:val="%5."/>
      <w:lvlJc w:val="left"/>
      <w:pPr>
        <w:tabs>
          <w:tab w:val="num" w:pos="3600"/>
        </w:tabs>
        <w:ind w:left="3600" w:hanging="360"/>
      </w:pPr>
    </w:lvl>
    <w:lvl w:ilvl="5" w:tplc="6D1C3AFE">
      <w:start w:val="1"/>
      <w:numFmt w:val="decimal"/>
      <w:lvlText w:val="%6."/>
      <w:lvlJc w:val="left"/>
      <w:pPr>
        <w:tabs>
          <w:tab w:val="num" w:pos="4320"/>
        </w:tabs>
        <w:ind w:left="4320" w:hanging="360"/>
      </w:pPr>
    </w:lvl>
    <w:lvl w:ilvl="6" w:tplc="7D48BB12">
      <w:start w:val="1"/>
      <w:numFmt w:val="decimal"/>
      <w:lvlText w:val="%7."/>
      <w:lvlJc w:val="left"/>
      <w:pPr>
        <w:tabs>
          <w:tab w:val="num" w:pos="5040"/>
        </w:tabs>
        <w:ind w:left="5040" w:hanging="360"/>
      </w:pPr>
    </w:lvl>
    <w:lvl w:ilvl="7" w:tplc="4E34961C">
      <w:start w:val="1"/>
      <w:numFmt w:val="decimal"/>
      <w:lvlText w:val="%8."/>
      <w:lvlJc w:val="left"/>
      <w:pPr>
        <w:tabs>
          <w:tab w:val="num" w:pos="5760"/>
        </w:tabs>
        <w:ind w:left="5760" w:hanging="360"/>
      </w:pPr>
    </w:lvl>
    <w:lvl w:ilvl="8" w:tplc="154EACEC">
      <w:start w:val="1"/>
      <w:numFmt w:val="decimal"/>
      <w:lvlText w:val="%9."/>
      <w:lvlJc w:val="left"/>
      <w:pPr>
        <w:tabs>
          <w:tab w:val="num" w:pos="6480"/>
        </w:tabs>
        <w:ind w:left="6480" w:hanging="360"/>
      </w:pPr>
    </w:lvl>
  </w:abstractNum>
  <w:abstractNum w:abstractNumId="7">
    <w:nsid w:val="73D868D0"/>
    <w:multiLevelType w:val="hybridMultilevel"/>
    <w:tmpl w:val="60DE8414"/>
    <w:lvl w:ilvl="0" w:tplc="566CBEE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5AC"/>
    <w:rsid w:val="00027A9C"/>
    <w:rsid w:val="000B06E0"/>
    <w:rsid w:val="000F21D9"/>
    <w:rsid w:val="00140FE0"/>
    <w:rsid w:val="0015535D"/>
    <w:rsid w:val="001A501F"/>
    <w:rsid w:val="001C7181"/>
    <w:rsid w:val="001F1762"/>
    <w:rsid w:val="00230B27"/>
    <w:rsid w:val="002C3E01"/>
    <w:rsid w:val="002C435E"/>
    <w:rsid w:val="00303495"/>
    <w:rsid w:val="0030539F"/>
    <w:rsid w:val="00307429"/>
    <w:rsid w:val="00327B41"/>
    <w:rsid w:val="0037483E"/>
    <w:rsid w:val="003843C1"/>
    <w:rsid w:val="003B170A"/>
    <w:rsid w:val="003C6E67"/>
    <w:rsid w:val="00492993"/>
    <w:rsid w:val="00494EE0"/>
    <w:rsid w:val="004A5254"/>
    <w:rsid w:val="004C7322"/>
    <w:rsid w:val="00537AA1"/>
    <w:rsid w:val="00556934"/>
    <w:rsid w:val="005805DF"/>
    <w:rsid w:val="006746D6"/>
    <w:rsid w:val="006D7668"/>
    <w:rsid w:val="0075344C"/>
    <w:rsid w:val="007821E2"/>
    <w:rsid w:val="0079157F"/>
    <w:rsid w:val="00795282"/>
    <w:rsid w:val="007D49E0"/>
    <w:rsid w:val="007F676A"/>
    <w:rsid w:val="0081287E"/>
    <w:rsid w:val="00923CAF"/>
    <w:rsid w:val="009712DC"/>
    <w:rsid w:val="00994EC5"/>
    <w:rsid w:val="009B1610"/>
    <w:rsid w:val="009D2812"/>
    <w:rsid w:val="009E6402"/>
    <w:rsid w:val="00A265AC"/>
    <w:rsid w:val="00AC0317"/>
    <w:rsid w:val="00AD24A1"/>
    <w:rsid w:val="00B5632C"/>
    <w:rsid w:val="00B96854"/>
    <w:rsid w:val="00BE5B36"/>
    <w:rsid w:val="00C0222D"/>
    <w:rsid w:val="00C514A5"/>
    <w:rsid w:val="00CC2043"/>
    <w:rsid w:val="00CF7468"/>
    <w:rsid w:val="00D13987"/>
    <w:rsid w:val="00D23D28"/>
    <w:rsid w:val="00D9553F"/>
    <w:rsid w:val="00D96EC7"/>
    <w:rsid w:val="00DB3E14"/>
    <w:rsid w:val="00DD5C36"/>
    <w:rsid w:val="00DF65C4"/>
    <w:rsid w:val="00DF6EA1"/>
    <w:rsid w:val="00E200B2"/>
    <w:rsid w:val="00E230DE"/>
    <w:rsid w:val="00E70844"/>
    <w:rsid w:val="00E7381C"/>
    <w:rsid w:val="00EB2AF5"/>
    <w:rsid w:val="00EC7F92"/>
    <w:rsid w:val="00ED6EBD"/>
    <w:rsid w:val="00F32552"/>
    <w:rsid w:val="00F32658"/>
    <w:rsid w:val="00F67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6E0"/>
  </w:style>
  <w:style w:type="paragraph" w:styleId="Heading1">
    <w:name w:val="heading 1"/>
    <w:basedOn w:val="Normal"/>
    <w:next w:val="Normal"/>
    <w:link w:val="Heading1Char"/>
    <w:uiPriority w:val="9"/>
    <w:qFormat/>
    <w:rsid w:val="0079528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87E"/>
    <w:pPr>
      <w:ind w:left="720"/>
      <w:contextualSpacing/>
    </w:pPr>
  </w:style>
  <w:style w:type="paragraph" w:styleId="BalloonText">
    <w:name w:val="Balloon Text"/>
    <w:basedOn w:val="Normal"/>
    <w:link w:val="BalloonTextChar"/>
    <w:uiPriority w:val="99"/>
    <w:semiHidden/>
    <w:unhideWhenUsed/>
    <w:rsid w:val="007F6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76A"/>
    <w:rPr>
      <w:rFonts w:ascii="Tahoma" w:hAnsi="Tahoma" w:cs="Tahoma"/>
      <w:sz w:val="16"/>
      <w:szCs w:val="16"/>
    </w:rPr>
  </w:style>
  <w:style w:type="paragraph" w:styleId="Header">
    <w:name w:val="header"/>
    <w:basedOn w:val="Normal"/>
    <w:link w:val="HeaderChar"/>
    <w:uiPriority w:val="99"/>
    <w:unhideWhenUsed/>
    <w:rsid w:val="00AD2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4A1"/>
  </w:style>
  <w:style w:type="paragraph" w:styleId="Footer">
    <w:name w:val="footer"/>
    <w:basedOn w:val="Normal"/>
    <w:link w:val="FooterChar"/>
    <w:uiPriority w:val="99"/>
    <w:unhideWhenUsed/>
    <w:rsid w:val="00AD2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4A1"/>
  </w:style>
  <w:style w:type="character" w:customStyle="1" w:styleId="Heading1Char">
    <w:name w:val="Heading 1 Char"/>
    <w:basedOn w:val="DefaultParagraphFont"/>
    <w:link w:val="Heading1"/>
    <w:uiPriority w:val="9"/>
    <w:rsid w:val="00795282"/>
    <w:rPr>
      <w:rFonts w:asciiTheme="majorHAnsi" w:eastAsiaTheme="majorEastAsia" w:hAnsiTheme="majorHAnsi" w:cstheme="majorBidi"/>
      <w:b/>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6E0"/>
  </w:style>
  <w:style w:type="paragraph" w:styleId="Heading1">
    <w:name w:val="heading 1"/>
    <w:basedOn w:val="Normal"/>
    <w:next w:val="Normal"/>
    <w:link w:val="Heading1Char"/>
    <w:uiPriority w:val="9"/>
    <w:qFormat/>
    <w:rsid w:val="0079528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87E"/>
    <w:pPr>
      <w:ind w:left="720"/>
      <w:contextualSpacing/>
    </w:pPr>
  </w:style>
  <w:style w:type="paragraph" w:styleId="BalloonText">
    <w:name w:val="Balloon Text"/>
    <w:basedOn w:val="Normal"/>
    <w:link w:val="BalloonTextChar"/>
    <w:uiPriority w:val="99"/>
    <w:semiHidden/>
    <w:unhideWhenUsed/>
    <w:rsid w:val="007F6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76A"/>
    <w:rPr>
      <w:rFonts w:ascii="Tahoma" w:hAnsi="Tahoma" w:cs="Tahoma"/>
      <w:sz w:val="16"/>
      <w:szCs w:val="16"/>
    </w:rPr>
  </w:style>
  <w:style w:type="paragraph" w:styleId="Header">
    <w:name w:val="header"/>
    <w:basedOn w:val="Normal"/>
    <w:link w:val="HeaderChar"/>
    <w:uiPriority w:val="99"/>
    <w:unhideWhenUsed/>
    <w:rsid w:val="00AD2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4A1"/>
  </w:style>
  <w:style w:type="paragraph" w:styleId="Footer">
    <w:name w:val="footer"/>
    <w:basedOn w:val="Normal"/>
    <w:link w:val="FooterChar"/>
    <w:uiPriority w:val="99"/>
    <w:unhideWhenUsed/>
    <w:rsid w:val="00AD2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4A1"/>
  </w:style>
  <w:style w:type="character" w:customStyle="1" w:styleId="Heading1Char">
    <w:name w:val="Heading 1 Char"/>
    <w:basedOn w:val="DefaultParagraphFont"/>
    <w:link w:val="Heading1"/>
    <w:uiPriority w:val="9"/>
    <w:rsid w:val="00795282"/>
    <w:rPr>
      <w:rFonts w:asciiTheme="majorHAnsi" w:eastAsiaTheme="majorEastAsia" w:hAnsiTheme="majorHAnsi" w:cstheme="majorBidi"/>
      <w:b/>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FA34-0A39-4C09-8EFE-E92B137E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2523</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E. Rafinski</dc:creator>
  <cp:lastModifiedBy>Hartley, Shelby</cp:lastModifiedBy>
  <cp:revision>2</cp:revision>
  <cp:lastPrinted>2015-04-27T21:39:00Z</cp:lastPrinted>
  <dcterms:created xsi:type="dcterms:W3CDTF">2015-04-27T21:48:00Z</dcterms:created>
  <dcterms:modified xsi:type="dcterms:W3CDTF">2015-04-27T21:48:00Z</dcterms:modified>
</cp:coreProperties>
</file>