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13" w:rsidRDefault="00FB6713" w:rsidP="00FB6713">
      <w:pPr>
        <w:pStyle w:val="NoSpacing"/>
        <w:jc w:val="center"/>
        <w:rPr>
          <w:sz w:val="24"/>
          <w:szCs w:val="24"/>
          <w:u w:val="single"/>
        </w:rPr>
      </w:pPr>
      <w:bookmarkStart w:id="0" w:name="_GoBack"/>
      <w:bookmarkEnd w:id="0"/>
      <w:r>
        <w:rPr>
          <w:sz w:val="24"/>
          <w:szCs w:val="24"/>
          <w:u w:val="single"/>
        </w:rPr>
        <w:t>Testimony</w:t>
      </w:r>
    </w:p>
    <w:p w:rsidR="00FB6713" w:rsidRDefault="00FB6713" w:rsidP="00FB6713">
      <w:pPr>
        <w:pStyle w:val="NoSpacing"/>
        <w:jc w:val="center"/>
        <w:rPr>
          <w:sz w:val="24"/>
          <w:szCs w:val="24"/>
          <w:u w:val="single"/>
        </w:rPr>
      </w:pPr>
    </w:p>
    <w:p w:rsidR="00FB6713" w:rsidRPr="00FB6713" w:rsidRDefault="00FB6713" w:rsidP="00FB6713">
      <w:pPr>
        <w:pStyle w:val="NoSpacing"/>
        <w:jc w:val="center"/>
        <w:rPr>
          <w:sz w:val="24"/>
          <w:szCs w:val="24"/>
        </w:rPr>
      </w:pPr>
      <w:r w:rsidRPr="00FB6713">
        <w:rPr>
          <w:sz w:val="24"/>
          <w:szCs w:val="24"/>
        </w:rPr>
        <w:t>Senate Finance Subcommittee on Higher Education</w:t>
      </w:r>
    </w:p>
    <w:p w:rsidR="00FB6713" w:rsidRDefault="00FB6713" w:rsidP="00FB6713">
      <w:pPr>
        <w:pStyle w:val="NoSpacing"/>
        <w:jc w:val="center"/>
        <w:rPr>
          <w:sz w:val="24"/>
          <w:szCs w:val="24"/>
        </w:rPr>
      </w:pPr>
      <w:r w:rsidRPr="00FB6713">
        <w:rPr>
          <w:sz w:val="24"/>
          <w:szCs w:val="24"/>
        </w:rPr>
        <w:t>Senator Randy Gardner, Chairman</w:t>
      </w:r>
    </w:p>
    <w:p w:rsidR="00FB6713" w:rsidRDefault="00FB6713" w:rsidP="00FB6713">
      <w:pPr>
        <w:pStyle w:val="NoSpacing"/>
        <w:jc w:val="center"/>
        <w:rPr>
          <w:sz w:val="24"/>
          <w:szCs w:val="24"/>
        </w:rPr>
      </w:pPr>
    </w:p>
    <w:p w:rsidR="00FB6713" w:rsidRDefault="00FB6713" w:rsidP="00FB6713">
      <w:pPr>
        <w:pStyle w:val="NoSpacing"/>
        <w:jc w:val="center"/>
        <w:rPr>
          <w:sz w:val="24"/>
          <w:szCs w:val="24"/>
        </w:rPr>
      </w:pPr>
      <w:r>
        <w:rPr>
          <w:sz w:val="24"/>
          <w:szCs w:val="24"/>
        </w:rPr>
        <w:t>Ohio Arts Council’s FY 2016-17 Budget Appropriation</w:t>
      </w:r>
    </w:p>
    <w:p w:rsidR="0014201E" w:rsidRDefault="0014201E" w:rsidP="00FB6713">
      <w:pPr>
        <w:pStyle w:val="NoSpacing"/>
        <w:jc w:val="center"/>
        <w:rPr>
          <w:sz w:val="24"/>
          <w:szCs w:val="24"/>
        </w:rPr>
      </w:pPr>
      <w:r>
        <w:rPr>
          <w:sz w:val="24"/>
          <w:szCs w:val="24"/>
        </w:rPr>
        <w:t>House Bill 64</w:t>
      </w:r>
    </w:p>
    <w:p w:rsidR="00FB6713" w:rsidRDefault="00FB6713" w:rsidP="00FB6713">
      <w:pPr>
        <w:pStyle w:val="NoSpacing"/>
        <w:jc w:val="center"/>
        <w:rPr>
          <w:sz w:val="24"/>
          <w:szCs w:val="24"/>
        </w:rPr>
      </w:pPr>
    </w:p>
    <w:p w:rsidR="00FB6713" w:rsidRDefault="00FB6713" w:rsidP="00FB6713">
      <w:pPr>
        <w:pStyle w:val="NoSpacing"/>
        <w:jc w:val="center"/>
        <w:rPr>
          <w:sz w:val="24"/>
          <w:szCs w:val="24"/>
        </w:rPr>
      </w:pPr>
      <w:r>
        <w:rPr>
          <w:sz w:val="24"/>
          <w:szCs w:val="24"/>
        </w:rPr>
        <w:t>Presented by</w:t>
      </w:r>
    </w:p>
    <w:p w:rsidR="00FB6713" w:rsidRDefault="00FB6713" w:rsidP="00FB6713">
      <w:pPr>
        <w:pStyle w:val="NoSpacing"/>
        <w:jc w:val="center"/>
        <w:rPr>
          <w:sz w:val="24"/>
          <w:szCs w:val="24"/>
        </w:rPr>
      </w:pPr>
    </w:p>
    <w:p w:rsidR="00FB6713" w:rsidRDefault="00FB6713" w:rsidP="00FB6713">
      <w:pPr>
        <w:pStyle w:val="NoSpacing"/>
        <w:jc w:val="center"/>
        <w:rPr>
          <w:sz w:val="24"/>
          <w:szCs w:val="24"/>
        </w:rPr>
      </w:pPr>
      <w:r>
        <w:rPr>
          <w:sz w:val="24"/>
          <w:szCs w:val="24"/>
        </w:rPr>
        <w:t>James F. Dicke II</w:t>
      </w:r>
    </w:p>
    <w:p w:rsidR="00FB6713" w:rsidRDefault="00FB6713" w:rsidP="00FB6713">
      <w:pPr>
        <w:pStyle w:val="NoSpacing"/>
        <w:jc w:val="center"/>
        <w:rPr>
          <w:sz w:val="24"/>
          <w:szCs w:val="24"/>
        </w:rPr>
      </w:pPr>
      <w:r>
        <w:rPr>
          <w:sz w:val="24"/>
          <w:szCs w:val="24"/>
        </w:rPr>
        <w:t>Chairman and CEO, Crown Equipment Corporation</w:t>
      </w:r>
    </w:p>
    <w:p w:rsidR="00FB6713" w:rsidRDefault="00FB6713" w:rsidP="00FB6713">
      <w:pPr>
        <w:pStyle w:val="NoSpacing"/>
        <w:jc w:val="center"/>
        <w:rPr>
          <w:sz w:val="24"/>
          <w:szCs w:val="24"/>
        </w:rPr>
      </w:pPr>
    </w:p>
    <w:p w:rsidR="00FB6713" w:rsidRPr="00FB6713" w:rsidRDefault="00FB6713" w:rsidP="00FB6713">
      <w:pPr>
        <w:pStyle w:val="NoSpacing"/>
        <w:jc w:val="center"/>
        <w:rPr>
          <w:sz w:val="24"/>
          <w:szCs w:val="24"/>
        </w:rPr>
      </w:pPr>
      <w:r>
        <w:rPr>
          <w:sz w:val="24"/>
          <w:szCs w:val="24"/>
        </w:rPr>
        <w:t>Tuesday, May 19, 2015</w:t>
      </w:r>
    </w:p>
    <w:p w:rsidR="00FB6713" w:rsidRDefault="00FB6713" w:rsidP="00FB6713">
      <w:pPr>
        <w:pStyle w:val="NoSpacing"/>
        <w:rPr>
          <w:sz w:val="24"/>
          <w:szCs w:val="24"/>
        </w:rPr>
      </w:pPr>
    </w:p>
    <w:p w:rsidR="00FB6713" w:rsidRDefault="00FB6713" w:rsidP="00FB6713">
      <w:pPr>
        <w:pStyle w:val="NoSpacing"/>
        <w:rPr>
          <w:sz w:val="24"/>
          <w:szCs w:val="24"/>
        </w:rPr>
      </w:pPr>
    </w:p>
    <w:p w:rsidR="00474C62" w:rsidRDefault="00FB6713" w:rsidP="00FB6713">
      <w:pPr>
        <w:pStyle w:val="NoSpacing"/>
        <w:rPr>
          <w:sz w:val="24"/>
          <w:szCs w:val="24"/>
        </w:rPr>
      </w:pPr>
      <w:r>
        <w:rPr>
          <w:sz w:val="24"/>
          <w:szCs w:val="24"/>
        </w:rPr>
        <w:t>Good morning Chairman Gardner, Vice Chai</w:t>
      </w:r>
      <w:r w:rsidR="009A1B86">
        <w:rPr>
          <w:sz w:val="24"/>
          <w:szCs w:val="24"/>
        </w:rPr>
        <w:t>rman Cafaro and members of the s</w:t>
      </w:r>
      <w:r>
        <w:rPr>
          <w:sz w:val="24"/>
          <w:szCs w:val="24"/>
        </w:rPr>
        <w:t>ubcommittee.  I am Jim</w:t>
      </w:r>
      <w:r w:rsidR="009A2EB2">
        <w:rPr>
          <w:sz w:val="24"/>
          <w:szCs w:val="24"/>
        </w:rPr>
        <w:t xml:space="preserve"> Dicke and I reside in New Breme</w:t>
      </w:r>
      <w:r>
        <w:rPr>
          <w:sz w:val="24"/>
          <w:szCs w:val="24"/>
        </w:rPr>
        <w:t>n, Ohio.  I am the Chairman and C</w:t>
      </w:r>
      <w:r w:rsidR="009A1B86">
        <w:rPr>
          <w:sz w:val="24"/>
          <w:szCs w:val="24"/>
        </w:rPr>
        <w:t>EO of Crown Equipment Corporati</w:t>
      </w:r>
      <w:r>
        <w:rPr>
          <w:sz w:val="24"/>
          <w:szCs w:val="24"/>
        </w:rPr>
        <w:t>o</w:t>
      </w:r>
      <w:r w:rsidR="009A1B86">
        <w:rPr>
          <w:sz w:val="24"/>
          <w:szCs w:val="24"/>
        </w:rPr>
        <w:t>n,</w:t>
      </w:r>
      <w:r>
        <w:rPr>
          <w:sz w:val="24"/>
          <w:szCs w:val="24"/>
        </w:rPr>
        <w:t xml:space="preserve"> </w:t>
      </w:r>
      <w:r w:rsidR="00AB5062">
        <w:rPr>
          <w:rFonts w:ascii="Arial" w:hAnsi="Arial" w:cs="Arial"/>
          <w:color w:val="444444"/>
          <w:sz w:val="21"/>
          <w:szCs w:val="21"/>
          <w:shd w:val="clear" w:color="auto" w:fill="FFFFFF"/>
        </w:rPr>
        <w:t xml:space="preserve">a </w:t>
      </w:r>
      <w:r w:rsidR="00AB5062" w:rsidRPr="00AB5062">
        <w:rPr>
          <w:rFonts w:cs="Arial"/>
          <w:color w:val="444444"/>
          <w:sz w:val="24"/>
          <w:szCs w:val="24"/>
          <w:shd w:val="clear" w:color="auto" w:fill="FFFFFF"/>
        </w:rPr>
        <w:t>worldwide manufacturer and distributor of electric forklift trucks and material handling equipment.</w:t>
      </w:r>
      <w:r w:rsidRPr="00AB5062">
        <w:rPr>
          <w:sz w:val="24"/>
          <w:szCs w:val="24"/>
        </w:rPr>
        <w:t xml:space="preserve"> </w:t>
      </w:r>
      <w:r w:rsidR="0014201E">
        <w:rPr>
          <w:sz w:val="24"/>
          <w:szCs w:val="24"/>
        </w:rPr>
        <w:t>We employ 14</w:t>
      </w:r>
      <w:r w:rsidR="0072275C" w:rsidRPr="00AB5062">
        <w:rPr>
          <w:sz w:val="24"/>
          <w:szCs w:val="24"/>
        </w:rPr>
        <w:t>,000 people</w:t>
      </w:r>
      <w:r w:rsidR="0014201E">
        <w:rPr>
          <w:sz w:val="24"/>
          <w:szCs w:val="24"/>
        </w:rPr>
        <w:t>, with nearly 8,000 in Ohio,</w:t>
      </w:r>
      <w:r w:rsidR="0072275C" w:rsidRPr="00AB5062">
        <w:rPr>
          <w:sz w:val="24"/>
          <w:szCs w:val="24"/>
        </w:rPr>
        <w:t xml:space="preserve"> and </w:t>
      </w:r>
      <w:r w:rsidR="0072275C">
        <w:rPr>
          <w:sz w:val="24"/>
          <w:szCs w:val="24"/>
        </w:rPr>
        <w:t xml:space="preserve">have </w:t>
      </w:r>
      <w:r w:rsidR="0072275C" w:rsidRPr="00AB5062">
        <w:rPr>
          <w:sz w:val="24"/>
          <w:szCs w:val="24"/>
        </w:rPr>
        <w:t xml:space="preserve">over $2.6 billion in annual sales.  </w:t>
      </w:r>
      <w:r w:rsidR="003A6463">
        <w:rPr>
          <w:sz w:val="24"/>
          <w:szCs w:val="24"/>
        </w:rPr>
        <w:t xml:space="preserve">I am Chairman Emeritus of the Dayton Art Institute, </w:t>
      </w:r>
      <w:r w:rsidR="0072275C">
        <w:rPr>
          <w:sz w:val="24"/>
          <w:szCs w:val="24"/>
        </w:rPr>
        <w:t xml:space="preserve">which is </w:t>
      </w:r>
      <w:r w:rsidR="003A6463">
        <w:rPr>
          <w:sz w:val="24"/>
          <w:szCs w:val="24"/>
        </w:rPr>
        <w:t>a membe</w:t>
      </w:r>
      <w:r w:rsidR="00EE0ED1">
        <w:rPr>
          <w:sz w:val="24"/>
          <w:szCs w:val="24"/>
        </w:rPr>
        <w:t xml:space="preserve">r of Ohio Citizens for the Arts, and </w:t>
      </w:r>
      <w:r w:rsidR="003A6463">
        <w:rPr>
          <w:sz w:val="24"/>
          <w:szCs w:val="24"/>
        </w:rPr>
        <w:t>proud to have been appointed by Governor Kasich in 2013 to the B</w:t>
      </w:r>
      <w:r w:rsidR="00EE0ED1">
        <w:rPr>
          <w:sz w:val="24"/>
          <w:szCs w:val="24"/>
        </w:rPr>
        <w:t xml:space="preserve">oard of the Ohio Arts Council. </w:t>
      </w:r>
      <w:r w:rsidR="00474C62">
        <w:rPr>
          <w:sz w:val="24"/>
          <w:szCs w:val="24"/>
        </w:rPr>
        <w:t xml:space="preserve"> </w:t>
      </w:r>
      <w:r w:rsidR="00265FA2" w:rsidRPr="00AB5062">
        <w:rPr>
          <w:sz w:val="24"/>
          <w:szCs w:val="24"/>
        </w:rPr>
        <w:t xml:space="preserve">Thank you for allowing me the opportunity to </w:t>
      </w:r>
      <w:r w:rsidR="00474C62">
        <w:rPr>
          <w:sz w:val="24"/>
          <w:szCs w:val="24"/>
        </w:rPr>
        <w:t xml:space="preserve">speak with you today about </w:t>
      </w:r>
      <w:r w:rsidR="00265FA2" w:rsidRPr="00AB5062">
        <w:rPr>
          <w:sz w:val="24"/>
          <w:szCs w:val="24"/>
        </w:rPr>
        <w:t>the role of the arts in</w:t>
      </w:r>
      <w:r w:rsidR="00265FA2">
        <w:rPr>
          <w:sz w:val="24"/>
          <w:szCs w:val="24"/>
        </w:rPr>
        <w:t xml:space="preserve"> my life, our communities and our economy</w:t>
      </w:r>
      <w:r w:rsidR="00474C62">
        <w:rPr>
          <w:sz w:val="24"/>
          <w:szCs w:val="24"/>
        </w:rPr>
        <w:t>.  I should note that I am testifying personally and am not speaking for</w:t>
      </w:r>
      <w:r w:rsidR="00EB4978">
        <w:rPr>
          <w:sz w:val="24"/>
          <w:szCs w:val="24"/>
        </w:rPr>
        <w:t>,</w:t>
      </w:r>
      <w:r w:rsidR="00474C62">
        <w:rPr>
          <w:sz w:val="24"/>
          <w:szCs w:val="24"/>
        </w:rPr>
        <w:t xml:space="preserve"> or on behalf of</w:t>
      </w:r>
      <w:r w:rsidR="00EB4978">
        <w:rPr>
          <w:sz w:val="24"/>
          <w:szCs w:val="24"/>
        </w:rPr>
        <w:t>,</w:t>
      </w:r>
      <w:r w:rsidR="00474C62">
        <w:rPr>
          <w:sz w:val="24"/>
          <w:szCs w:val="24"/>
        </w:rPr>
        <w:t xml:space="preserve"> the Ohio Arts Council.</w:t>
      </w:r>
    </w:p>
    <w:p w:rsidR="00EB4978" w:rsidRDefault="00EB4978" w:rsidP="00FB6713">
      <w:pPr>
        <w:pStyle w:val="NoSpacing"/>
        <w:rPr>
          <w:sz w:val="24"/>
          <w:szCs w:val="24"/>
        </w:rPr>
      </w:pPr>
    </w:p>
    <w:p w:rsidR="00EB4978" w:rsidRDefault="00EB4978" w:rsidP="00FB6713">
      <w:pPr>
        <w:pStyle w:val="NoSpacing"/>
        <w:rPr>
          <w:rFonts w:eastAsia="Times New Roman" w:cs="Helvetica"/>
          <w:color w:val="000000"/>
          <w:sz w:val="24"/>
          <w:szCs w:val="24"/>
        </w:rPr>
      </w:pPr>
      <w:r w:rsidRPr="00EB4978">
        <w:rPr>
          <w:rFonts w:eastAsia="Times New Roman" w:cs="Helvetica"/>
          <w:color w:val="000000"/>
          <w:sz w:val="24"/>
          <w:szCs w:val="24"/>
        </w:rPr>
        <w:t>The arts are a passion of mine and have been very influential in my life.  I am an artist, a photographer, an art collector</w:t>
      </w:r>
      <w:r w:rsidR="00255450">
        <w:rPr>
          <w:rFonts w:eastAsia="Times New Roman" w:cs="Helvetica"/>
          <w:color w:val="000000"/>
          <w:sz w:val="24"/>
          <w:szCs w:val="24"/>
        </w:rPr>
        <w:t>, an honoree of the National Academy of Design,</w:t>
      </w:r>
      <w:r w:rsidRPr="00EB4978">
        <w:rPr>
          <w:rFonts w:eastAsia="Times New Roman" w:cs="Helvetica"/>
          <w:color w:val="000000"/>
          <w:sz w:val="24"/>
          <w:szCs w:val="24"/>
        </w:rPr>
        <w:t xml:space="preserve"> and the 2007 recipient of the Governor’s Awards for the Arts in the Arts Patron category.  I have had the pleasure </w:t>
      </w:r>
      <w:r>
        <w:rPr>
          <w:rFonts w:eastAsia="Times New Roman" w:cs="Helvetica"/>
          <w:color w:val="000000"/>
          <w:sz w:val="24"/>
          <w:szCs w:val="24"/>
        </w:rPr>
        <w:t>of serving on the Board of the Dayton Art Institute and currently hold the position of Chairman Emeritus.  I have also served on the Smithsonian National Board and as chairman of commissioners of the Smithsonian American Art Museum.  There is no doubt about my commitment to the arts and the role they play in shaping lives, communities and economies.</w:t>
      </w:r>
    </w:p>
    <w:p w:rsidR="00EB4978" w:rsidRPr="00EB4978" w:rsidRDefault="00EB4978" w:rsidP="00FB6713">
      <w:pPr>
        <w:pStyle w:val="NoSpacing"/>
        <w:rPr>
          <w:rFonts w:eastAsia="Times New Roman" w:cs="Helvetica"/>
          <w:color w:val="000000"/>
          <w:sz w:val="24"/>
          <w:szCs w:val="24"/>
        </w:rPr>
      </w:pPr>
    </w:p>
    <w:p w:rsidR="00FB6713" w:rsidRDefault="00265FA2" w:rsidP="00FB6713">
      <w:pPr>
        <w:pStyle w:val="NoSpacing"/>
        <w:rPr>
          <w:sz w:val="24"/>
          <w:szCs w:val="24"/>
        </w:rPr>
      </w:pPr>
      <w:r>
        <w:rPr>
          <w:sz w:val="24"/>
          <w:szCs w:val="24"/>
        </w:rPr>
        <w:t>As Tim said in his testimony, Ohioans, including your constituents and my em</w:t>
      </w:r>
      <w:r w:rsidR="00471FD8">
        <w:rPr>
          <w:sz w:val="24"/>
          <w:szCs w:val="24"/>
        </w:rPr>
        <w:t>ployees, want our state to be a vibrant place</w:t>
      </w:r>
      <w:r w:rsidR="00EB4978">
        <w:rPr>
          <w:sz w:val="24"/>
          <w:szCs w:val="24"/>
        </w:rPr>
        <w:t xml:space="preserve"> where people choose</w:t>
      </w:r>
      <w:r>
        <w:rPr>
          <w:sz w:val="24"/>
          <w:szCs w:val="24"/>
        </w:rPr>
        <w:t xml:space="preserve"> to </w:t>
      </w:r>
      <w:r w:rsidR="00471FD8">
        <w:rPr>
          <w:sz w:val="24"/>
          <w:szCs w:val="24"/>
        </w:rPr>
        <w:t xml:space="preserve">live, work and raise a family. </w:t>
      </w:r>
      <w:r>
        <w:rPr>
          <w:sz w:val="24"/>
          <w:szCs w:val="24"/>
        </w:rPr>
        <w:t xml:space="preserve">They want </w:t>
      </w:r>
      <w:r w:rsidR="00FB6713">
        <w:rPr>
          <w:sz w:val="24"/>
          <w:szCs w:val="24"/>
        </w:rPr>
        <w:t xml:space="preserve">to live in a state that is committed to an education system that gives every child a positive start in life.  They want to enjoy strong communities with dynamic arts and cultural environments </w:t>
      </w:r>
      <w:r w:rsidR="00D8223F">
        <w:rPr>
          <w:sz w:val="24"/>
          <w:szCs w:val="24"/>
        </w:rPr>
        <w:t xml:space="preserve">that draw </w:t>
      </w:r>
      <w:r w:rsidR="00FB6713">
        <w:rPr>
          <w:sz w:val="24"/>
          <w:szCs w:val="24"/>
        </w:rPr>
        <w:t xml:space="preserve">people together to nurture their cultural heritage.  They want Ohio’s economy to grow and expand with good paying jobs that can support a family.  And, they want Ohio’s skilled workforce to attract creative economy companies so their children can stay in Ohio.  </w:t>
      </w:r>
    </w:p>
    <w:p w:rsidR="00AB5062" w:rsidRDefault="00AB5062" w:rsidP="00FB6713">
      <w:pPr>
        <w:pStyle w:val="NoSpacing"/>
        <w:rPr>
          <w:sz w:val="24"/>
          <w:szCs w:val="24"/>
        </w:rPr>
      </w:pPr>
    </w:p>
    <w:p w:rsidR="00AB5062" w:rsidRDefault="00AB5062" w:rsidP="00FB6713">
      <w:pPr>
        <w:pStyle w:val="NoSpacing"/>
        <w:rPr>
          <w:sz w:val="24"/>
          <w:szCs w:val="24"/>
        </w:rPr>
      </w:pPr>
      <w:r>
        <w:rPr>
          <w:sz w:val="24"/>
          <w:szCs w:val="24"/>
        </w:rPr>
        <w:lastRenderedPageBreak/>
        <w:t>I know personally, what the arts mean in a child’s education</w:t>
      </w:r>
      <w:r w:rsidR="004A77C3">
        <w:rPr>
          <w:sz w:val="24"/>
          <w:szCs w:val="24"/>
        </w:rPr>
        <w:t xml:space="preserve">.  For many students, like me, the arts are the inspiration that help them learn, grow, excel and succeed in school.  Sometimes the arts are the difference between a student staying in school and dropping out. Although I can easily point to my own background and personal experience when it comes to the value of </w:t>
      </w:r>
      <w:r w:rsidR="00EB4978">
        <w:rPr>
          <w:sz w:val="24"/>
          <w:szCs w:val="24"/>
        </w:rPr>
        <w:t xml:space="preserve">arts education, study after study </w:t>
      </w:r>
      <w:r w:rsidR="00255450">
        <w:rPr>
          <w:sz w:val="24"/>
          <w:szCs w:val="24"/>
        </w:rPr>
        <w:t xml:space="preserve">also </w:t>
      </w:r>
      <w:r w:rsidR="003501B8">
        <w:rPr>
          <w:sz w:val="24"/>
          <w:szCs w:val="24"/>
        </w:rPr>
        <w:t xml:space="preserve">show that </w:t>
      </w:r>
      <w:r w:rsidR="004A77C3">
        <w:rPr>
          <w:sz w:val="24"/>
          <w:szCs w:val="24"/>
        </w:rPr>
        <w:t>arts</w:t>
      </w:r>
      <w:r w:rsidR="003501B8">
        <w:rPr>
          <w:sz w:val="24"/>
          <w:szCs w:val="24"/>
        </w:rPr>
        <w:t xml:space="preserve"> education gives</w:t>
      </w:r>
      <w:r w:rsidR="004A77C3">
        <w:rPr>
          <w:sz w:val="24"/>
          <w:szCs w:val="24"/>
        </w:rPr>
        <w:t xml:space="preserve"> many students a positive start in life.  Participating in the arts</w:t>
      </w:r>
      <w:r w:rsidR="003501B8">
        <w:rPr>
          <w:sz w:val="24"/>
          <w:szCs w:val="24"/>
        </w:rPr>
        <w:t xml:space="preserve"> increases academic performance</w:t>
      </w:r>
      <w:r w:rsidR="004A77C3">
        <w:rPr>
          <w:sz w:val="24"/>
          <w:szCs w:val="24"/>
        </w:rPr>
        <w:t xml:space="preserve"> across all subject areas and spurs emotional and behavioral growth.  </w:t>
      </w:r>
      <w:r w:rsidR="004A77C3">
        <w:t>Students who study the arts in school develop the skills they need to succeed in life and to find jobs in the 21</w:t>
      </w:r>
      <w:r w:rsidR="004A77C3">
        <w:rPr>
          <w:vertAlign w:val="superscript"/>
        </w:rPr>
        <w:t>st</w:t>
      </w:r>
      <w:r w:rsidR="004A77C3">
        <w:t xml:space="preserve"> century creative economy….skills like problem-solving, creativity, innovation, team-building, and communication.  Very simply, </w:t>
      </w:r>
      <w:r w:rsidR="004A77C3">
        <w:rPr>
          <w:sz w:val="24"/>
          <w:szCs w:val="24"/>
        </w:rPr>
        <w:t xml:space="preserve">the arts are central to a good education, and public funding for arts and culture helps ensure that every child in Ohio is able to receive a well-rounded and complete education.  </w:t>
      </w:r>
    </w:p>
    <w:p w:rsidR="0072275C" w:rsidRDefault="0072275C" w:rsidP="00FB6713">
      <w:pPr>
        <w:pStyle w:val="NoSpacing"/>
        <w:rPr>
          <w:sz w:val="24"/>
          <w:szCs w:val="24"/>
        </w:rPr>
      </w:pPr>
    </w:p>
    <w:p w:rsidR="003501B8" w:rsidRDefault="003501B8" w:rsidP="00FB6713">
      <w:pPr>
        <w:pStyle w:val="NoSpacing"/>
        <w:rPr>
          <w:sz w:val="24"/>
          <w:szCs w:val="24"/>
        </w:rPr>
      </w:pPr>
      <w:r>
        <w:rPr>
          <w:sz w:val="24"/>
          <w:szCs w:val="24"/>
        </w:rPr>
        <w:t>When I look at the importance of the arts through th</w:t>
      </w:r>
      <w:r w:rsidR="00191C3C">
        <w:rPr>
          <w:sz w:val="24"/>
          <w:szCs w:val="24"/>
        </w:rPr>
        <w:t xml:space="preserve">e lens of </w:t>
      </w:r>
      <w:r>
        <w:rPr>
          <w:sz w:val="24"/>
          <w:szCs w:val="24"/>
        </w:rPr>
        <w:t xml:space="preserve">an employer who relies on a talented team to make, distribute, and sell my product, </w:t>
      </w:r>
      <w:r w:rsidR="00191C3C">
        <w:rPr>
          <w:sz w:val="24"/>
          <w:szCs w:val="24"/>
        </w:rPr>
        <w:t>I become an even greater champion.</w:t>
      </w:r>
      <w:r>
        <w:rPr>
          <w:sz w:val="24"/>
          <w:szCs w:val="24"/>
        </w:rPr>
        <w:t xml:space="preserve"> </w:t>
      </w:r>
    </w:p>
    <w:p w:rsidR="00191C3C" w:rsidRDefault="00191C3C" w:rsidP="00FB6713">
      <w:pPr>
        <w:pStyle w:val="NoSpacing"/>
        <w:rPr>
          <w:sz w:val="24"/>
          <w:szCs w:val="24"/>
        </w:rPr>
      </w:pPr>
      <w:r>
        <w:rPr>
          <w:sz w:val="24"/>
          <w:szCs w:val="24"/>
        </w:rPr>
        <w:t xml:space="preserve">As you know, our economy becomes more global every day.  Employers are competing for talent not just with other companies in their communities or states, but with companies in every part of the world.  So, if we want to attract the best and the brightest to Ohio, we must </w:t>
      </w:r>
      <w:r w:rsidR="0045645C">
        <w:rPr>
          <w:sz w:val="24"/>
          <w:szCs w:val="24"/>
        </w:rPr>
        <w:t xml:space="preserve">have great schools, world class universities, exciting sporting teams and venues, beautiful public spaces and a vibrant arts and cultural sector….all things that make an area a great place to live. </w:t>
      </w:r>
    </w:p>
    <w:p w:rsidR="0045645C" w:rsidRDefault="0045645C" w:rsidP="00FB6713">
      <w:pPr>
        <w:pStyle w:val="NoSpacing"/>
        <w:rPr>
          <w:sz w:val="24"/>
          <w:szCs w:val="24"/>
        </w:rPr>
      </w:pPr>
    </w:p>
    <w:p w:rsidR="0045645C" w:rsidRDefault="0045645C" w:rsidP="00FB6713">
      <w:pPr>
        <w:pStyle w:val="NoSpacing"/>
        <w:rPr>
          <w:sz w:val="24"/>
          <w:szCs w:val="24"/>
        </w:rPr>
      </w:pPr>
      <w:r>
        <w:rPr>
          <w:sz w:val="24"/>
          <w:szCs w:val="24"/>
        </w:rPr>
        <w:t xml:space="preserve">We can see the importance of arts and culture in our community revitalization strategies too.  Increasingly creative </w:t>
      </w:r>
      <w:proofErr w:type="spellStart"/>
      <w:r>
        <w:rPr>
          <w:sz w:val="24"/>
          <w:szCs w:val="24"/>
        </w:rPr>
        <w:t>placemaking</w:t>
      </w:r>
      <w:proofErr w:type="spellEnd"/>
      <w:r w:rsidR="003A6463">
        <w:rPr>
          <w:sz w:val="24"/>
          <w:szCs w:val="24"/>
        </w:rPr>
        <w:t xml:space="preserve"> strategies are </w:t>
      </w:r>
      <w:r>
        <w:rPr>
          <w:sz w:val="24"/>
          <w:szCs w:val="24"/>
        </w:rPr>
        <w:t>relied upon to bring new life to communities and neighborhoods.  Clearly, the</w:t>
      </w:r>
      <w:r w:rsidR="003A6463">
        <w:rPr>
          <w:sz w:val="24"/>
          <w:szCs w:val="24"/>
        </w:rPr>
        <w:t xml:space="preserve"> arts are no longer viewed as a nice</w:t>
      </w:r>
      <w:r>
        <w:rPr>
          <w:sz w:val="24"/>
          <w:szCs w:val="24"/>
        </w:rPr>
        <w:t xml:space="preserve"> add-on, they are central to creating places where people want to live and work,</w:t>
      </w:r>
      <w:r w:rsidR="00487BB4">
        <w:rPr>
          <w:sz w:val="24"/>
          <w:szCs w:val="24"/>
        </w:rPr>
        <w:t xml:space="preserve"> </w:t>
      </w:r>
      <w:r>
        <w:rPr>
          <w:sz w:val="24"/>
          <w:szCs w:val="24"/>
        </w:rPr>
        <w:t>businesses want to locate, and tourists want to visit.</w:t>
      </w:r>
    </w:p>
    <w:p w:rsidR="003A6463" w:rsidRDefault="003A6463" w:rsidP="00FB6713">
      <w:pPr>
        <w:pStyle w:val="NoSpacing"/>
        <w:rPr>
          <w:sz w:val="24"/>
          <w:szCs w:val="24"/>
        </w:rPr>
      </w:pPr>
    </w:p>
    <w:p w:rsidR="003A6463" w:rsidRDefault="003A6463" w:rsidP="00FB6713">
      <w:pPr>
        <w:pStyle w:val="NoSpacing"/>
        <w:rPr>
          <w:sz w:val="24"/>
          <w:szCs w:val="24"/>
        </w:rPr>
      </w:pPr>
      <w:r>
        <w:rPr>
          <w:sz w:val="24"/>
          <w:szCs w:val="24"/>
        </w:rPr>
        <w:t>Finally, l</w:t>
      </w:r>
      <w:r w:rsidR="00255450">
        <w:rPr>
          <w:sz w:val="24"/>
          <w:szCs w:val="24"/>
        </w:rPr>
        <w:t>et me elaborate a bit more on</w:t>
      </w:r>
      <w:r>
        <w:rPr>
          <w:sz w:val="24"/>
          <w:szCs w:val="24"/>
        </w:rPr>
        <w:t xml:space="preserve"> some statistics Donna Collins mentioned in her testimony.  From a very practical perspective, I know you want to invest public resources in areas that will help grow our economy, attract jobs for our citizens, and provide tax revenue as a return on </w:t>
      </w:r>
      <w:r w:rsidR="0072275C">
        <w:rPr>
          <w:sz w:val="24"/>
          <w:szCs w:val="24"/>
        </w:rPr>
        <w:t>in</w:t>
      </w:r>
      <w:r>
        <w:rPr>
          <w:sz w:val="24"/>
          <w:szCs w:val="24"/>
        </w:rPr>
        <w:t>vestment.</w:t>
      </w:r>
      <w:r w:rsidR="0072275C">
        <w:rPr>
          <w:sz w:val="24"/>
          <w:szCs w:val="24"/>
        </w:rPr>
        <w:t xml:space="preserve"> And, I don’</w:t>
      </w:r>
      <w:r w:rsidR="00D8223F">
        <w:rPr>
          <w:sz w:val="24"/>
          <w:szCs w:val="24"/>
        </w:rPr>
        <w:t>t disagree.</w:t>
      </w:r>
      <w:r w:rsidR="0072275C">
        <w:rPr>
          <w:sz w:val="24"/>
          <w:szCs w:val="24"/>
        </w:rPr>
        <w:t xml:space="preserve">  I have been an advocate for the arts my whole life, but even I was surprised to learn the significant contribution the arts and creative industries have on our state’s economy.  Let me repeat those number for you, again.  Ohio’s creative industries support 231,000 jobs, generate $3.38 billion in federal, state and local tax revenue, and contribute more than $31.8 billion to the state’s economy.  That is significant.</w:t>
      </w:r>
      <w:r w:rsidR="00D8223F">
        <w:rPr>
          <w:sz w:val="24"/>
          <w:szCs w:val="24"/>
        </w:rPr>
        <w:t xml:space="preserve">  The creative industries and people they employ stimulate innovation, strengthen </w:t>
      </w:r>
      <w:r w:rsidR="00487BB4">
        <w:rPr>
          <w:sz w:val="24"/>
          <w:szCs w:val="24"/>
        </w:rPr>
        <w:t>our competitiveness and play an</w:t>
      </w:r>
      <w:r w:rsidR="00D8223F">
        <w:rPr>
          <w:sz w:val="24"/>
          <w:szCs w:val="24"/>
        </w:rPr>
        <w:t xml:space="preserve"> important role in building and sustaining economic vibrancy.  </w:t>
      </w:r>
    </w:p>
    <w:p w:rsidR="00D8223F" w:rsidRDefault="00D8223F" w:rsidP="00FB6713">
      <w:pPr>
        <w:pStyle w:val="NoSpacing"/>
        <w:rPr>
          <w:sz w:val="24"/>
          <w:szCs w:val="24"/>
        </w:rPr>
      </w:pPr>
    </w:p>
    <w:p w:rsidR="00255450" w:rsidRDefault="00487BB4" w:rsidP="00FB6713">
      <w:pPr>
        <w:pStyle w:val="NoSpacing"/>
        <w:rPr>
          <w:sz w:val="24"/>
          <w:szCs w:val="24"/>
        </w:rPr>
      </w:pPr>
      <w:r>
        <w:rPr>
          <w:sz w:val="24"/>
          <w:szCs w:val="24"/>
        </w:rPr>
        <w:t xml:space="preserve">I believe </w:t>
      </w:r>
      <w:r w:rsidR="00D8223F">
        <w:rPr>
          <w:sz w:val="24"/>
          <w:szCs w:val="24"/>
        </w:rPr>
        <w:t>that increasing public support for the arts is one of the best investments you can make in our state’s future.</w:t>
      </w:r>
      <w:r w:rsidR="0014201E">
        <w:rPr>
          <w:sz w:val="24"/>
          <w:szCs w:val="24"/>
        </w:rPr>
        <w:t xml:space="preserve"> So I would hope you could consider</w:t>
      </w:r>
      <w:r>
        <w:rPr>
          <w:sz w:val="24"/>
          <w:szCs w:val="24"/>
        </w:rPr>
        <w:t xml:space="preserve"> increasing public support for the arts to at least $30 million over the next biennium.  </w:t>
      </w:r>
    </w:p>
    <w:p w:rsidR="00255450" w:rsidRDefault="00255450" w:rsidP="00FB6713">
      <w:pPr>
        <w:pStyle w:val="NoSpacing"/>
        <w:rPr>
          <w:sz w:val="24"/>
          <w:szCs w:val="24"/>
        </w:rPr>
      </w:pPr>
    </w:p>
    <w:p w:rsidR="00AB5062" w:rsidRDefault="00255450" w:rsidP="00FB6713">
      <w:pPr>
        <w:pStyle w:val="NoSpacing"/>
      </w:pPr>
      <w:r>
        <w:rPr>
          <w:sz w:val="24"/>
          <w:szCs w:val="24"/>
        </w:rPr>
        <w:t>Thank you for allowing me the opportunity to testify tod</w:t>
      </w:r>
      <w:r w:rsidR="0014201E">
        <w:rPr>
          <w:sz w:val="24"/>
          <w:szCs w:val="24"/>
        </w:rPr>
        <w:t xml:space="preserve">ay.  I’d be happy to answer any </w:t>
      </w:r>
      <w:r>
        <w:rPr>
          <w:sz w:val="24"/>
          <w:szCs w:val="24"/>
        </w:rPr>
        <w:t>questions you may have.</w:t>
      </w:r>
      <w:r w:rsidR="00D8223F">
        <w:rPr>
          <w:sz w:val="24"/>
          <w:szCs w:val="24"/>
        </w:rPr>
        <w:t xml:space="preserve">  </w:t>
      </w:r>
    </w:p>
    <w:p w:rsidR="00FB6713" w:rsidRDefault="00FB6713" w:rsidP="00FB6713">
      <w:pPr>
        <w:pStyle w:val="NoSpacing"/>
      </w:pPr>
    </w:p>
    <w:sectPr w:rsidR="00FB6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7BD5"/>
    <w:multiLevelType w:val="hybridMultilevel"/>
    <w:tmpl w:val="F60EFDC2"/>
    <w:lvl w:ilvl="0" w:tplc="04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13"/>
    <w:rsid w:val="0014201E"/>
    <w:rsid w:val="00191C3C"/>
    <w:rsid w:val="00255450"/>
    <w:rsid w:val="00265FA2"/>
    <w:rsid w:val="003501B8"/>
    <w:rsid w:val="003A6463"/>
    <w:rsid w:val="0045645C"/>
    <w:rsid w:val="00471FD8"/>
    <w:rsid w:val="00474C62"/>
    <w:rsid w:val="00487BB4"/>
    <w:rsid w:val="004A77C3"/>
    <w:rsid w:val="0072275C"/>
    <w:rsid w:val="007D4585"/>
    <w:rsid w:val="009A1B86"/>
    <w:rsid w:val="009A2EB2"/>
    <w:rsid w:val="00AB5062"/>
    <w:rsid w:val="00BB0235"/>
    <w:rsid w:val="00D8223F"/>
    <w:rsid w:val="00EB4978"/>
    <w:rsid w:val="00EC1883"/>
    <w:rsid w:val="00EE0ED1"/>
    <w:rsid w:val="00FB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713"/>
    <w:pPr>
      <w:spacing w:after="0" w:line="240" w:lineRule="auto"/>
    </w:pPr>
  </w:style>
  <w:style w:type="paragraph" w:styleId="BalloonText">
    <w:name w:val="Balloon Text"/>
    <w:basedOn w:val="Normal"/>
    <w:link w:val="BalloonTextChar"/>
    <w:uiPriority w:val="99"/>
    <w:semiHidden/>
    <w:unhideWhenUsed/>
    <w:rsid w:val="00BB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2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713"/>
    <w:pPr>
      <w:spacing w:after="0" w:line="240" w:lineRule="auto"/>
    </w:pPr>
  </w:style>
  <w:style w:type="paragraph" w:styleId="BalloonText">
    <w:name w:val="Balloon Text"/>
    <w:basedOn w:val="Normal"/>
    <w:link w:val="BalloonTextChar"/>
    <w:uiPriority w:val="99"/>
    <w:semiHidden/>
    <w:unhideWhenUsed/>
    <w:rsid w:val="00BB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Hartley, Shelby</cp:lastModifiedBy>
  <cp:revision>2</cp:revision>
  <cp:lastPrinted>2015-05-18T19:07:00Z</cp:lastPrinted>
  <dcterms:created xsi:type="dcterms:W3CDTF">2015-05-18T19:07:00Z</dcterms:created>
  <dcterms:modified xsi:type="dcterms:W3CDTF">2015-05-18T19:07:00Z</dcterms:modified>
</cp:coreProperties>
</file>