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88" w:rsidRDefault="0036333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6224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537" cy="1829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888" w:rsidRPr="002B4888" w:rsidRDefault="002B4888" w:rsidP="002B4888"/>
    <w:p w:rsidR="002B4888" w:rsidRPr="002B4888" w:rsidRDefault="002B4888" w:rsidP="002B4888"/>
    <w:p w:rsidR="002B4888" w:rsidRPr="002B4888" w:rsidRDefault="002B4888" w:rsidP="002B4888"/>
    <w:p w:rsidR="002B4888" w:rsidRPr="00FA2C59" w:rsidRDefault="002B4888" w:rsidP="002B4888">
      <w:pPr>
        <w:rPr>
          <w:sz w:val="18"/>
          <w:szCs w:val="18"/>
        </w:rPr>
      </w:pPr>
    </w:p>
    <w:p w:rsidR="002B4888" w:rsidRPr="00FA2C59" w:rsidRDefault="002B4888" w:rsidP="002B4888">
      <w:pPr>
        <w:rPr>
          <w:sz w:val="18"/>
          <w:szCs w:val="18"/>
        </w:rPr>
      </w:pPr>
    </w:p>
    <w:p w:rsidR="002B4888" w:rsidRDefault="001F370A" w:rsidP="002B4888">
      <w:pPr>
        <w:rPr>
          <w:sz w:val="22"/>
          <w:szCs w:val="22"/>
        </w:rPr>
      </w:pPr>
      <w:r>
        <w:rPr>
          <w:sz w:val="22"/>
          <w:szCs w:val="22"/>
        </w:rPr>
        <w:t xml:space="preserve">State Budget </w:t>
      </w:r>
      <w:r w:rsidR="00627D60">
        <w:rPr>
          <w:sz w:val="22"/>
          <w:szCs w:val="22"/>
        </w:rPr>
        <w:t>Testimony – May 25, 2017</w:t>
      </w:r>
    </w:p>
    <w:p w:rsidR="00627D60" w:rsidRDefault="00627D60" w:rsidP="002B4888">
      <w:pPr>
        <w:rPr>
          <w:sz w:val="18"/>
          <w:szCs w:val="18"/>
        </w:rPr>
      </w:pPr>
    </w:p>
    <w:p w:rsidR="00BB242B" w:rsidRPr="00BB242B" w:rsidRDefault="00BB242B" w:rsidP="002B48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Purpose for Testimony - </w:t>
      </w:r>
    </w:p>
    <w:p w:rsidR="00627D60" w:rsidRDefault="00DD491C" w:rsidP="002B4888">
      <w:pPr>
        <w:rPr>
          <w:sz w:val="22"/>
          <w:szCs w:val="22"/>
        </w:rPr>
      </w:pPr>
      <w:r>
        <w:rPr>
          <w:sz w:val="22"/>
          <w:szCs w:val="22"/>
        </w:rPr>
        <w:t xml:space="preserve">Thank you for the opportunity to speak. </w:t>
      </w:r>
      <w:r w:rsidR="002B4888" w:rsidRPr="00FA2C59">
        <w:rPr>
          <w:sz w:val="22"/>
          <w:szCs w:val="22"/>
        </w:rPr>
        <w:t xml:space="preserve">Hello, my name is Scott M. Paul; I am the Treasurer for Franklin Local School District in Muskingum County. </w:t>
      </w:r>
      <w:r w:rsidR="00627D60">
        <w:rPr>
          <w:sz w:val="22"/>
          <w:szCs w:val="22"/>
        </w:rPr>
        <w:t xml:space="preserve">My district is a guarantee district and is proposed to lose approximately $250,000 in the current proposed state budget due to losing 7% enrollment over the five year period. </w:t>
      </w:r>
      <w:r w:rsidR="00EE6CBF">
        <w:rPr>
          <w:sz w:val="22"/>
          <w:szCs w:val="22"/>
        </w:rPr>
        <w:t xml:space="preserve">We understand that on the surface that this may </w:t>
      </w:r>
      <w:r>
        <w:rPr>
          <w:sz w:val="22"/>
          <w:szCs w:val="22"/>
        </w:rPr>
        <w:t xml:space="preserve">appear to be fair; however </w:t>
      </w:r>
      <w:r w:rsidR="00EE6CBF">
        <w:rPr>
          <w:sz w:val="22"/>
          <w:szCs w:val="22"/>
        </w:rPr>
        <w:t xml:space="preserve">there are many factors that affect expenditures apart from enrollment numbers. </w:t>
      </w:r>
      <w:r w:rsidR="00EE6CBF" w:rsidRPr="00FA2C59">
        <w:rPr>
          <w:sz w:val="22"/>
          <w:szCs w:val="22"/>
        </w:rPr>
        <w:t>These factors that we would like for you to keep in mind when reviewing the proposed biennial budget are as follows;</w:t>
      </w:r>
    </w:p>
    <w:p w:rsidR="00EE6CBF" w:rsidRDefault="00EE6CBF" w:rsidP="002B4888">
      <w:pPr>
        <w:rPr>
          <w:sz w:val="22"/>
          <w:szCs w:val="22"/>
        </w:rPr>
      </w:pPr>
    </w:p>
    <w:p w:rsidR="00EE6CBF" w:rsidRPr="00FA2C59" w:rsidRDefault="00DD491C" w:rsidP="00EE6CBF">
      <w:pPr>
        <w:pStyle w:val="ListParagraph"/>
        <w:numPr>
          <w:ilvl w:val="0"/>
          <w:numId w:val="2"/>
        </w:numPr>
      </w:pPr>
      <w:r>
        <w:t xml:space="preserve">Over the same five year time period </w:t>
      </w:r>
      <w:r w:rsidR="00EE6CBF" w:rsidRPr="00FA2C59">
        <w:t>inflation has grown by 6.5%.</w:t>
      </w:r>
    </w:p>
    <w:p w:rsidR="00EE6CBF" w:rsidRPr="00FA2C59" w:rsidRDefault="00EE6CBF" w:rsidP="00EE6CBF">
      <w:pPr>
        <w:pStyle w:val="ListParagraph"/>
        <w:rPr>
          <w:sz w:val="18"/>
          <w:szCs w:val="18"/>
        </w:rPr>
      </w:pPr>
    </w:p>
    <w:p w:rsidR="00EE6CBF" w:rsidRDefault="00EE6CBF" w:rsidP="00EE6CBF">
      <w:pPr>
        <w:pStyle w:val="ListParagraph"/>
        <w:numPr>
          <w:ilvl w:val="0"/>
          <w:numId w:val="2"/>
        </w:numPr>
      </w:pPr>
      <w:r w:rsidRPr="00FA2C59">
        <w:t>Our district</w:t>
      </w:r>
      <w:r>
        <w:t>,</w:t>
      </w:r>
      <w:r w:rsidRPr="00FA2C59">
        <w:t xml:space="preserve"> along with districts all over the state</w:t>
      </w:r>
      <w:r>
        <w:t>,</w:t>
      </w:r>
      <w:r w:rsidRPr="00FA2C59">
        <w:t xml:space="preserve"> have had unfunded mandates such as increased testing including requiring testing to be completed electronically, increased intervention and remediation due to testi</w:t>
      </w:r>
      <w:r>
        <w:t xml:space="preserve">ng and graduation requirements, </w:t>
      </w:r>
      <w:r w:rsidRPr="00FA2C59">
        <w:t xml:space="preserve">and college credit plus. </w:t>
      </w:r>
    </w:p>
    <w:p w:rsidR="00EE6CBF" w:rsidRDefault="00EE6CBF" w:rsidP="00EE6CBF">
      <w:pPr>
        <w:pStyle w:val="ListParagraph"/>
      </w:pPr>
    </w:p>
    <w:p w:rsidR="00BB242B" w:rsidRPr="00EE6CBF" w:rsidRDefault="00EE6CBF" w:rsidP="002B4888">
      <w:pPr>
        <w:pStyle w:val="ListParagraph"/>
        <w:numPr>
          <w:ilvl w:val="0"/>
          <w:numId w:val="2"/>
        </w:numPr>
      </w:pPr>
      <w:r>
        <w:t xml:space="preserve">Increased deductions for open enrolled and community school students due to </w:t>
      </w:r>
      <w:r w:rsidR="00AB1289">
        <w:t>increases in</w:t>
      </w:r>
      <w:r>
        <w:t xml:space="preserve"> per-pupil state aid.</w:t>
      </w:r>
    </w:p>
    <w:p w:rsidR="00EE6CBF" w:rsidRPr="00EE6CBF" w:rsidRDefault="00EE6CBF" w:rsidP="002B48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History - </w:t>
      </w:r>
    </w:p>
    <w:p w:rsidR="00BB242B" w:rsidRDefault="00BB242B" w:rsidP="002B4888">
      <w:pPr>
        <w:rPr>
          <w:sz w:val="22"/>
          <w:szCs w:val="22"/>
        </w:rPr>
      </w:pPr>
      <w:r>
        <w:rPr>
          <w:sz w:val="22"/>
          <w:szCs w:val="22"/>
        </w:rPr>
        <w:t>10 years ago our district forecasted drops in enrollment and we began addressing those issues then by closing a middle school and</w:t>
      </w:r>
      <w:r w:rsidR="00DD491C">
        <w:rPr>
          <w:sz w:val="22"/>
          <w:szCs w:val="22"/>
        </w:rPr>
        <w:t xml:space="preserve"> through attrition. This </w:t>
      </w:r>
      <w:r w:rsidR="002E3037">
        <w:rPr>
          <w:sz w:val="22"/>
          <w:szCs w:val="22"/>
        </w:rPr>
        <w:t xml:space="preserve">has </w:t>
      </w:r>
      <w:r>
        <w:rPr>
          <w:sz w:val="22"/>
          <w:szCs w:val="22"/>
        </w:rPr>
        <w:t xml:space="preserve">allowed the district to remain fiscally healthy </w:t>
      </w:r>
      <w:r w:rsidR="002E3037">
        <w:rPr>
          <w:sz w:val="22"/>
          <w:szCs w:val="22"/>
        </w:rPr>
        <w:t xml:space="preserve">and has allowed our district to currently </w:t>
      </w:r>
      <w:r w:rsidR="0092060C">
        <w:rPr>
          <w:sz w:val="22"/>
          <w:szCs w:val="22"/>
        </w:rPr>
        <w:t>spend</w:t>
      </w:r>
      <w:r w:rsidR="002E3037">
        <w:rPr>
          <w:sz w:val="22"/>
          <w:szCs w:val="22"/>
        </w:rPr>
        <w:t xml:space="preserve"> $600 less per pupil then the state average. </w:t>
      </w:r>
      <w:r w:rsidR="00EE6CBF">
        <w:rPr>
          <w:sz w:val="22"/>
          <w:szCs w:val="22"/>
        </w:rPr>
        <w:t xml:space="preserve">However, these actions don’t stop inflation or increased unfunded mandates. </w:t>
      </w:r>
    </w:p>
    <w:p w:rsidR="00EE6CBF" w:rsidRDefault="00EE6CBF" w:rsidP="002B4888">
      <w:pPr>
        <w:rPr>
          <w:sz w:val="22"/>
          <w:szCs w:val="22"/>
        </w:rPr>
      </w:pPr>
    </w:p>
    <w:p w:rsidR="00EE6CBF" w:rsidRDefault="00EE6CBF" w:rsidP="002B48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Proposal – </w:t>
      </w:r>
    </w:p>
    <w:p w:rsidR="00EE6CBF" w:rsidRPr="00DD491C" w:rsidRDefault="00DD491C" w:rsidP="002B4888">
      <w:pPr>
        <w:rPr>
          <w:sz w:val="22"/>
          <w:szCs w:val="22"/>
        </w:rPr>
      </w:pPr>
      <w:r>
        <w:rPr>
          <w:sz w:val="22"/>
          <w:szCs w:val="22"/>
        </w:rPr>
        <w:t>The school districts in this state and everybody in this room know that the</w:t>
      </w:r>
      <w:r w:rsidR="002E3037">
        <w:rPr>
          <w:sz w:val="22"/>
          <w:szCs w:val="22"/>
        </w:rPr>
        <w:t xml:space="preserve"> school funding formula needs to be fixed</w:t>
      </w:r>
      <w:r>
        <w:rPr>
          <w:sz w:val="22"/>
          <w:szCs w:val="22"/>
        </w:rPr>
        <w:t xml:space="preserve">. </w:t>
      </w:r>
      <w:r w:rsidR="002E3037">
        <w:rPr>
          <w:sz w:val="22"/>
          <w:szCs w:val="22"/>
        </w:rPr>
        <w:t>There is no data that shows that the money we have in the current school year is really enough for</w:t>
      </w:r>
      <w:r w:rsidR="0092060C">
        <w:rPr>
          <w:sz w:val="22"/>
          <w:szCs w:val="22"/>
        </w:rPr>
        <w:t xml:space="preserve"> the students we have</w:t>
      </w:r>
      <w:r w:rsidR="002E3037">
        <w:rPr>
          <w:sz w:val="22"/>
          <w:szCs w:val="22"/>
        </w:rPr>
        <w:t xml:space="preserve"> in our district. </w:t>
      </w:r>
      <w:r>
        <w:rPr>
          <w:sz w:val="22"/>
          <w:szCs w:val="22"/>
        </w:rPr>
        <w:t xml:space="preserve">Please do not </w:t>
      </w:r>
      <w:r w:rsidR="002E3037">
        <w:rPr>
          <w:sz w:val="22"/>
          <w:szCs w:val="22"/>
        </w:rPr>
        <w:t>take</w:t>
      </w:r>
      <w:r>
        <w:rPr>
          <w:sz w:val="22"/>
          <w:szCs w:val="22"/>
        </w:rPr>
        <w:t xml:space="preserve"> money from districts </w:t>
      </w:r>
      <w:r w:rsidR="002E3037">
        <w:rPr>
          <w:sz w:val="22"/>
          <w:szCs w:val="22"/>
        </w:rPr>
        <w:t xml:space="preserve">like mine </w:t>
      </w:r>
      <w:r>
        <w:rPr>
          <w:sz w:val="22"/>
          <w:szCs w:val="22"/>
        </w:rPr>
        <w:t xml:space="preserve">that are not properly </w:t>
      </w:r>
      <w:r w:rsidR="002E3037">
        <w:rPr>
          <w:sz w:val="22"/>
          <w:szCs w:val="22"/>
        </w:rPr>
        <w:t>funded in the first place nor place</w:t>
      </w:r>
      <w:r>
        <w:rPr>
          <w:sz w:val="22"/>
          <w:szCs w:val="22"/>
        </w:rPr>
        <w:t xml:space="preserve"> over half the districts in the state on the guarantee. We want a solution and the current </w:t>
      </w:r>
      <w:r w:rsidR="002E3037">
        <w:rPr>
          <w:sz w:val="22"/>
          <w:szCs w:val="22"/>
        </w:rPr>
        <w:t xml:space="preserve">proposed </w:t>
      </w:r>
      <w:r>
        <w:rPr>
          <w:sz w:val="22"/>
          <w:szCs w:val="22"/>
        </w:rPr>
        <w:t>budget is not the solution. I wou</w:t>
      </w:r>
      <w:r w:rsidR="002E3037">
        <w:rPr>
          <w:sz w:val="22"/>
          <w:szCs w:val="22"/>
        </w:rPr>
        <w:t xml:space="preserve">ld propose that the Senate fund all school districts at funding levels at least equal to </w:t>
      </w:r>
      <w:r w:rsidR="00AB1289">
        <w:rPr>
          <w:sz w:val="22"/>
          <w:szCs w:val="22"/>
        </w:rPr>
        <w:t>FY2017 level</w:t>
      </w:r>
      <w:r>
        <w:rPr>
          <w:sz w:val="22"/>
          <w:szCs w:val="22"/>
        </w:rPr>
        <w:t xml:space="preserve"> </w:t>
      </w:r>
      <w:r w:rsidR="00AB1289">
        <w:rPr>
          <w:sz w:val="22"/>
          <w:szCs w:val="22"/>
        </w:rPr>
        <w:t>with no</w:t>
      </w:r>
      <w:r>
        <w:rPr>
          <w:sz w:val="22"/>
          <w:szCs w:val="22"/>
        </w:rPr>
        <w:t xml:space="preserve"> per-pupil state aid increase unti</w:t>
      </w:r>
      <w:r w:rsidR="00AB1289">
        <w:rPr>
          <w:sz w:val="22"/>
          <w:szCs w:val="22"/>
        </w:rPr>
        <w:t>l t</w:t>
      </w:r>
      <w:r w:rsidR="00181FA3">
        <w:rPr>
          <w:sz w:val="22"/>
          <w:szCs w:val="22"/>
        </w:rPr>
        <w:t>he formula can be properly addressed</w:t>
      </w:r>
      <w:bookmarkStart w:id="0" w:name="_GoBack"/>
      <w:bookmarkEnd w:id="0"/>
      <w:r w:rsidR="00AB1289">
        <w:rPr>
          <w:sz w:val="22"/>
          <w:szCs w:val="22"/>
        </w:rPr>
        <w:t xml:space="preserve">. </w:t>
      </w:r>
    </w:p>
    <w:p w:rsidR="00627D60" w:rsidRDefault="00627D60" w:rsidP="002B4888">
      <w:pPr>
        <w:rPr>
          <w:sz w:val="22"/>
          <w:szCs w:val="22"/>
        </w:rPr>
      </w:pPr>
    </w:p>
    <w:p w:rsidR="00890A5B" w:rsidRPr="00FA2C59" w:rsidRDefault="00890A5B" w:rsidP="002B4888">
      <w:pPr>
        <w:rPr>
          <w:sz w:val="22"/>
          <w:szCs w:val="22"/>
        </w:rPr>
      </w:pPr>
    </w:p>
    <w:p w:rsidR="00FA2C59" w:rsidRDefault="00DD491C" w:rsidP="002B4888">
      <w:pPr>
        <w:rPr>
          <w:sz w:val="22"/>
          <w:szCs w:val="22"/>
        </w:rPr>
      </w:pPr>
      <w:r>
        <w:rPr>
          <w:sz w:val="22"/>
          <w:szCs w:val="22"/>
        </w:rPr>
        <w:t>Thank You,</w:t>
      </w:r>
    </w:p>
    <w:p w:rsidR="00890A5B" w:rsidRPr="00FA2C59" w:rsidRDefault="002B4888" w:rsidP="002B4888">
      <w:pPr>
        <w:rPr>
          <w:sz w:val="22"/>
          <w:szCs w:val="22"/>
        </w:rPr>
      </w:pPr>
      <w:r w:rsidRPr="00FA2C59">
        <w:rPr>
          <w:sz w:val="22"/>
          <w:szCs w:val="22"/>
        </w:rPr>
        <w:t>Scott M. Paul, Treasurer</w:t>
      </w:r>
    </w:p>
    <w:p w:rsidR="00B113D5" w:rsidRPr="00FA2C59" w:rsidRDefault="002B4888" w:rsidP="00FA2C59">
      <w:pPr>
        <w:rPr>
          <w:sz w:val="22"/>
          <w:szCs w:val="22"/>
        </w:rPr>
      </w:pPr>
      <w:r w:rsidRPr="00FA2C59">
        <w:rPr>
          <w:sz w:val="22"/>
          <w:szCs w:val="22"/>
        </w:rPr>
        <w:t>Franklin Local School District</w:t>
      </w:r>
    </w:p>
    <w:sectPr w:rsidR="00B113D5" w:rsidRPr="00FA2C59" w:rsidSect="00526E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C4"/>
    <w:multiLevelType w:val="hybridMultilevel"/>
    <w:tmpl w:val="143824A6"/>
    <w:lvl w:ilvl="0" w:tplc="D81E9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05D3B"/>
    <w:multiLevelType w:val="hybridMultilevel"/>
    <w:tmpl w:val="E5B4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C541C"/>
    <w:multiLevelType w:val="hybridMultilevel"/>
    <w:tmpl w:val="10B69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39"/>
    <w:rsid w:val="00181FA3"/>
    <w:rsid w:val="001F370A"/>
    <w:rsid w:val="002A6715"/>
    <w:rsid w:val="002B4888"/>
    <w:rsid w:val="002E3037"/>
    <w:rsid w:val="00363339"/>
    <w:rsid w:val="005046C4"/>
    <w:rsid w:val="00526E3B"/>
    <w:rsid w:val="00542A76"/>
    <w:rsid w:val="00617037"/>
    <w:rsid w:val="00621F37"/>
    <w:rsid w:val="00627D60"/>
    <w:rsid w:val="008200D6"/>
    <w:rsid w:val="00890A5B"/>
    <w:rsid w:val="0092060C"/>
    <w:rsid w:val="009B1210"/>
    <w:rsid w:val="00A715A6"/>
    <w:rsid w:val="00AB1289"/>
    <w:rsid w:val="00B113D5"/>
    <w:rsid w:val="00BB242B"/>
    <w:rsid w:val="00DB772F"/>
    <w:rsid w:val="00DC03A3"/>
    <w:rsid w:val="00DD491C"/>
    <w:rsid w:val="00EA0F81"/>
    <w:rsid w:val="00EE6CBF"/>
    <w:rsid w:val="00F2386A"/>
    <w:rsid w:val="00F728EF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3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3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88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3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3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88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Hansel</dc:creator>
  <cp:lastModifiedBy>Chris Miller</cp:lastModifiedBy>
  <cp:revision>7</cp:revision>
  <cp:lastPrinted>2017-05-17T11:59:00Z</cp:lastPrinted>
  <dcterms:created xsi:type="dcterms:W3CDTF">2017-05-17T11:03:00Z</dcterms:created>
  <dcterms:modified xsi:type="dcterms:W3CDTF">2017-05-19T17:09:00Z</dcterms:modified>
</cp:coreProperties>
</file>