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B0" w:rsidRDefault="006547B0" w:rsidP="002A5F20">
      <w:pPr>
        <w:pStyle w:val="NoSpacing"/>
        <w:rPr>
          <w:rFonts w:ascii="Times New Roman" w:hAnsi="Times New Roman" w:cs="Times New Roman"/>
          <w:sz w:val="24"/>
          <w:szCs w:val="24"/>
        </w:rPr>
      </w:pPr>
    </w:p>
    <w:p w:rsidR="0008446F" w:rsidRDefault="0008446F" w:rsidP="002A5F20">
      <w:pPr>
        <w:pStyle w:val="NoSpacing"/>
        <w:rPr>
          <w:rFonts w:ascii="Times New Roman" w:hAnsi="Times New Roman" w:cs="Times New Roman"/>
          <w:sz w:val="24"/>
          <w:szCs w:val="24"/>
        </w:rPr>
      </w:pPr>
    </w:p>
    <w:p w:rsidR="0008446F" w:rsidRDefault="0008446F" w:rsidP="002A5F20">
      <w:pPr>
        <w:pStyle w:val="NoSpacing"/>
        <w:rPr>
          <w:rFonts w:ascii="Times New Roman" w:hAnsi="Times New Roman" w:cs="Times New Roman"/>
          <w:sz w:val="24"/>
          <w:szCs w:val="24"/>
        </w:rPr>
      </w:pPr>
    </w:p>
    <w:p w:rsidR="00A2366C" w:rsidRPr="004A3836" w:rsidRDefault="00A2366C" w:rsidP="00A2366C">
      <w:pPr>
        <w:spacing w:after="0"/>
        <w:jc w:val="center"/>
        <w:rPr>
          <w:rFonts w:ascii="Times New Roman" w:hAnsi="Times New Roman" w:cs="Times New Roman"/>
          <w:b/>
          <w:sz w:val="24"/>
          <w:szCs w:val="24"/>
        </w:rPr>
      </w:pPr>
      <w:r w:rsidRPr="004A3836">
        <w:rPr>
          <w:rFonts w:ascii="Times New Roman" w:hAnsi="Times New Roman" w:cs="Times New Roman"/>
          <w:b/>
          <w:sz w:val="24"/>
          <w:szCs w:val="24"/>
        </w:rPr>
        <w:t>Testimony of Matthew T. Schuler, Executive Director</w:t>
      </w:r>
    </w:p>
    <w:p w:rsidR="00A2366C" w:rsidRPr="004A3836" w:rsidRDefault="00B34724" w:rsidP="00A2366C">
      <w:pPr>
        <w:spacing w:after="0"/>
        <w:jc w:val="center"/>
        <w:rPr>
          <w:rFonts w:ascii="Times New Roman" w:hAnsi="Times New Roman" w:cs="Times New Roman"/>
          <w:b/>
          <w:sz w:val="24"/>
          <w:szCs w:val="24"/>
        </w:rPr>
      </w:pPr>
      <w:r w:rsidRPr="004A3836">
        <w:rPr>
          <w:rFonts w:ascii="Times New Roman" w:hAnsi="Times New Roman" w:cs="Times New Roman"/>
          <w:b/>
          <w:sz w:val="24"/>
          <w:szCs w:val="24"/>
        </w:rPr>
        <w:t xml:space="preserve">Ohio </w:t>
      </w:r>
      <w:r w:rsidR="00A2366C" w:rsidRPr="004A3836">
        <w:rPr>
          <w:rFonts w:ascii="Times New Roman" w:hAnsi="Times New Roman" w:cs="Times New Roman"/>
          <w:b/>
          <w:sz w:val="24"/>
          <w:szCs w:val="24"/>
        </w:rPr>
        <w:t>Casino Control Commission</w:t>
      </w:r>
    </w:p>
    <w:p w:rsidR="00A2366C" w:rsidRPr="004A3836" w:rsidRDefault="006D68A0" w:rsidP="00A2366C">
      <w:pPr>
        <w:spacing w:after="0"/>
        <w:jc w:val="center"/>
        <w:rPr>
          <w:rFonts w:ascii="Times New Roman" w:hAnsi="Times New Roman" w:cs="Times New Roman"/>
          <w:b/>
          <w:sz w:val="24"/>
          <w:szCs w:val="24"/>
        </w:rPr>
      </w:pPr>
      <w:r>
        <w:rPr>
          <w:rFonts w:ascii="Times New Roman" w:hAnsi="Times New Roman" w:cs="Times New Roman"/>
          <w:b/>
          <w:sz w:val="24"/>
          <w:szCs w:val="24"/>
        </w:rPr>
        <w:t>House</w:t>
      </w:r>
      <w:r w:rsidR="00F82C88" w:rsidRPr="004A3836">
        <w:rPr>
          <w:rFonts w:ascii="Times New Roman" w:hAnsi="Times New Roman" w:cs="Times New Roman"/>
          <w:b/>
          <w:sz w:val="24"/>
          <w:szCs w:val="24"/>
        </w:rPr>
        <w:t xml:space="preserve"> Bill </w:t>
      </w:r>
      <w:r>
        <w:rPr>
          <w:rFonts w:ascii="Times New Roman" w:hAnsi="Times New Roman" w:cs="Times New Roman"/>
          <w:b/>
          <w:sz w:val="24"/>
          <w:szCs w:val="24"/>
        </w:rPr>
        <w:t>32</w:t>
      </w:r>
    </w:p>
    <w:p w:rsidR="00A2366C" w:rsidRPr="004A3836" w:rsidRDefault="00621D72" w:rsidP="00A2366C">
      <w:pPr>
        <w:spacing w:after="0"/>
        <w:jc w:val="center"/>
        <w:rPr>
          <w:rFonts w:ascii="Times New Roman" w:hAnsi="Times New Roman" w:cs="Times New Roman"/>
          <w:b/>
          <w:sz w:val="24"/>
          <w:szCs w:val="24"/>
        </w:rPr>
      </w:pPr>
      <w:r>
        <w:rPr>
          <w:rFonts w:ascii="Times New Roman" w:hAnsi="Times New Roman" w:cs="Times New Roman"/>
          <w:b/>
          <w:sz w:val="24"/>
          <w:szCs w:val="24"/>
        </w:rPr>
        <w:t>Senate Government Oversight and Reform Committee</w:t>
      </w:r>
    </w:p>
    <w:p w:rsidR="00A2366C" w:rsidRPr="004A3836" w:rsidRDefault="00621D72" w:rsidP="00A2366C">
      <w:pPr>
        <w:spacing w:after="0"/>
        <w:jc w:val="center"/>
        <w:rPr>
          <w:rFonts w:ascii="Times New Roman" w:hAnsi="Times New Roman" w:cs="Times New Roman"/>
          <w:b/>
          <w:sz w:val="24"/>
          <w:szCs w:val="24"/>
        </w:rPr>
      </w:pPr>
      <w:r>
        <w:rPr>
          <w:rFonts w:ascii="Times New Roman" w:hAnsi="Times New Roman" w:cs="Times New Roman"/>
          <w:b/>
          <w:sz w:val="24"/>
          <w:szCs w:val="24"/>
        </w:rPr>
        <w:t>March</w:t>
      </w:r>
      <w:r w:rsidR="006D68A0">
        <w:rPr>
          <w:rFonts w:ascii="Times New Roman" w:hAnsi="Times New Roman" w:cs="Times New Roman"/>
          <w:b/>
          <w:sz w:val="24"/>
          <w:szCs w:val="24"/>
        </w:rPr>
        <w:t xml:space="preserve"> </w:t>
      </w:r>
      <w:r>
        <w:rPr>
          <w:rFonts w:ascii="Times New Roman" w:hAnsi="Times New Roman" w:cs="Times New Roman"/>
          <w:b/>
          <w:sz w:val="24"/>
          <w:szCs w:val="24"/>
        </w:rPr>
        <w:t>8</w:t>
      </w:r>
      <w:r w:rsidR="00F82C88" w:rsidRPr="004A3836">
        <w:rPr>
          <w:rFonts w:ascii="Times New Roman" w:hAnsi="Times New Roman" w:cs="Times New Roman"/>
          <w:b/>
          <w:sz w:val="24"/>
          <w:szCs w:val="24"/>
        </w:rPr>
        <w:t>, 201</w:t>
      </w:r>
      <w:r w:rsidR="006D68A0">
        <w:rPr>
          <w:rFonts w:ascii="Times New Roman" w:hAnsi="Times New Roman" w:cs="Times New Roman"/>
          <w:b/>
          <w:sz w:val="24"/>
          <w:szCs w:val="24"/>
        </w:rPr>
        <w:t>7</w:t>
      </w:r>
    </w:p>
    <w:p w:rsidR="00A2366C" w:rsidRPr="004A3836" w:rsidRDefault="00A2366C" w:rsidP="00A2366C">
      <w:pPr>
        <w:spacing w:after="0"/>
        <w:rPr>
          <w:rFonts w:ascii="Times New Roman" w:hAnsi="Times New Roman" w:cs="Times New Roman"/>
          <w:sz w:val="24"/>
          <w:szCs w:val="24"/>
        </w:rPr>
      </w:pPr>
    </w:p>
    <w:p w:rsidR="00A2366C" w:rsidRPr="004A3836" w:rsidRDefault="00A2366C" w:rsidP="00A2366C">
      <w:pPr>
        <w:spacing w:after="0"/>
        <w:rPr>
          <w:rFonts w:ascii="Times New Roman" w:hAnsi="Times New Roman" w:cs="Times New Roman"/>
          <w:sz w:val="24"/>
          <w:szCs w:val="24"/>
        </w:rPr>
      </w:pPr>
    </w:p>
    <w:p w:rsidR="00A2366C" w:rsidRPr="004A3836" w:rsidRDefault="00A2366C" w:rsidP="00A2366C">
      <w:pPr>
        <w:spacing w:after="0"/>
        <w:rPr>
          <w:rFonts w:ascii="Times New Roman" w:hAnsi="Times New Roman" w:cs="Times New Roman"/>
          <w:sz w:val="24"/>
          <w:szCs w:val="24"/>
        </w:rPr>
      </w:pPr>
      <w:r w:rsidRPr="004A3836">
        <w:rPr>
          <w:rFonts w:ascii="Times New Roman" w:hAnsi="Times New Roman" w:cs="Times New Roman"/>
          <w:sz w:val="24"/>
          <w:szCs w:val="24"/>
        </w:rPr>
        <w:t xml:space="preserve">Chairman </w:t>
      </w:r>
      <w:r w:rsidR="00621D72">
        <w:rPr>
          <w:rFonts w:ascii="Times New Roman" w:hAnsi="Times New Roman" w:cs="Times New Roman"/>
          <w:sz w:val="24"/>
          <w:szCs w:val="24"/>
        </w:rPr>
        <w:t>Coley</w:t>
      </w:r>
      <w:r w:rsidRPr="004A3836">
        <w:rPr>
          <w:rFonts w:ascii="Times New Roman" w:hAnsi="Times New Roman" w:cs="Times New Roman"/>
          <w:sz w:val="24"/>
          <w:szCs w:val="24"/>
        </w:rPr>
        <w:t xml:space="preserve">, </w:t>
      </w:r>
      <w:r w:rsidR="00F82C88" w:rsidRPr="004A3836">
        <w:rPr>
          <w:rFonts w:ascii="Times New Roman" w:hAnsi="Times New Roman" w:cs="Times New Roman"/>
          <w:sz w:val="24"/>
          <w:szCs w:val="24"/>
        </w:rPr>
        <w:t xml:space="preserve">Vice Chairman </w:t>
      </w:r>
      <w:proofErr w:type="spellStart"/>
      <w:r w:rsidR="00621D72">
        <w:rPr>
          <w:rFonts w:ascii="Times New Roman" w:hAnsi="Times New Roman" w:cs="Times New Roman"/>
          <w:sz w:val="24"/>
          <w:szCs w:val="24"/>
        </w:rPr>
        <w:t>Uecker</w:t>
      </w:r>
      <w:proofErr w:type="spellEnd"/>
      <w:r w:rsidR="00F82C88" w:rsidRPr="004A3836">
        <w:rPr>
          <w:rFonts w:ascii="Times New Roman" w:hAnsi="Times New Roman" w:cs="Times New Roman"/>
          <w:sz w:val="24"/>
          <w:szCs w:val="24"/>
        </w:rPr>
        <w:t xml:space="preserve">, </w:t>
      </w:r>
      <w:r w:rsidRPr="004A3836">
        <w:rPr>
          <w:rFonts w:ascii="Times New Roman" w:hAnsi="Times New Roman" w:cs="Times New Roman"/>
          <w:sz w:val="24"/>
          <w:szCs w:val="24"/>
        </w:rPr>
        <w:t xml:space="preserve">Ranking Member </w:t>
      </w:r>
      <w:r w:rsidR="00621D72">
        <w:rPr>
          <w:rFonts w:ascii="Times New Roman" w:hAnsi="Times New Roman" w:cs="Times New Roman"/>
          <w:sz w:val="24"/>
          <w:szCs w:val="24"/>
        </w:rPr>
        <w:t>Yuko</w:t>
      </w:r>
      <w:r w:rsidRPr="004A3836">
        <w:rPr>
          <w:rFonts w:ascii="Times New Roman" w:hAnsi="Times New Roman" w:cs="Times New Roman"/>
          <w:sz w:val="24"/>
          <w:szCs w:val="24"/>
        </w:rPr>
        <w:t xml:space="preserve"> and members of the </w:t>
      </w:r>
      <w:r w:rsidR="00F82C88" w:rsidRPr="004A3836">
        <w:rPr>
          <w:rFonts w:ascii="Times New Roman" w:hAnsi="Times New Roman" w:cs="Times New Roman"/>
          <w:sz w:val="24"/>
          <w:szCs w:val="24"/>
        </w:rPr>
        <w:t>committee</w:t>
      </w:r>
      <w:r w:rsidRPr="004A3836">
        <w:rPr>
          <w:rFonts w:ascii="Times New Roman" w:hAnsi="Times New Roman" w:cs="Times New Roman"/>
          <w:sz w:val="24"/>
          <w:szCs w:val="24"/>
        </w:rPr>
        <w:t xml:space="preserve">, thank you for the opportunity to testify </w:t>
      </w:r>
      <w:r w:rsidR="00F82C88" w:rsidRPr="004A3836">
        <w:rPr>
          <w:rFonts w:ascii="Times New Roman" w:hAnsi="Times New Roman" w:cs="Times New Roman"/>
          <w:sz w:val="24"/>
          <w:szCs w:val="24"/>
        </w:rPr>
        <w:t xml:space="preserve">regarding </w:t>
      </w:r>
      <w:r w:rsidR="006D68A0">
        <w:rPr>
          <w:rFonts w:ascii="Times New Roman" w:hAnsi="Times New Roman" w:cs="Times New Roman"/>
          <w:sz w:val="24"/>
          <w:szCs w:val="24"/>
        </w:rPr>
        <w:t>House</w:t>
      </w:r>
      <w:r w:rsidR="00F82C88" w:rsidRPr="004A3836">
        <w:rPr>
          <w:rFonts w:ascii="Times New Roman" w:hAnsi="Times New Roman" w:cs="Times New Roman"/>
          <w:sz w:val="24"/>
          <w:szCs w:val="24"/>
        </w:rPr>
        <w:t xml:space="preserve"> Bill </w:t>
      </w:r>
      <w:r w:rsidR="006D68A0">
        <w:rPr>
          <w:rFonts w:ascii="Times New Roman" w:hAnsi="Times New Roman" w:cs="Times New Roman"/>
          <w:sz w:val="24"/>
          <w:szCs w:val="24"/>
        </w:rPr>
        <w:t>32</w:t>
      </w:r>
      <w:r w:rsidR="00F82C88" w:rsidRPr="004A3836">
        <w:rPr>
          <w:rFonts w:ascii="Times New Roman" w:hAnsi="Times New Roman" w:cs="Times New Roman"/>
          <w:sz w:val="24"/>
          <w:szCs w:val="24"/>
        </w:rPr>
        <w:t>.</w:t>
      </w:r>
    </w:p>
    <w:p w:rsidR="00A2366C" w:rsidRPr="004A3836" w:rsidRDefault="00A2366C" w:rsidP="00A2366C">
      <w:pPr>
        <w:spacing w:after="0"/>
        <w:rPr>
          <w:rFonts w:ascii="Times New Roman" w:hAnsi="Times New Roman" w:cs="Times New Roman"/>
          <w:sz w:val="24"/>
          <w:szCs w:val="24"/>
        </w:rPr>
      </w:pPr>
    </w:p>
    <w:p w:rsidR="00F82C88" w:rsidRPr="004A3836" w:rsidRDefault="00F82C88" w:rsidP="00F82C88">
      <w:pPr>
        <w:spacing w:after="0"/>
        <w:rPr>
          <w:rFonts w:ascii="Times New Roman" w:hAnsi="Times New Roman" w:cs="Times New Roman"/>
          <w:sz w:val="24"/>
          <w:szCs w:val="24"/>
        </w:rPr>
      </w:pPr>
      <w:r w:rsidRPr="004A3836">
        <w:rPr>
          <w:rFonts w:ascii="Times New Roman" w:hAnsi="Times New Roman" w:cs="Times New Roman"/>
          <w:sz w:val="24"/>
          <w:szCs w:val="24"/>
        </w:rPr>
        <w:t>Article XV, Section 6(</w:t>
      </w:r>
      <w:r w:rsidR="005B0D75">
        <w:rPr>
          <w:rFonts w:ascii="Times New Roman" w:hAnsi="Times New Roman" w:cs="Times New Roman"/>
          <w:sz w:val="24"/>
          <w:szCs w:val="24"/>
        </w:rPr>
        <w:t>C</w:t>
      </w:r>
      <w:r w:rsidRPr="004A3836">
        <w:rPr>
          <w:rFonts w:ascii="Times New Roman" w:hAnsi="Times New Roman" w:cs="Times New Roman"/>
          <w:sz w:val="24"/>
          <w:szCs w:val="24"/>
        </w:rPr>
        <w:t>)(4) of the Ohio Constitution established the Casino Control Commission to ensure the integrity of casino gaming in Ohio.</w:t>
      </w:r>
    </w:p>
    <w:p w:rsidR="00F82C88" w:rsidRPr="004A3836" w:rsidRDefault="00F82C88" w:rsidP="00F82C88">
      <w:pPr>
        <w:spacing w:after="0"/>
        <w:rPr>
          <w:rFonts w:ascii="Times New Roman" w:hAnsi="Times New Roman" w:cs="Times New Roman"/>
          <w:sz w:val="24"/>
          <w:szCs w:val="24"/>
        </w:rPr>
      </w:pPr>
    </w:p>
    <w:p w:rsidR="00F82C88" w:rsidRPr="004A3836" w:rsidRDefault="00F82C88" w:rsidP="00F82C88">
      <w:pPr>
        <w:spacing w:after="0"/>
        <w:rPr>
          <w:rFonts w:ascii="Times New Roman" w:hAnsi="Times New Roman" w:cs="Times New Roman"/>
          <w:sz w:val="24"/>
          <w:szCs w:val="24"/>
        </w:rPr>
      </w:pPr>
      <w:r w:rsidRPr="004A3836">
        <w:rPr>
          <w:rFonts w:ascii="Times New Roman" w:hAnsi="Times New Roman" w:cs="Times New Roman"/>
          <w:sz w:val="24"/>
          <w:szCs w:val="24"/>
        </w:rPr>
        <w:t>ORC 3772.03(A) further provides that, "to ensure the integrity of casino gaming, the commission shall have authority to complete the functions of licensing, regulating, investigating, and penalizing casino operators, management companies, holding companies, key employees, casino gaming employees, and gaming-related vendors. The commission also shall have jurisdiction over all persons participating in casino gaming authorized by Section 6(C) of Article XV, Ohio Constitution, and this chapter."</w:t>
      </w:r>
    </w:p>
    <w:p w:rsidR="00F82C88" w:rsidRPr="004A3836" w:rsidRDefault="00F82C88" w:rsidP="00F82C88">
      <w:pPr>
        <w:spacing w:after="0"/>
        <w:rPr>
          <w:rFonts w:ascii="Times New Roman" w:hAnsi="Times New Roman" w:cs="Times New Roman"/>
          <w:sz w:val="24"/>
          <w:szCs w:val="24"/>
        </w:rPr>
      </w:pPr>
    </w:p>
    <w:p w:rsidR="00F82C88" w:rsidRPr="004A3836" w:rsidRDefault="00F82C88" w:rsidP="00F82C88">
      <w:pPr>
        <w:spacing w:after="0"/>
        <w:rPr>
          <w:rFonts w:ascii="Times New Roman" w:hAnsi="Times New Roman" w:cs="Times New Roman"/>
          <w:sz w:val="24"/>
          <w:szCs w:val="24"/>
        </w:rPr>
      </w:pPr>
      <w:r w:rsidRPr="004A3836">
        <w:rPr>
          <w:rFonts w:ascii="Times New Roman" w:hAnsi="Times New Roman" w:cs="Times New Roman"/>
          <w:sz w:val="24"/>
          <w:szCs w:val="24"/>
        </w:rPr>
        <w:t>To fulfill its Constitutional mission and the statutory requirements of the Casino Control Law, the Commission executes four main functions:</w:t>
      </w:r>
    </w:p>
    <w:p w:rsidR="00F82C88" w:rsidRPr="004A3836" w:rsidRDefault="00F82C88" w:rsidP="00F82C88">
      <w:pPr>
        <w:spacing w:after="0"/>
        <w:rPr>
          <w:rFonts w:ascii="Times New Roman" w:hAnsi="Times New Roman" w:cs="Times New Roman"/>
          <w:sz w:val="24"/>
          <w:szCs w:val="24"/>
        </w:rPr>
      </w:pPr>
    </w:p>
    <w:p w:rsidR="00F82C88" w:rsidRPr="004A3836" w:rsidRDefault="00F82C88" w:rsidP="00F82C88">
      <w:pPr>
        <w:numPr>
          <w:ilvl w:val="0"/>
          <w:numId w:val="1"/>
        </w:numPr>
        <w:spacing w:after="0"/>
        <w:rPr>
          <w:rFonts w:ascii="Times New Roman" w:hAnsi="Times New Roman" w:cs="Times New Roman"/>
          <w:sz w:val="24"/>
          <w:szCs w:val="24"/>
        </w:rPr>
      </w:pPr>
      <w:r w:rsidRPr="004A3836">
        <w:rPr>
          <w:rFonts w:ascii="Times New Roman" w:hAnsi="Times New Roman" w:cs="Times New Roman"/>
          <w:sz w:val="24"/>
          <w:szCs w:val="24"/>
        </w:rPr>
        <w:t>Responsible Gambling Programs;</w:t>
      </w:r>
    </w:p>
    <w:p w:rsidR="00F82C88" w:rsidRPr="004A3836" w:rsidRDefault="00F82C88" w:rsidP="00F82C88">
      <w:pPr>
        <w:numPr>
          <w:ilvl w:val="0"/>
          <w:numId w:val="1"/>
        </w:numPr>
        <w:spacing w:after="0"/>
        <w:rPr>
          <w:rFonts w:ascii="Times New Roman" w:hAnsi="Times New Roman" w:cs="Times New Roman"/>
          <w:sz w:val="24"/>
          <w:szCs w:val="24"/>
        </w:rPr>
      </w:pPr>
      <w:r w:rsidRPr="004A3836">
        <w:rPr>
          <w:rFonts w:ascii="Times New Roman" w:hAnsi="Times New Roman" w:cs="Times New Roman"/>
          <w:sz w:val="24"/>
          <w:szCs w:val="24"/>
        </w:rPr>
        <w:t>Licensing and Investigations;</w:t>
      </w:r>
    </w:p>
    <w:p w:rsidR="00F82C88" w:rsidRPr="004A3836" w:rsidRDefault="00F82C88" w:rsidP="00F82C88">
      <w:pPr>
        <w:numPr>
          <w:ilvl w:val="0"/>
          <w:numId w:val="1"/>
        </w:numPr>
        <w:spacing w:after="0"/>
        <w:rPr>
          <w:rFonts w:ascii="Times New Roman" w:hAnsi="Times New Roman" w:cs="Times New Roman"/>
          <w:sz w:val="24"/>
          <w:szCs w:val="24"/>
        </w:rPr>
      </w:pPr>
      <w:r w:rsidRPr="004A3836">
        <w:rPr>
          <w:rFonts w:ascii="Times New Roman" w:hAnsi="Times New Roman" w:cs="Times New Roman"/>
          <w:sz w:val="24"/>
          <w:szCs w:val="24"/>
        </w:rPr>
        <w:t>Regulatory Compliance; and</w:t>
      </w:r>
    </w:p>
    <w:p w:rsidR="00F82C88" w:rsidRPr="004A3836" w:rsidRDefault="00F82C88" w:rsidP="00F82C88">
      <w:pPr>
        <w:numPr>
          <w:ilvl w:val="0"/>
          <w:numId w:val="1"/>
        </w:numPr>
        <w:spacing w:after="0"/>
        <w:rPr>
          <w:rFonts w:ascii="Times New Roman" w:hAnsi="Times New Roman" w:cs="Times New Roman"/>
          <w:sz w:val="24"/>
          <w:szCs w:val="24"/>
        </w:rPr>
      </w:pPr>
      <w:r w:rsidRPr="004A3836">
        <w:rPr>
          <w:rFonts w:ascii="Times New Roman" w:hAnsi="Times New Roman" w:cs="Times New Roman"/>
          <w:sz w:val="24"/>
          <w:szCs w:val="24"/>
        </w:rPr>
        <w:t>Enforcement of the Law.</w:t>
      </w:r>
    </w:p>
    <w:p w:rsidR="00A2366C" w:rsidRDefault="00A2366C" w:rsidP="00A2366C">
      <w:pPr>
        <w:spacing w:after="0"/>
        <w:rPr>
          <w:rFonts w:ascii="Times New Roman" w:hAnsi="Times New Roman" w:cs="Times New Roman"/>
          <w:sz w:val="24"/>
          <w:szCs w:val="24"/>
        </w:rPr>
      </w:pPr>
    </w:p>
    <w:p w:rsidR="00797870" w:rsidRDefault="00797870" w:rsidP="00A2366C">
      <w:pPr>
        <w:spacing w:after="0"/>
        <w:rPr>
          <w:rFonts w:ascii="Times New Roman" w:hAnsi="Times New Roman" w:cs="Times New Roman"/>
          <w:sz w:val="24"/>
          <w:szCs w:val="24"/>
        </w:rPr>
      </w:pPr>
      <w:r>
        <w:rPr>
          <w:rFonts w:ascii="Times New Roman" w:hAnsi="Times New Roman" w:cs="Times New Roman"/>
          <w:sz w:val="24"/>
          <w:szCs w:val="24"/>
        </w:rPr>
        <w:t>As a law enforcement agency, the Commission, through its gaming agents, is responsible for enforcing the criminal provisions of the Casino Control Law. One of those provisions is the subject of the legislation before you today</w:t>
      </w:r>
      <w:r w:rsidR="00F368A2">
        <w:rPr>
          <w:rFonts w:ascii="Times New Roman" w:hAnsi="Times New Roman" w:cs="Times New Roman"/>
          <w:sz w:val="24"/>
          <w:szCs w:val="24"/>
        </w:rPr>
        <w:t>.</w:t>
      </w:r>
    </w:p>
    <w:p w:rsidR="00797870" w:rsidRPr="004A3836" w:rsidRDefault="00797870" w:rsidP="00A2366C">
      <w:pPr>
        <w:spacing w:after="0"/>
        <w:rPr>
          <w:rFonts w:ascii="Times New Roman" w:hAnsi="Times New Roman" w:cs="Times New Roman"/>
          <w:sz w:val="24"/>
          <w:szCs w:val="24"/>
        </w:rPr>
      </w:pPr>
    </w:p>
    <w:p w:rsidR="000A520E" w:rsidRPr="004A3836" w:rsidRDefault="00511B83" w:rsidP="00A2366C">
      <w:pPr>
        <w:spacing w:after="0"/>
        <w:rPr>
          <w:rFonts w:ascii="Times New Roman" w:hAnsi="Times New Roman" w:cs="Times New Roman"/>
          <w:sz w:val="24"/>
          <w:szCs w:val="24"/>
        </w:rPr>
      </w:pPr>
      <w:r w:rsidRPr="004A3836">
        <w:rPr>
          <w:rFonts w:ascii="Times New Roman" w:hAnsi="Times New Roman" w:cs="Times New Roman"/>
          <w:sz w:val="24"/>
          <w:szCs w:val="24"/>
        </w:rPr>
        <w:lastRenderedPageBreak/>
        <w:t>Currently, ORC 3</w:t>
      </w:r>
      <w:r w:rsidR="000A520E" w:rsidRPr="004A3836">
        <w:rPr>
          <w:rFonts w:ascii="Times New Roman" w:hAnsi="Times New Roman" w:cs="Times New Roman"/>
          <w:sz w:val="24"/>
          <w:szCs w:val="24"/>
        </w:rPr>
        <w:t>772.99(D)</w:t>
      </w:r>
      <w:r w:rsidR="00793441" w:rsidRPr="004A3836">
        <w:rPr>
          <w:rFonts w:ascii="Times New Roman" w:hAnsi="Times New Roman" w:cs="Times New Roman"/>
          <w:sz w:val="24"/>
          <w:szCs w:val="24"/>
        </w:rPr>
        <w:t>(</w:t>
      </w:r>
      <w:r w:rsidR="000A520E" w:rsidRPr="004A3836">
        <w:rPr>
          <w:rFonts w:ascii="Times New Roman" w:hAnsi="Times New Roman" w:cs="Times New Roman"/>
          <w:sz w:val="24"/>
          <w:szCs w:val="24"/>
        </w:rPr>
        <w:t>5</w:t>
      </w:r>
      <w:r w:rsidR="00793441" w:rsidRPr="004A3836">
        <w:rPr>
          <w:rFonts w:ascii="Times New Roman" w:hAnsi="Times New Roman" w:cs="Times New Roman"/>
          <w:sz w:val="24"/>
          <w:szCs w:val="24"/>
        </w:rPr>
        <w:t>)</w:t>
      </w:r>
      <w:r w:rsidR="000A520E" w:rsidRPr="004A3836">
        <w:rPr>
          <w:rFonts w:ascii="Times New Roman" w:hAnsi="Times New Roman" w:cs="Times New Roman"/>
          <w:sz w:val="24"/>
          <w:szCs w:val="24"/>
        </w:rPr>
        <w:t xml:space="preserve"> makes it a misdemeanor of the first degree for any casino operator or employee to participate in casino gaming o</w:t>
      </w:r>
      <w:r w:rsidRPr="004A3836">
        <w:rPr>
          <w:rFonts w:ascii="Times New Roman" w:hAnsi="Times New Roman" w:cs="Times New Roman"/>
          <w:sz w:val="24"/>
          <w:szCs w:val="24"/>
        </w:rPr>
        <w:t>ther than as part of employment anywhere in Ohio.</w:t>
      </w:r>
    </w:p>
    <w:p w:rsidR="000A520E" w:rsidRPr="004A3836" w:rsidRDefault="000A520E" w:rsidP="00A2366C">
      <w:pPr>
        <w:spacing w:after="0"/>
        <w:rPr>
          <w:rFonts w:ascii="Times New Roman" w:hAnsi="Times New Roman" w:cs="Times New Roman"/>
          <w:sz w:val="24"/>
          <w:szCs w:val="24"/>
        </w:rPr>
      </w:pPr>
    </w:p>
    <w:p w:rsidR="000A520E" w:rsidRPr="004A3836" w:rsidRDefault="000A520E" w:rsidP="00A2366C">
      <w:pPr>
        <w:spacing w:after="0"/>
        <w:rPr>
          <w:rFonts w:ascii="Times New Roman" w:hAnsi="Times New Roman" w:cs="Times New Roman"/>
          <w:sz w:val="24"/>
          <w:szCs w:val="24"/>
        </w:rPr>
      </w:pPr>
      <w:r w:rsidRPr="004A3836">
        <w:rPr>
          <w:rFonts w:ascii="Times New Roman" w:hAnsi="Times New Roman" w:cs="Times New Roman"/>
          <w:sz w:val="24"/>
          <w:szCs w:val="24"/>
        </w:rPr>
        <w:t>When the bipartisan Casino Control Law was enacted in 2010, this prohibition</w:t>
      </w:r>
      <w:r w:rsidR="00E863E2" w:rsidRPr="004A3836">
        <w:rPr>
          <w:rFonts w:ascii="Times New Roman" w:hAnsi="Times New Roman" w:cs="Times New Roman"/>
          <w:sz w:val="24"/>
          <w:szCs w:val="24"/>
        </w:rPr>
        <w:t xml:space="preserve">, common in nearly all gaming jurisdictions, </w:t>
      </w:r>
      <w:r w:rsidRPr="004A3836">
        <w:rPr>
          <w:rFonts w:ascii="Times New Roman" w:hAnsi="Times New Roman" w:cs="Times New Roman"/>
          <w:sz w:val="24"/>
          <w:szCs w:val="24"/>
        </w:rPr>
        <w:t xml:space="preserve">was </w:t>
      </w:r>
      <w:r w:rsidR="00511B83" w:rsidRPr="004A3836">
        <w:rPr>
          <w:rFonts w:ascii="Times New Roman" w:hAnsi="Times New Roman" w:cs="Times New Roman"/>
          <w:sz w:val="24"/>
          <w:szCs w:val="24"/>
        </w:rPr>
        <w:t xml:space="preserve">aimed at mitigating </w:t>
      </w:r>
      <w:r w:rsidRPr="004A3836">
        <w:rPr>
          <w:rFonts w:ascii="Times New Roman" w:hAnsi="Times New Roman" w:cs="Times New Roman"/>
          <w:sz w:val="24"/>
          <w:szCs w:val="24"/>
        </w:rPr>
        <w:t>the risk that casino employees would use their internal knowledge of casino operations to cheat at games in collusion with other employees.</w:t>
      </w:r>
      <w:r w:rsidR="00797870">
        <w:rPr>
          <w:rFonts w:ascii="Times New Roman" w:hAnsi="Times New Roman" w:cs="Times New Roman"/>
          <w:sz w:val="24"/>
          <w:szCs w:val="24"/>
        </w:rPr>
        <w:t xml:space="preserve"> O</w:t>
      </w:r>
      <w:r w:rsidR="00AF255F" w:rsidRPr="004A3836">
        <w:rPr>
          <w:rFonts w:ascii="Times New Roman" w:hAnsi="Times New Roman" w:cs="Times New Roman"/>
          <w:sz w:val="24"/>
          <w:szCs w:val="24"/>
        </w:rPr>
        <w:t xml:space="preserve">ut of an abundance of caution, the prohibition </w:t>
      </w:r>
      <w:r w:rsidR="00E863E2" w:rsidRPr="004A3836">
        <w:rPr>
          <w:rFonts w:ascii="Times New Roman" w:hAnsi="Times New Roman" w:cs="Times New Roman"/>
          <w:sz w:val="24"/>
          <w:szCs w:val="24"/>
        </w:rPr>
        <w:t xml:space="preserve">was applied </w:t>
      </w:r>
      <w:r w:rsidR="00AF255F" w:rsidRPr="004A3836">
        <w:rPr>
          <w:rFonts w:ascii="Times New Roman" w:hAnsi="Times New Roman" w:cs="Times New Roman"/>
          <w:sz w:val="24"/>
          <w:szCs w:val="24"/>
        </w:rPr>
        <w:t>to include</w:t>
      </w:r>
      <w:r w:rsidR="00E863E2" w:rsidRPr="004A3836">
        <w:rPr>
          <w:rFonts w:ascii="Times New Roman" w:hAnsi="Times New Roman" w:cs="Times New Roman"/>
          <w:sz w:val="24"/>
          <w:szCs w:val="24"/>
        </w:rPr>
        <w:t xml:space="preserve"> all casino facilities.</w:t>
      </w:r>
    </w:p>
    <w:p w:rsidR="000A520E" w:rsidRPr="004A3836" w:rsidRDefault="000A520E" w:rsidP="00A2366C">
      <w:pPr>
        <w:spacing w:after="0"/>
        <w:rPr>
          <w:rFonts w:ascii="Times New Roman" w:hAnsi="Times New Roman" w:cs="Times New Roman"/>
          <w:sz w:val="24"/>
          <w:szCs w:val="24"/>
        </w:rPr>
      </w:pPr>
    </w:p>
    <w:p w:rsidR="000A520E" w:rsidRPr="004A3836" w:rsidRDefault="00072EA8" w:rsidP="00A2366C">
      <w:pPr>
        <w:spacing w:after="0"/>
        <w:rPr>
          <w:rFonts w:ascii="Times New Roman" w:hAnsi="Times New Roman" w:cs="Times New Roman"/>
          <w:sz w:val="24"/>
          <w:szCs w:val="24"/>
        </w:rPr>
      </w:pPr>
      <w:r w:rsidRPr="004A3836">
        <w:rPr>
          <w:rFonts w:ascii="Times New Roman" w:hAnsi="Times New Roman" w:cs="Times New Roman"/>
          <w:sz w:val="24"/>
          <w:szCs w:val="24"/>
        </w:rPr>
        <w:t xml:space="preserve">Since the opening of the first casino nearly </w:t>
      </w:r>
      <w:r w:rsidR="006D68A0">
        <w:rPr>
          <w:rFonts w:ascii="Times New Roman" w:hAnsi="Times New Roman" w:cs="Times New Roman"/>
          <w:sz w:val="24"/>
          <w:szCs w:val="24"/>
        </w:rPr>
        <w:t>five</w:t>
      </w:r>
      <w:r w:rsidRPr="004A3836">
        <w:rPr>
          <w:rFonts w:ascii="Times New Roman" w:hAnsi="Times New Roman" w:cs="Times New Roman"/>
          <w:sz w:val="24"/>
          <w:szCs w:val="24"/>
        </w:rPr>
        <w:t xml:space="preserve"> years ago, </w:t>
      </w:r>
      <w:r w:rsidR="00797870">
        <w:rPr>
          <w:rFonts w:ascii="Times New Roman" w:hAnsi="Times New Roman" w:cs="Times New Roman"/>
          <w:sz w:val="24"/>
          <w:szCs w:val="24"/>
        </w:rPr>
        <w:t>individuals</w:t>
      </w:r>
      <w:r w:rsidRPr="004A3836">
        <w:rPr>
          <w:rFonts w:ascii="Times New Roman" w:hAnsi="Times New Roman" w:cs="Times New Roman"/>
          <w:sz w:val="24"/>
          <w:szCs w:val="24"/>
        </w:rPr>
        <w:t xml:space="preserve"> have expressed their displeasure both to the Commission and the members of the General Assembly that the law unfairly requires </w:t>
      </w:r>
      <w:r w:rsidR="00797870">
        <w:rPr>
          <w:rFonts w:ascii="Times New Roman" w:hAnsi="Times New Roman" w:cs="Times New Roman"/>
          <w:sz w:val="24"/>
          <w:szCs w:val="24"/>
        </w:rPr>
        <w:t>casino employees</w:t>
      </w:r>
      <w:r w:rsidRPr="004A3836">
        <w:rPr>
          <w:rFonts w:ascii="Times New Roman" w:hAnsi="Times New Roman" w:cs="Times New Roman"/>
          <w:sz w:val="24"/>
          <w:szCs w:val="24"/>
        </w:rPr>
        <w:t xml:space="preserve"> to go out of state in order to participate in casino </w:t>
      </w:r>
      <w:r w:rsidR="00AA7FB7" w:rsidRPr="004A3836">
        <w:rPr>
          <w:rFonts w:ascii="Times New Roman" w:hAnsi="Times New Roman" w:cs="Times New Roman"/>
          <w:sz w:val="24"/>
          <w:szCs w:val="24"/>
        </w:rPr>
        <w:t>gaming</w:t>
      </w:r>
      <w:r w:rsidRPr="004A3836">
        <w:rPr>
          <w:rFonts w:ascii="Times New Roman" w:hAnsi="Times New Roman" w:cs="Times New Roman"/>
          <w:sz w:val="24"/>
          <w:szCs w:val="24"/>
        </w:rPr>
        <w:t>.</w:t>
      </w:r>
    </w:p>
    <w:p w:rsidR="00072EA8" w:rsidRPr="004A3836" w:rsidRDefault="00072EA8" w:rsidP="00A2366C">
      <w:pPr>
        <w:spacing w:after="0"/>
        <w:rPr>
          <w:rFonts w:ascii="Times New Roman" w:hAnsi="Times New Roman" w:cs="Times New Roman"/>
          <w:sz w:val="24"/>
          <w:szCs w:val="24"/>
        </w:rPr>
      </w:pPr>
    </w:p>
    <w:p w:rsidR="00072EA8" w:rsidRPr="004A3836" w:rsidRDefault="00072EA8" w:rsidP="00A2366C">
      <w:pPr>
        <w:spacing w:after="0"/>
        <w:rPr>
          <w:rFonts w:ascii="Times New Roman" w:hAnsi="Times New Roman" w:cs="Times New Roman"/>
          <w:sz w:val="24"/>
          <w:szCs w:val="24"/>
        </w:rPr>
      </w:pPr>
      <w:r w:rsidRPr="004A3836">
        <w:rPr>
          <w:rFonts w:ascii="Times New Roman" w:hAnsi="Times New Roman" w:cs="Times New Roman"/>
          <w:sz w:val="24"/>
          <w:szCs w:val="24"/>
        </w:rPr>
        <w:t xml:space="preserve">When </w:t>
      </w:r>
      <w:r w:rsidR="00621D72">
        <w:rPr>
          <w:rFonts w:ascii="Times New Roman" w:hAnsi="Times New Roman" w:cs="Times New Roman"/>
          <w:sz w:val="24"/>
          <w:szCs w:val="24"/>
        </w:rPr>
        <w:t xml:space="preserve">Representative </w:t>
      </w:r>
      <w:r w:rsidRPr="004A3836">
        <w:rPr>
          <w:rFonts w:ascii="Times New Roman" w:hAnsi="Times New Roman" w:cs="Times New Roman"/>
          <w:sz w:val="24"/>
          <w:szCs w:val="24"/>
        </w:rPr>
        <w:t xml:space="preserve">Seitz received such a constituent </w:t>
      </w:r>
      <w:r w:rsidR="00AA7FB7" w:rsidRPr="004A3836">
        <w:rPr>
          <w:rFonts w:ascii="Times New Roman" w:hAnsi="Times New Roman" w:cs="Times New Roman"/>
          <w:sz w:val="24"/>
          <w:szCs w:val="24"/>
        </w:rPr>
        <w:t>concern</w:t>
      </w:r>
      <w:r w:rsidRPr="004A3836">
        <w:rPr>
          <w:rFonts w:ascii="Times New Roman" w:hAnsi="Times New Roman" w:cs="Times New Roman"/>
          <w:sz w:val="24"/>
          <w:szCs w:val="24"/>
        </w:rPr>
        <w:t>, he inquired with the Commission whether a</w:t>
      </w:r>
      <w:r w:rsidR="00511B83" w:rsidRPr="004A3836">
        <w:rPr>
          <w:rFonts w:ascii="Times New Roman" w:hAnsi="Times New Roman" w:cs="Times New Roman"/>
          <w:sz w:val="24"/>
          <w:szCs w:val="24"/>
        </w:rPr>
        <w:t xml:space="preserve"> reasonable</w:t>
      </w:r>
      <w:r w:rsidRPr="004A3836">
        <w:rPr>
          <w:rFonts w:ascii="Times New Roman" w:hAnsi="Times New Roman" w:cs="Times New Roman"/>
          <w:sz w:val="24"/>
          <w:szCs w:val="24"/>
        </w:rPr>
        <w:t xml:space="preserve"> </w:t>
      </w:r>
      <w:r w:rsidR="00797870">
        <w:rPr>
          <w:rFonts w:ascii="Times New Roman" w:hAnsi="Times New Roman" w:cs="Times New Roman"/>
          <w:sz w:val="24"/>
          <w:szCs w:val="24"/>
        </w:rPr>
        <w:t>alternative</w:t>
      </w:r>
      <w:r w:rsidRPr="004A3836">
        <w:rPr>
          <w:rFonts w:ascii="Times New Roman" w:hAnsi="Times New Roman" w:cs="Times New Roman"/>
          <w:sz w:val="24"/>
          <w:szCs w:val="24"/>
        </w:rPr>
        <w:t xml:space="preserve"> to this prohibition would negatively impact the integrity of casino gaming. It would not.</w:t>
      </w:r>
      <w:r w:rsidR="00984B49" w:rsidRPr="004A3836">
        <w:rPr>
          <w:rFonts w:ascii="Times New Roman" w:hAnsi="Times New Roman" w:cs="Times New Roman"/>
          <w:sz w:val="24"/>
          <w:szCs w:val="24"/>
        </w:rPr>
        <w:t xml:space="preserve"> </w:t>
      </w:r>
      <w:r w:rsidRPr="004A3836">
        <w:rPr>
          <w:rFonts w:ascii="Times New Roman" w:hAnsi="Times New Roman" w:cs="Times New Roman"/>
          <w:sz w:val="24"/>
          <w:szCs w:val="24"/>
        </w:rPr>
        <w:t xml:space="preserve">After </w:t>
      </w:r>
      <w:r w:rsidR="006D68A0">
        <w:rPr>
          <w:rFonts w:ascii="Times New Roman" w:hAnsi="Times New Roman" w:cs="Times New Roman"/>
          <w:sz w:val="24"/>
          <w:szCs w:val="24"/>
        </w:rPr>
        <w:t>five</w:t>
      </w:r>
      <w:r w:rsidRPr="004A3836">
        <w:rPr>
          <w:rFonts w:ascii="Times New Roman" w:hAnsi="Times New Roman" w:cs="Times New Roman"/>
          <w:sz w:val="24"/>
          <w:szCs w:val="24"/>
        </w:rPr>
        <w:t xml:space="preserve"> years of regulating and enforcing the law at Ohio</w:t>
      </w:r>
      <w:r w:rsidR="00511B83" w:rsidRPr="004A3836">
        <w:rPr>
          <w:rFonts w:ascii="Times New Roman" w:hAnsi="Times New Roman" w:cs="Times New Roman"/>
          <w:sz w:val="24"/>
          <w:szCs w:val="24"/>
        </w:rPr>
        <w:t>’s</w:t>
      </w:r>
      <w:r w:rsidRPr="004A3836">
        <w:rPr>
          <w:rFonts w:ascii="Times New Roman" w:hAnsi="Times New Roman" w:cs="Times New Roman"/>
          <w:sz w:val="24"/>
          <w:szCs w:val="24"/>
        </w:rPr>
        <w:t xml:space="preserve"> casinos, we have </w:t>
      </w:r>
      <w:r w:rsidR="00984B49" w:rsidRPr="004A3836">
        <w:rPr>
          <w:rFonts w:ascii="Times New Roman" w:hAnsi="Times New Roman" w:cs="Times New Roman"/>
          <w:sz w:val="24"/>
          <w:szCs w:val="24"/>
        </w:rPr>
        <w:t>not</w:t>
      </w:r>
      <w:r w:rsidRPr="004A3836">
        <w:rPr>
          <w:rFonts w:ascii="Times New Roman" w:hAnsi="Times New Roman" w:cs="Times New Roman"/>
          <w:sz w:val="24"/>
          <w:szCs w:val="24"/>
        </w:rPr>
        <w:t xml:space="preserve"> had a case of employees from different casinos </w:t>
      </w:r>
      <w:r w:rsidR="00984B49" w:rsidRPr="004A3836">
        <w:rPr>
          <w:rFonts w:ascii="Times New Roman" w:hAnsi="Times New Roman" w:cs="Times New Roman"/>
          <w:sz w:val="24"/>
          <w:szCs w:val="24"/>
        </w:rPr>
        <w:t>working in collusion to cheat. In fact, given the systems of surveillance, segregated duties and internal controls unique to each casino operator, it would be difficult to even attempt.</w:t>
      </w:r>
    </w:p>
    <w:p w:rsidR="00984B49" w:rsidRPr="004A3836" w:rsidRDefault="00984B49" w:rsidP="00A2366C">
      <w:pPr>
        <w:spacing w:after="0"/>
        <w:rPr>
          <w:rFonts w:ascii="Times New Roman" w:hAnsi="Times New Roman" w:cs="Times New Roman"/>
          <w:sz w:val="24"/>
          <w:szCs w:val="24"/>
        </w:rPr>
      </w:pPr>
    </w:p>
    <w:p w:rsidR="00B50866" w:rsidRPr="004A3836" w:rsidRDefault="006D68A0" w:rsidP="00FA7D97">
      <w:pPr>
        <w:spacing w:after="0"/>
        <w:rPr>
          <w:rFonts w:ascii="Times New Roman" w:hAnsi="Times New Roman" w:cs="Times New Roman"/>
          <w:sz w:val="24"/>
          <w:szCs w:val="24"/>
        </w:rPr>
      </w:pPr>
      <w:r>
        <w:rPr>
          <w:rFonts w:ascii="Times New Roman" w:hAnsi="Times New Roman" w:cs="Times New Roman"/>
          <w:sz w:val="24"/>
          <w:szCs w:val="24"/>
        </w:rPr>
        <w:t>House Bill 32</w:t>
      </w:r>
      <w:r w:rsidR="00984B49" w:rsidRPr="004A3836">
        <w:rPr>
          <w:rFonts w:ascii="Times New Roman" w:hAnsi="Times New Roman" w:cs="Times New Roman"/>
          <w:sz w:val="24"/>
          <w:szCs w:val="24"/>
        </w:rPr>
        <w:t xml:space="preserve"> </w:t>
      </w:r>
      <w:r w:rsidR="00511B83" w:rsidRPr="004A3836">
        <w:rPr>
          <w:rFonts w:ascii="Times New Roman" w:hAnsi="Times New Roman" w:cs="Times New Roman"/>
          <w:sz w:val="24"/>
          <w:szCs w:val="24"/>
        </w:rPr>
        <w:t xml:space="preserve">amends the statute so that casino employees may engage in casino </w:t>
      </w:r>
      <w:r w:rsidR="00AA7FB7" w:rsidRPr="004A3836">
        <w:rPr>
          <w:rFonts w:ascii="Times New Roman" w:hAnsi="Times New Roman" w:cs="Times New Roman"/>
          <w:sz w:val="24"/>
          <w:szCs w:val="24"/>
        </w:rPr>
        <w:t>gaming</w:t>
      </w:r>
      <w:r w:rsidR="00511B83" w:rsidRPr="004A3836">
        <w:rPr>
          <w:rFonts w:ascii="Times New Roman" w:hAnsi="Times New Roman" w:cs="Times New Roman"/>
          <w:sz w:val="24"/>
          <w:szCs w:val="24"/>
        </w:rPr>
        <w:t xml:space="preserve"> in Ohio, but not</w:t>
      </w:r>
      <w:r w:rsidR="00FA7D97" w:rsidRPr="004A3836">
        <w:rPr>
          <w:rFonts w:ascii="Times New Roman" w:hAnsi="Times New Roman" w:cs="Times New Roman"/>
          <w:sz w:val="24"/>
          <w:szCs w:val="24"/>
        </w:rPr>
        <w:t xml:space="preserve"> </w:t>
      </w:r>
      <w:r w:rsidR="00B50866" w:rsidRPr="004A3836">
        <w:rPr>
          <w:rFonts w:ascii="Times New Roman" w:hAnsi="Times New Roman" w:cs="Times New Roman"/>
          <w:sz w:val="24"/>
          <w:szCs w:val="24"/>
        </w:rPr>
        <w:t xml:space="preserve">at the facility in which </w:t>
      </w:r>
      <w:r>
        <w:rPr>
          <w:rFonts w:ascii="Times New Roman" w:hAnsi="Times New Roman" w:cs="Times New Roman"/>
          <w:sz w:val="24"/>
          <w:szCs w:val="24"/>
        </w:rPr>
        <w:t>she/</w:t>
      </w:r>
      <w:r w:rsidR="00B50866" w:rsidRPr="004A3836">
        <w:rPr>
          <w:rFonts w:ascii="Times New Roman" w:hAnsi="Times New Roman" w:cs="Times New Roman"/>
          <w:sz w:val="24"/>
          <w:szCs w:val="24"/>
        </w:rPr>
        <w:t>he is employed or at an affiliated casino in</w:t>
      </w:r>
      <w:r w:rsidR="00FA7D97" w:rsidRPr="004A3836">
        <w:rPr>
          <w:rFonts w:ascii="Times New Roman" w:hAnsi="Times New Roman" w:cs="Times New Roman"/>
          <w:sz w:val="24"/>
          <w:szCs w:val="24"/>
        </w:rPr>
        <w:t xml:space="preserve"> Ohio</w:t>
      </w:r>
      <w:r w:rsidR="00511B83" w:rsidRPr="004A3836">
        <w:rPr>
          <w:rFonts w:ascii="Times New Roman" w:hAnsi="Times New Roman" w:cs="Times New Roman"/>
          <w:sz w:val="24"/>
          <w:szCs w:val="24"/>
        </w:rPr>
        <w:t>.</w:t>
      </w:r>
    </w:p>
    <w:p w:rsidR="00FA7D97" w:rsidRPr="004A3836" w:rsidRDefault="00FA7D97" w:rsidP="00FA7D97">
      <w:pPr>
        <w:spacing w:after="0"/>
        <w:rPr>
          <w:rFonts w:ascii="Times New Roman" w:hAnsi="Times New Roman" w:cs="Times New Roman"/>
          <w:sz w:val="24"/>
          <w:szCs w:val="24"/>
        </w:rPr>
      </w:pPr>
    </w:p>
    <w:p w:rsidR="00FA7D97" w:rsidRPr="004A3836" w:rsidRDefault="00FA7D97" w:rsidP="00FA7D97">
      <w:pPr>
        <w:spacing w:after="0"/>
        <w:rPr>
          <w:rFonts w:ascii="Times New Roman" w:hAnsi="Times New Roman" w:cs="Times New Roman"/>
          <w:sz w:val="24"/>
          <w:szCs w:val="24"/>
        </w:rPr>
      </w:pPr>
      <w:r w:rsidRPr="004A3836">
        <w:rPr>
          <w:rFonts w:ascii="Times New Roman" w:hAnsi="Times New Roman" w:cs="Times New Roman"/>
          <w:sz w:val="24"/>
          <w:szCs w:val="24"/>
        </w:rPr>
        <w:t>By making this change, Ohio would be in alignment with our neighboring jurisdiction</w:t>
      </w:r>
      <w:r w:rsidR="00511B83" w:rsidRPr="004A3836">
        <w:rPr>
          <w:rFonts w:ascii="Times New Roman" w:hAnsi="Times New Roman" w:cs="Times New Roman"/>
          <w:sz w:val="24"/>
          <w:szCs w:val="24"/>
        </w:rPr>
        <w:t>s</w:t>
      </w:r>
      <w:r w:rsidRPr="004A3836">
        <w:rPr>
          <w:rFonts w:ascii="Times New Roman" w:hAnsi="Times New Roman" w:cs="Times New Roman"/>
          <w:sz w:val="24"/>
          <w:szCs w:val="24"/>
        </w:rPr>
        <w:t xml:space="preserve"> where this approach has proven fair and </w:t>
      </w:r>
      <w:r w:rsidR="00797870">
        <w:rPr>
          <w:rFonts w:ascii="Times New Roman" w:hAnsi="Times New Roman" w:cs="Times New Roman"/>
          <w:sz w:val="24"/>
          <w:szCs w:val="24"/>
        </w:rPr>
        <w:t xml:space="preserve">still </w:t>
      </w:r>
      <w:r w:rsidRPr="004A3836">
        <w:rPr>
          <w:rFonts w:ascii="Times New Roman" w:hAnsi="Times New Roman" w:cs="Times New Roman"/>
          <w:sz w:val="24"/>
          <w:szCs w:val="24"/>
        </w:rPr>
        <w:t>maintains the integrity of casino gaming.</w:t>
      </w:r>
    </w:p>
    <w:p w:rsidR="00FA7D97" w:rsidRPr="004A3836" w:rsidRDefault="00FA7D97" w:rsidP="00FA7D97">
      <w:pPr>
        <w:spacing w:after="0"/>
        <w:rPr>
          <w:rFonts w:ascii="Times New Roman" w:hAnsi="Times New Roman" w:cs="Times New Roman"/>
          <w:sz w:val="24"/>
          <w:szCs w:val="24"/>
        </w:rPr>
      </w:pPr>
    </w:p>
    <w:p w:rsidR="00FA7D97" w:rsidRPr="004A3836" w:rsidRDefault="00FA7D97" w:rsidP="00FA7D97">
      <w:pPr>
        <w:spacing w:after="0"/>
        <w:rPr>
          <w:rFonts w:ascii="Times New Roman" w:hAnsi="Times New Roman" w:cs="Times New Roman"/>
          <w:sz w:val="24"/>
          <w:szCs w:val="24"/>
        </w:rPr>
      </w:pPr>
      <w:r w:rsidRPr="004A3836">
        <w:rPr>
          <w:rFonts w:ascii="Times New Roman" w:hAnsi="Times New Roman" w:cs="Times New Roman"/>
          <w:sz w:val="24"/>
          <w:szCs w:val="24"/>
        </w:rPr>
        <w:t xml:space="preserve">Chairman </w:t>
      </w:r>
      <w:r w:rsidR="00621D72">
        <w:rPr>
          <w:rFonts w:ascii="Times New Roman" w:hAnsi="Times New Roman" w:cs="Times New Roman"/>
          <w:sz w:val="24"/>
          <w:szCs w:val="24"/>
        </w:rPr>
        <w:t>Coley</w:t>
      </w:r>
      <w:r w:rsidRPr="004A3836">
        <w:rPr>
          <w:rFonts w:ascii="Times New Roman" w:hAnsi="Times New Roman" w:cs="Times New Roman"/>
          <w:sz w:val="24"/>
          <w:szCs w:val="24"/>
        </w:rPr>
        <w:t xml:space="preserve">, Vice Chairman </w:t>
      </w:r>
      <w:proofErr w:type="spellStart"/>
      <w:r w:rsidR="00621D72">
        <w:rPr>
          <w:rFonts w:ascii="Times New Roman" w:hAnsi="Times New Roman" w:cs="Times New Roman"/>
          <w:sz w:val="24"/>
          <w:szCs w:val="24"/>
        </w:rPr>
        <w:t>Uecker</w:t>
      </w:r>
      <w:proofErr w:type="spellEnd"/>
      <w:r w:rsidRPr="004A3836">
        <w:rPr>
          <w:rFonts w:ascii="Times New Roman" w:hAnsi="Times New Roman" w:cs="Times New Roman"/>
          <w:sz w:val="24"/>
          <w:szCs w:val="24"/>
        </w:rPr>
        <w:t xml:space="preserve">, Ranking Member </w:t>
      </w:r>
      <w:r w:rsidR="00621D72">
        <w:rPr>
          <w:rFonts w:ascii="Times New Roman" w:hAnsi="Times New Roman" w:cs="Times New Roman"/>
          <w:sz w:val="24"/>
          <w:szCs w:val="24"/>
        </w:rPr>
        <w:t>Yuko</w:t>
      </w:r>
      <w:r w:rsidRPr="004A3836">
        <w:rPr>
          <w:rFonts w:ascii="Times New Roman" w:hAnsi="Times New Roman" w:cs="Times New Roman"/>
          <w:sz w:val="24"/>
          <w:szCs w:val="24"/>
        </w:rPr>
        <w:t xml:space="preserve"> and members of the committee, thank you for again for the opportunity to testify regarding </w:t>
      </w:r>
      <w:r w:rsidR="006D68A0">
        <w:rPr>
          <w:rFonts w:ascii="Times New Roman" w:hAnsi="Times New Roman" w:cs="Times New Roman"/>
          <w:sz w:val="24"/>
          <w:szCs w:val="24"/>
        </w:rPr>
        <w:t>House</w:t>
      </w:r>
      <w:r w:rsidRPr="004A3836">
        <w:rPr>
          <w:rFonts w:ascii="Times New Roman" w:hAnsi="Times New Roman" w:cs="Times New Roman"/>
          <w:sz w:val="24"/>
          <w:szCs w:val="24"/>
        </w:rPr>
        <w:t xml:space="preserve"> Bill </w:t>
      </w:r>
      <w:r w:rsidR="006D68A0">
        <w:rPr>
          <w:rFonts w:ascii="Times New Roman" w:hAnsi="Times New Roman" w:cs="Times New Roman"/>
          <w:sz w:val="24"/>
          <w:szCs w:val="24"/>
        </w:rPr>
        <w:t>32</w:t>
      </w:r>
      <w:r w:rsidRPr="004A3836">
        <w:rPr>
          <w:rFonts w:ascii="Times New Roman" w:hAnsi="Times New Roman" w:cs="Times New Roman"/>
          <w:sz w:val="24"/>
          <w:szCs w:val="24"/>
        </w:rPr>
        <w:t>.</w:t>
      </w:r>
    </w:p>
    <w:p w:rsidR="00FA7D97" w:rsidRPr="004A3836" w:rsidRDefault="00FA7D97" w:rsidP="00FA7D97">
      <w:pPr>
        <w:spacing w:after="0"/>
        <w:rPr>
          <w:rFonts w:ascii="Times New Roman" w:hAnsi="Times New Roman" w:cs="Times New Roman"/>
          <w:sz w:val="24"/>
          <w:szCs w:val="24"/>
        </w:rPr>
      </w:pPr>
      <w:bookmarkStart w:id="0" w:name="_GoBack"/>
      <w:bookmarkEnd w:id="0"/>
    </w:p>
    <w:p w:rsidR="00FA7D97" w:rsidRPr="004A3836" w:rsidRDefault="00FA7D97" w:rsidP="00FA7D97">
      <w:pPr>
        <w:spacing w:after="0"/>
        <w:rPr>
          <w:rFonts w:ascii="Times New Roman" w:hAnsi="Times New Roman" w:cs="Times New Roman"/>
          <w:sz w:val="24"/>
          <w:szCs w:val="24"/>
        </w:rPr>
      </w:pPr>
    </w:p>
    <w:p w:rsidR="00FA7D97" w:rsidRPr="004A3836" w:rsidRDefault="00FA7D97" w:rsidP="00FA7D97">
      <w:pPr>
        <w:spacing w:after="0"/>
        <w:rPr>
          <w:rFonts w:ascii="Times New Roman" w:hAnsi="Times New Roman" w:cs="Times New Roman"/>
          <w:sz w:val="24"/>
          <w:szCs w:val="24"/>
        </w:rPr>
      </w:pPr>
    </w:p>
    <w:p w:rsidR="0008446F" w:rsidRPr="004A3836" w:rsidRDefault="0008446F" w:rsidP="00A2366C">
      <w:pPr>
        <w:spacing w:after="0"/>
        <w:rPr>
          <w:rFonts w:ascii="Times New Roman" w:hAnsi="Times New Roman" w:cs="Times New Roman"/>
          <w:sz w:val="24"/>
          <w:szCs w:val="24"/>
        </w:rPr>
      </w:pPr>
    </w:p>
    <w:sectPr w:rsidR="0008446F" w:rsidRPr="004A3836" w:rsidSect="006547B0">
      <w:footerReference w:type="default" r:id="rId8"/>
      <w:headerReference w:type="first" r:id="rId9"/>
      <w:footerReference w:type="first" r:id="rId10"/>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64D" w:rsidRDefault="007B364D" w:rsidP="00FA18F3">
      <w:pPr>
        <w:spacing w:after="0" w:line="240" w:lineRule="auto"/>
      </w:pPr>
      <w:r>
        <w:separator/>
      </w:r>
    </w:p>
  </w:endnote>
  <w:endnote w:type="continuationSeparator" w:id="0">
    <w:p w:rsidR="007B364D" w:rsidRDefault="007B364D" w:rsidP="00FA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49336"/>
      <w:docPartObj>
        <w:docPartGallery w:val="Page Numbers (Bottom of Page)"/>
        <w:docPartUnique/>
      </w:docPartObj>
    </w:sdtPr>
    <w:sdtEndPr>
      <w:rPr>
        <w:noProof/>
      </w:rPr>
    </w:sdtEndPr>
    <w:sdtContent>
      <w:p w:rsidR="00072EA8" w:rsidRDefault="00072EA8">
        <w:pPr>
          <w:pStyle w:val="Footer"/>
          <w:jc w:val="center"/>
        </w:pPr>
        <w:r>
          <w:fldChar w:fldCharType="begin"/>
        </w:r>
        <w:r>
          <w:instrText xml:space="preserve"> PAGE   \* MERGEFORMAT </w:instrText>
        </w:r>
        <w:r>
          <w:fldChar w:fldCharType="separate"/>
        </w:r>
        <w:r w:rsidR="00621D72">
          <w:rPr>
            <w:noProof/>
          </w:rPr>
          <w:t>2</w:t>
        </w:r>
        <w:r>
          <w:rPr>
            <w:noProof/>
          </w:rPr>
          <w:fldChar w:fldCharType="end"/>
        </w:r>
      </w:p>
    </w:sdtContent>
  </w:sdt>
  <w:p w:rsidR="00072EA8" w:rsidRPr="00FA18F3" w:rsidRDefault="00072EA8" w:rsidP="006547B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A8" w:rsidRPr="00FA18F3" w:rsidRDefault="00072EA8" w:rsidP="006547B0">
    <w:pPr>
      <w:pStyle w:val="Footer"/>
      <w:jc w:val="center"/>
      <w:rPr>
        <w:rFonts w:ascii="Times New Roman" w:hAnsi="Times New Roman" w:cs="Times New Roman"/>
      </w:rPr>
    </w:pPr>
    <w:r w:rsidRPr="00FA18F3">
      <w:rPr>
        <w:rFonts w:ascii="Times New Roman" w:hAnsi="Times New Roman" w:cs="Times New Roman"/>
      </w:rPr>
      <w:t>10 W. Broad Street – 6</w:t>
    </w:r>
    <w:r w:rsidRPr="00FA18F3">
      <w:rPr>
        <w:rFonts w:ascii="Times New Roman" w:hAnsi="Times New Roman" w:cs="Times New Roman"/>
        <w:vertAlign w:val="superscript"/>
      </w:rPr>
      <w:t>th</w:t>
    </w:r>
    <w:r w:rsidRPr="00FA18F3">
      <w:rPr>
        <w:rFonts w:ascii="Times New Roman" w:hAnsi="Times New Roman" w:cs="Times New Roman"/>
      </w:rPr>
      <w:t xml:space="preserve"> Floor – Columbus, OH 43215</w:t>
    </w:r>
  </w:p>
  <w:p w:rsidR="00072EA8" w:rsidRPr="00FA18F3" w:rsidRDefault="00072EA8" w:rsidP="006547B0">
    <w:pPr>
      <w:pStyle w:val="Footer"/>
      <w:jc w:val="center"/>
      <w:rPr>
        <w:rFonts w:ascii="Times New Roman" w:hAnsi="Times New Roman" w:cs="Times New Roman"/>
      </w:rPr>
    </w:pPr>
    <w:r w:rsidRPr="00FA18F3">
      <w:rPr>
        <w:rFonts w:ascii="Times New Roman" w:hAnsi="Times New Roman" w:cs="Times New Roman"/>
      </w:rPr>
      <w:t>(855) 800-0058 toll-free</w:t>
    </w:r>
  </w:p>
  <w:p w:rsidR="00072EA8" w:rsidRPr="00FA18F3" w:rsidRDefault="00072EA8" w:rsidP="006547B0">
    <w:pPr>
      <w:pStyle w:val="Footer"/>
      <w:jc w:val="center"/>
      <w:rPr>
        <w:rFonts w:ascii="Times New Roman" w:hAnsi="Times New Roman" w:cs="Times New Roman"/>
      </w:rPr>
    </w:pPr>
    <w:r w:rsidRPr="00FA18F3">
      <w:rPr>
        <w:rFonts w:ascii="Times New Roman" w:hAnsi="Times New Roman" w:cs="Times New Roman"/>
      </w:rPr>
      <w:t>www.casinocontrol.ohio.gov</w:t>
    </w:r>
  </w:p>
  <w:p w:rsidR="00072EA8" w:rsidRDefault="00072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64D" w:rsidRDefault="007B364D" w:rsidP="00FA18F3">
      <w:pPr>
        <w:spacing w:after="0" w:line="240" w:lineRule="auto"/>
      </w:pPr>
      <w:r>
        <w:separator/>
      </w:r>
    </w:p>
  </w:footnote>
  <w:footnote w:type="continuationSeparator" w:id="0">
    <w:p w:rsidR="007B364D" w:rsidRDefault="007B364D" w:rsidP="00FA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A8" w:rsidRPr="004250AA" w:rsidRDefault="00072EA8" w:rsidP="006547B0">
    <w:pPr>
      <w:pStyle w:val="Header"/>
      <w:jc w:val="center"/>
      <w:rPr>
        <w:rFonts w:ascii="Times New Roman" w:hAnsi="Times New Roman" w:cs="Times New Roman"/>
        <w:noProof/>
        <w:sz w:val="36"/>
        <w:szCs w:val="36"/>
      </w:rPr>
    </w:pPr>
    <w:r>
      <w:rPr>
        <w:noProof/>
      </w:rPr>
      <w:drawing>
        <wp:anchor distT="0" distB="0" distL="114300" distR="114300" simplePos="0" relativeHeight="251659264" behindDoc="0" locked="0" layoutInCell="1" allowOverlap="1" wp14:anchorId="465DE6EA" wp14:editId="1B706884">
          <wp:simplePos x="0" y="0"/>
          <wp:positionH relativeFrom="column">
            <wp:posOffset>2505075</wp:posOffset>
          </wp:positionH>
          <wp:positionV relativeFrom="paragraph">
            <wp:posOffset>247650</wp:posOffset>
          </wp:positionV>
          <wp:extent cx="952500" cy="962025"/>
          <wp:effectExtent l="0" t="0" r="0" b="952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250AA">
      <w:rPr>
        <w:rFonts w:ascii="Times New Roman" w:hAnsi="Times New Roman" w:cs="Times New Roman"/>
        <w:noProof/>
        <w:sz w:val="36"/>
        <w:szCs w:val="36"/>
      </w:rPr>
      <w:t>OHIO CASINO CONTROL COMMISSION</w:t>
    </w:r>
  </w:p>
  <w:p w:rsidR="00072EA8" w:rsidRDefault="00072EA8" w:rsidP="006547B0">
    <w:pPr>
      <w:pStyle w:val="Header"/>
      <w:rPr>
        <w:noProof/>
      </w:rPr>
    </w:pPr>
  </w:p>
  <w:p w:rsidR="00072EA8" w:rsidRDefault="00072EA8" w:rsidP="006547B0">
    <w:pPr>
      <w:pStyle w:val="Header"/>
      <w:tabs>
        <w:tab w:val="clear" w:pos="9360"/>
        <w:tab w:val="right" w:pos="9720"/>
      </w:tabs>
      <w:rPr>
        <w:noProof/>
      </w:rPr>
    </w:pPr>
  </w:p>
  <w:p w:rsidR="00072EA8" w:rsidRDefault="00072EA8" w:rsidP="006547B0">
    <w:pPr>
      <w:pStyle w:val="Header"/>
      <w:tabs>
        <w:tab w:val="clear" w:pos="9360"/>
        <w:tab w:val="right" w:pos="9720"/>
      </w:tabs>
      <w:ind w:left="-360"/>
      <w:rPr>
        <w:rFonts w:ascii="Times New Roman" w:hAnsi="Times New Roman" w:cs="Times New Roman"/>
        <w:noProof/>
        <w:sz w:val="28"/>
        <w:szCs w:val="28"/>
      </w:rPr>
    </w:pPr>
    <w:r>
      <w:rPr>
        <w:rFonts w:ascii="Times New Roman" w:hAnsi="Times New Roman" w:cs="Times New Roman"/>
        <w:noProof/>
        <w:sz w:val="28"/>
        <w:szCs w:val="28"/>
      </w:rPr>
      <w:t>John R. Kasich</w:t>
    </w:r>
    <w:r w:rsidRPr="00FA18F3">
      <w:rPr>
        <w:rFonts w:ascii="Times New Roman" w:hAnsi="Times New Roman" w:cs="Times New Roman"/>
        <w:noProof/>
      </w:rPr>
      <w:tab/>
    </w:r>
    <w:r w:rsidRPr="00FA18F3">
      <w:rPr>
        <w:rFonts w:ascii="Times New Roman" w:hAnsi="Times New Roman" w:cs="Times New Roman"/>
        <w:noProof/>
      </w:rPr>
      <w:tab/>
    </w:r>
    <w:r>
      <w:rPr>
        <w:rFonts w:ascii="Times New Roman" w:hAnsi="Times New Roman" w:cs="Times New Roman"/>
        <w:noProof/>
      </w:rPr>
      <w:t xml:space="preserve">            </w:t>
    </w:r>
    <w:r w:rsidRPr="004250AA">
      <w:rPr>
        <w:rFonts w:ascii="Times New Roman" w:hAnsi="Times New Roman" w:cs="Times New Roman"/>
        <w:noProof/>
        <w:sz w:val="28"/>
        <w:szCs w:val="28"/>
      </w:rPr>
      <w:t>Jo Ann Davidson</w:t>
    </w:r>
  </w:p>
  <w:p w:rsidR="00072EA8" w:rsidRPr="006C00D7" w:rsidRDefault="00072EA8" w:rsidP="006547B0">
    <w:pPr>
      <w:pStyle w:val="Header"/>
      <w:ind w:left="-360"/>
      <w:rPr>
        <w:rFonts w:ascii="Times New Roman" w:hAnsi="Times New Roman" w:cs="Times New Roman"/>
        <w:noProof/>
      </w:rPr>
    </w:pPr>
    <w:r w:rsidRPr="006C00D7">
      <w:rPr>
        <w:rFonts w:ascii="Times New Roman" w:hAnsi="Times New Roman" w:cs="Times New Roman"/>
        <w:i/>
        <w:noProof/>
        <w:sz w:val="24"/>
        <w:szCs w:val="24"/>
      </w:rPr>
      <w:t>Governor</w:t>
    </w:r>
    <w:r w:rsidRPr="00FA18F3">
      <w:rPr>
        <w:rFonts w:ascii="Times New Roman" w:hAnsi="Times New Roman" w:cs="Times New Roman"/>
        <w:noProof/>
      </w:rPr>
      <w:ptab w:relativeTo="margin" w:alignment="center" w:leader="none"/>
    </w:r>
    <w:r w:rsidRPr="00FA18F3">
      <w:rPr>
        <w:noProof/>
      </w:rPr>
      <w:t xml:space="preserve">  </w:t>
    </w:r>
    <w:r w:rsidRPr="00FA18F3">
      <w:rPr>
        <w:noProof/>
      </w:rPr>
      <w:ptab w:relativeTo="margin" w:alignment="right" w:leader="none"/>
    </w:r>
    <w:r w:rsidRPr="004250AA">
      <w:rPr>
        <w:rFonts w:ascii="Times New Roman" w:hAnsi="Times New Roman" w:cs="Times New Roman"/>
        <w:i/>
        <w:noProof/>
        <w:sz w:val="24"/>
        <w:szCs w:val="24"/>
      </w:rPr>
      <w:t>Chair</w:t>
    </w:r>
  </w:p>
  <w:p w:rsidR="00072EA8" w:rsidRDefault="00072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A140D"/>
    <w:multiLevelType w:val="hybridMultilevel"/>
    <w:tmpl w:val="C7D4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04180"/>
    <w:multiLevelType w:val="hybridMultilevel"/>
    <w:tmpl w:val="0EF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F3"/>
    <w:rsid w:val="00000507"/>
    <w:rsid w:val="00064ADA"/>
    <w:rsid w:val="00072EA8"/>
    <w:rsid w:val="0008446F"/>
    <w:rsid w:val="000A520E"/>
    <w:rsid w:val="00153D63"/>
    <w:rsid w:val="001E6451"/>
    <w:rsid w:val="001F663E"/>
    <w:rsid w:val="002110C3"/>
    <w:rsid w:val="00293FBF"/>
    <w:rsid w:val="002A5F20"/>
    <w:rsid w:val="00302B3A"/>
    <w:rsid w:val="003A7F95"/>
    <w:rsid w:val="003B7771"/>
    <w:rsid w:val="00410E0F"/>
    <w:rsid w:val="004159FD"/>
    <w:rsid w:val="004250AA"/>
    <w:rsid w:val="00457500"/>
    <w:rsid w:val="004A3836"/>
    <w:rsid w:val="004B35A7"/>
    <w:rsid w:val="0051009A"/>
    <w:rsid w:val="00511B83"/>
    <w:rsid w:val="00537167"/>
    <w:rsid w:val="00560553"/>
    <w:rsid w:val="00576ACC"/>
    <w:rsid w:val="005B0D75"/>
    <w:rsid w:val="005C626E"/>
    <w:rsid w:val="005D00A0"/>
    <w:rsid w:val="005E53C3"/>
    <w:rsid w:val="006134B5"/>
    <w:rsid w:val="00621D72"/>
    <w:rsid w:val="006547B0"/>
    <w:rsid w:val="00666B4A"/>
    <w:rsid w:val="006B6A8D"/>
    <w:rsid w:val="006C00D7"/>
    <w:rsid w:val="006D68A0"/>
    <w:rsid w:val="006F5C38"/>
    <w:rsid w:val="00751842"/>
    <w:rsid w:val="00793441"/>
    <w:rsid w:val="00797864"/>
    <w:rsid w:val="00797870"/>
    <w:rsid w:val="007B364D"/>
    <w:rsid w:val="007F466E"/>
    <w:rsid w:val="007F4A8B"/>
    <w:rsid w:val="008111AF"/>
    <w:rsid w:val="008A4055"/>
    <w:rsid w:val="00981FBA"/>
    <w:rsid w:val="00984B49"/>
    <w:rsid w:val="009B1E56"/>
    <w:rsid w:val="009E42CA"/>
    <w:rsid w:val="00A06632"/>
    <w:rsid w:val="00A2366C"/>
    <w:rsid w:val="00AA7FB7"/>
    <w:rsid w:val="00AF0B15"/>
    <w:rsid w:val="00AF255F"/>
    <w:rsid w:val="00B30679"/>
    <w:rsid w:val="00B34724"/>
    <w:rsid w:val="00B50866"/>
    <w:rsid w:val="00B83214"/>
    <w:rsid w:val="00C31284"/>
    <w:rsid w:val="00CC00D3"/>
    <w:rsid w:val="00CE0F2F"/>
    <w:rsid w:val="00CE36F5"/>
    <w:rsid w:val="00D0332B"/>
    <w:rsid w:val="00D133A2"/>
    <w:rsid w:val="00D17E29"/>
    <w:rsid w:val="00D65CD7"/>
    <w:rsid w:val="00DF2767"/>
    <w:rsid w:val="00E863E2"/>
    <w:rsid w:val="00ED63C3"/>
    <w:rsid w:val="00F368A2"/>
    <w:rsid w:val="00F82C88"/>
    <w:rsid w:val="00FA18F3"/>
    <w:rsid w:val="00FA7D97"/>
    <w:rsid w:val="00FF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A3C3A"/>
  <w15:docId w15:val="{016679F5-9B32-4866-9809-4D88A9A9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3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F3"/>
  </w:style>
  <w:style w:type="paragraph" w:styleId="Footer">
    <w:name w:val="footer"/>
    <w:basedOn w:val="Normal"/>
    <w:link w:val="FooterChar"/>
    <w:uiPriority w:val="99"/>
    <w:unhideWhenUsed/>
    <w:rsid w:val="00FA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F3"/>
  </w:style>
  <w:style w:type="paragraph" w:styleId="BalloonText">
    <w:name w:val="Balloon Text"/>
    <w:basedOn w:val="Normal"/>
    <w:link w:val="BalloonTextChar"/>
    <w:uiPriority w:val="99"/>
    <w:semiHidden/>
    <w:unhideWhenUsed/>
    <w:rsid w:val="00FA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F3"/>
    <w:rPr>
      <w:rFonts w:ascii="Tahoma" w:hAnsi="Tahoma" w:cs="Tahoma"/>
      <w:sz w:val="16"/>
      <w:szCs w:val="16"/>
    </w:rPr>
  </w:style>
  <w:style w:type="paragraph" w:styleId="NoSpacing">
    <w:name w:val="No Spacing"/>
    <w:uiPriority w:val="1"/>
    <w:qFormat/>
    <w:rsid w:val="002A5F20"/>
    <w:pPr>
      <w:spacing w:after="0" w:line="240" w:lineRule="auto"/>
    </w:pPr>
  </w:style>
  <w:style w:type="character" w:styleId="Hyperlink">
    <w:name w:val="Hyperlink"/>
    <w:basedOn w:val="DefaultParagraphFont"/>
    <w:uiPriority w:val="99"/>
    <w:unhideWhenUsed/>
    <w:rsid w:val="00666B4A"/>
    <w:rPr>
      <w:color w:val="0000FF" w:themeColor="hyperlink"/>
      <w:u w:val="single"/>
    </w:rPr>
  </w:style>
  <w:style w:type="paragraph" w:styleId="FootnoteText">
    <w:name w:val="footnote text"/>
    <w:basedOn w:val="Normal"/>
    <w:link w:val="FootnoteTextChar"/>
    <w:uiPriority w:val="99"/>
    <w:semiHidden/>
    <w:unhideWhenUsed/>
    <w:rsid w:val="00AF0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B15"/>
    <w:rPr>
      <w:sz w:val="20"/>
      <w:szCs w:val="20"/>
    </w:rPr>
  </w:style>
  <w:style w:type="character" w:styleId="FootnoteReference">
    <w:name w:val="footnote reference"/>
    <w:basedOn w:val="DefaultParagraphFont"/>
    <w:uiPriority w:val="99"/>
    <w:semiHidden/>
    <w:unhideWhenUsed/>
    <w:rsid w:val="00AF0B15"/>
    <w:rPr>
      <w:vertAlign w:val="superscript"/>
    </w:rPr>
  </w:style>
  <w:style w:type="paragraph" w:styleId="ListParagraph">
    <w:name w:val="List Paragraph"/>
    <w:basedOn w:val="Normal"/>
    <w:uiPriority w:val="34"/>
    <w:qFormat/>
    <w:rsid w:val="00B50866"/>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800F-64BA-4D72-9A82-E8BF8B50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Ohio</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Schuler, Matt</dc:creator>
  <cp:lastModifiedBy>Schuler, Matt</cp:lastModifiedBy>
  <cp:revision>2</cp:revision>
  <cp:lastPrinted>2015-02-17T21:16:00Z</cp:lastPrinted>
  <dcterms:created xsi:type="dcterms:W3CDTF">2017-03-07T15:13:00Z</dcterms:created>
  <dcterms:modified xsi:type="dcterms:W3CDTF">2017-03-07T15:13:00Z</dcterms:modified>
</cp:coreProperties>
</file>