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F6" w:rsidRPr="00F927FE" w:rsidRDefault="00EE191B">
      <w:pPr>
        <w:rPr>
          <w:b/>
        </w:rPr>
      </w:pPr>
      <w:bookmarkStart w:id="0" w:name="_GoBack"/>
      <w:bookmarkEnd w:id="0"/>
      <w:r>
        <w:rPr>
          <w:b/>
        </w:rPr>
        <w:t>Opposition to HJR2, and SJR1</w:t>
      </w:r>
      <w:r w:rsidR="00F927FE" w:rsidRPr="00F927FE">
        <w:rPr>
          <w:b/>
        </w:rPr>
        <w:t xml:space="preserve"> (call for an Article V convention)</w:t>
      </w:r>
      <w:r w:rsidR="00B95D62" w:rsidRPr="00F927FE">
        <w:rPr>
          <w:b/>
        </w:rPr>
        <w:t xml:space="preserve">, Dave Black, Willoughby, Ohio </w:t>
      </w:r>
    </w:p>
    <w:p w:rsidR="00B95D62" w:rsidRDefault="00EE191B">
      <w:r>
        <w:t>3/15/17</w:t>
      </w:r>
    </w:p>
    <w:p w:rsidR="001E71F0" w:rsidRDefault="00B95D62">
      <w:r>
        <w:t>I have worked in the property and casualty</w:t>
      </w:r>
      <w:r w:rsidR="001E71F0">
        <w:t xml:space="preserve"> and surety</w:t>
      </w:r>
      <w:r>
        <w:t xml:space="preserve"> business since 1982, working with commercial customers.</w:t>
      </w:r>
      <w:r w:rsidR="00826E5D">
        <w:t xml:space="preserve"> I have worked with contract interpretation</w:t>
      </w:r>
      <w:r>
        <w:t xml:space="preserve"> my entire carrier. </w:t>
      </w:r>
      <w:r w:rsidR="00EE191B">
        <w:t xml:space="preserve">I am currently a Vice President and shareholder of a national insurance agency. </w:t>
      </w:r>
    </w:p>
    <w:p w:rsidR="00B95D62" w:rsidRDefault="0001106E">
      <w:r>
        <w:t xml:space="preserve">Personally, I </w:t>
      </w:r>
      <w:r w:rsidR="00B95D62">
        <w:t xml:space="preserve">am </w:t>
      </w:r>
      <w:r w:rsidR="007B47AA">
        <w:t xml:space="preserve">actively </w:t>
      </w:r>
      <w:r w:rsidR="00B95D62">
        <w:t xml:space="preserve">involved in </w:t>
      </w:r>
      <w:r w:rsidR="007B47AA">
        <w:t xml:space="preserve">Lake County, Ohio </w:t>
      </w:r>
      <w:r w:rsidR="00B95D62">
        <w:t>advocating</w:t>
      </w:r>
      <w:r w:rsidR="007B47AA">
        <w:t xml:space="preserve"> for constitutional government.</w:t>
      </w:r>
      <w:r w:rsidR="00EE191B">
        <w:t xml:space="preserve"> I’ve debated with Law Professors, and presented to 912 groups</w:t>
      </w:r>
      <w:r w:rsidR="00616449">
        <w:t>, and AM radio</w:t>
      </w:r>
      <w:r w:rsidR="00EE191B">
        <w:t xml:space="preserve"> on this subject. I am</w:t>
      </w:r>
      <w:r w:rsidR="003164D9">
        <w:t xml:space="preserve"> the organizer of an 81 member M</w:t>
      </w:r>
      <w:r w:rsidR="00EE191B">
        <w:t xml:space="preserve">eetup group: Ohio Citizens Defending the Constitution. </w:t>
      </w:r>
    </w:p>
    <w:p w:rsidR="00B95D62" w:rsidRDefault="00B95D62">
      <w:r>
        <w:t xml:space="preserve">In regard to my testimony attached are </w:t>
      </w:r>
      <w:r w:rsidR="007C4919">
        <w:t>the following</w:t>
      </w:r>
      <w:r>
        <w:t xml:space="preserve">: </w:t>
      </w:r>
    </w:p>
    <w:p w:rsidR="007C4919" w:rsidRDefault="007C4919"/>
    <w:p w:rsidR="00B95D62" w:rsidRDefault="007C4919" w:rsidP="007C4919">
      <w:pPr>
        <w:pStyle w:val="ListParagraph"/>
        <w:numPr>
          <w:ilvl w:val="0"/>
          <w:numId w:val="1"/>
        </w:numPr>
      </w:pPr>
      <w:r>
        <w:t xml:space="preserve">Congressional </w:t>
      </w:r>
      <w:r w:rsidR="000D2FDA">
        <w:t>Research Service Report, April 11</w:t>
      </w:r>
      <w:r>
        <w:t xml:space="preserve">,2014: </w:t>
      </w:r>
      <w:r w:rsidRPr="007C4919">
        <w:t>The Article V Convention to Propose Constitutional Amendments</w:t>
      </w:r>
      <w:r w:rsidR="00144FA7">
        <w:t xml:space="preserve"> (pages referenced below)</w:t>
      </w:r>
    </w:p>
    <w:p w:rsidR="00B95D62" w:rsidRDefault="00B95D62" w:rsidP="007C4919">
      <w:pPr>
        <w:pStyle w:val="ListParagraph"/>
        <w:numPr>
          <w:ilvl w:val="0"/>
          <w:numId w:val="1"/>
        </w:numPr>
      </w:pPr>
      <w:r>
        <w:t>Supreme Court Justice Burger</w:t>
      </w:r>
      <w:r w:rsidR="007C4919">
        <w:t xml:space="preserve"> letter</w:t>
      </w:r>
    </w:p>
    <w:p w:rsidR="00B95D62" w:rsidRDefault="00B95D62" w:rsidP="007C4919">
      <w:pPr>
        <w:pStyle w:val="ListParagraph"/>
        <w:numPr>
          <w:ilvl w:val="0"/>
          <w:numId w:val="1"/>
        </w:numPr>
      </w:pPr>
      <w:r>
        <w:t>Supreme Court Nominee Bork</w:t>
      </w:r>
      <w:r w:rsidR="007C4919">
        <w:t xml:space="preserve"> letter</w:t>
      </w:r>
    </w:p>
    <w:p w:rsidR="00B95D62" w:rsidRDefault="00B95D62" w:rsidP="007C4919">
      <w:pPr>
        <w:pStyle w:val="ListParagraph"/>
        <w:numPr>
          <w:ilvl w:val="0"/>
          <w:numId w:val="1"/>
        </w:numPr>
      </w:pPr>
      <w:r>
        <w:t>Associate Supreme Court Justice Arthur Goldberg</w:t>
      </w:r>
      <w:r w:rsidR="007C4919">
        <w:t xml:space="preserve"> letter</w:t>
      </w:r>
    </w:p>
    <w:p w:rsidR="00B95D62" w:rsidRDefault="00B95D62" w:rsidP="00B95D62"/>
    <w:p w:rsidR="00B95D62" w:rsidRPr="00F927FE" w:rsidRDefault="00B95D62" w:rsidP="00B95D62">
      <w:pPr>
        <w:pStyle w:val="ListParagraph"/>
        <w:numPr>
          <w:ilvl w:val="0"/>
          <w:numId w:val="3"/>
        </w:numPr>
        <w:rPr>
          <w:b/>
        </w:rPr>
      </w:pPr>
      <w:r w:rsidRPr="00F927FE">
        <w:rPr>
          <w:b/>
        </w:rPr>
        <w:t>Claims that one can expect a convention to be limited:  FALSE</w:t>
      </w:r>
      <w:r w:rsidR="007C4919" w:rsidRPr="00F927FE">
        <w:rPr>
          <w:b/>
        </w:rPr>
        <w:t xml:space="preserve"> and MISLEADING</w:t>
      </w:r>
    </w:p>
    <w:p w:rsidR="00B95D62" w:rsidRDefault="00B95D62" w:rsidP="00B95D62">
      <w:r>
        <w:t>Article V wording is simple: Congress shall call a convention……</w:t>
      </w:r>
    </w:p>
    <w:p w:rsidR="00B95D62" w:rsidRDefault="00B95D62" w:rsidP="00B95D62">
      <w:r>
        <w:t xml:space="preserve">Justice Burger:  “there is no effective way to limit the actions of </w:t>
      </w:r>
      <w:r w:rsidR="00F74E4E">
        <w:t>a constitutional</w:t>
      </w:r>
      <w:r>
        <w:t xml:space="preserve"> convention. The convention can make its own rules and set its own agenda. The meeting of 1787 ignored the limits placed on it “for the sole and express purpose”</w:t>
      </w:r>
    </w:p>
    <w:p w:rsidR="00B95D62" w:rsidRDefault="00B95D62" w:rsidP="00B95D62">
      <w:r>
        <w:t>Robert Bork “it is my opinion that a convention cannot be limited to a single issue. Congress’s only option based on the wording is to call a convention for proposing amendments (plural).  The Philadelphia convention went way beyond the purpose for which it was called.”</w:t>
      </w:r>
    </w:p>
    <w:p w:rsidR="00B95D62" w:rsidRDefault="00056DE0" w:rsidP="00B95D62">
      <w:r>
        <w:t xml:space="preserve">Associate Justice </w:t>
      </w:r>
      <w:r w:rsidR="007C4919">
        <w:t xml:space="preserve">Goldberg: “Article V does not limit the agenda to specific amendments proposed by the states in their petitions to Congress. There is nothing in Article V </w:t>
      </w:r>
      <w:r w:rsidR="00F74E4E">
        <w:t>that prevents</w:t>
      </w:r>
      <w:r w:rsidR="007C4919">
        <w:t xml:space="preserve"> the convention from making wholesale changes to our Constitution.”</w:t>
      </w:r>
      <w:r w:rsidR="00B95D62">
        <w:t xml:space="preserve"> </w:t>
      </w:r>
    </w:p>
    <w:p w:rsidR="00F525DB" w:rsidRDefault="001E4AC8" w:rsidP="00F525DB">
      <w:r>
        <w:t>Page 19</w:t>
      </w:r>
      <w:r w:rsidR="00F525DB">
        <w:t xml:space="preserve"> of Congressional Service report: “</w:t>
      </w:r>
      <w:r w:rsidR="00F525DB" w:rsidRPr="004965EC">
        <w:t xml:space="preserve"> Constitutional scholar Charles Black offered emphatic support of this </w:t>
      </w:r>
      <w:r w:rsidR="00F525DB">
        <w:t xml:space="preserve">(unlimited convention) </w:t>
      </w:r>
      <w:r w:rsidR="00F525DB" w:rsidRPr="004965EC">
        <w:t>viewpoint: “I believe that, in Article V, the words ‘a Convention for proposing such amendments’ mean ‘a convention for proposing such amendments as that co</w:t>
      </w:r>
      <w:r w:rsidR="00F525DB">
        <w:t xml:space="preserve">nvention decides to propose.” </w:t>
      </w:r>
      <w:r w:rsidR="00F525DB" w:rsidRPr="004965EC">
        <w:t xml:space="preserve"> In fact, he went on to assert that limited conventions would be constitutionally impermissible for the reason that no language is found in Article V that authorizes them</w:t>
      </w:r>
      <w:r w:rsidR="00F525DB">
        <w:t>”</w:t>
      </w:r>
    </w:p>
    <w:p w:rsidR="00504FC4" w:rsidRDefault="001E4AC8" w:rsidP="00504FC4">
      <w:r>
        <w:lastRenderedPageBreak/>
        <w:t>Page 20</w:t>
      </w:r>
      <w:r w:rsidR="00504FC4">
        <w:t xml:space="preserve"> of Congressional report: “</w:t>
      </w:r>
      <w:r w:rsidR="00504FC4" w:rsidRPr="004564C2">
        <w:t>Solicitor General Walter Dellinger</w:t>
      </w:r>
      <w:r w:rsidR="00504FC4">
        <w:t xml:space="preserve"> sates:  any new constitutional convention must have the authority to study, debate, and submit to the states for ratification whatever amendments it considers appropriate (emphasis added). According to his judgment, an Article V Convention must be free to pursue any issue it pleases, notwithstanding the limitations included in either state applications or the congressional summons by which it was called”</w:t>
      </w:r>
    </w:p>
    <w:p w:rsidR="00504FC4" w:rsidRDefault="00504FC4" w:rsidP="00504FC4"/>
    <w:p w:rsidR="00504FC4" w:rsidRPr="00F927FE" w:rsidRDefault="00504FC4" w:rsidP="00504FC4">
      <w:pPr>
        <w:pStyle w:val="ListParagraph"/>
        <w:numPr>
          <w:ilvl w:val="0"/>
          <w:numId w:val="3"/>
        </w:numPr>
        <w:rPr>
          <w:b/>
        </w:rPr>
      </w:pPr>
      <w:r w:rsidRPr="00F927FE">
        <w:rPr>
          <w:b/>
        </w:rPr>
        <w:t>Claims that a runaway convention is not possible.  FALSE and MISLEADING</w:t>
      </w:r>
    </w:p>
    <w:p w:rsidR="00504FC4" w:rsidRDefault="00504FC4" w:rsidP="00504FC4">
      <w:r>
        <w:t xml:space="preserve">The only precedent was the convention of 1787. The convention was called “with the sole and express purpose of revising the Articles of Confederation” </w:t>
      </w:r>
      <w:r w:rsidR="004C1696">
        <w:t xml:space="preserve">- </w:t>
      </w:r>
      <w:r>
        <w:t>Federalist 40, James Madison.</w:t>
      </w:r>
    </w:p>
    <w:p w:rsidR="00056DE0" w:rsidRDefault="00056DE0" w:rsidP="00504FC4">
      <w:r>
        <w:t xml:space="preserve">Associate Justice Goldberg: “The Convention of 1787 was called “for the sole and express purpose of revising </w:t>
      </w:r>
      <w:r w:rsidR="00BE517E">
        <w:t>the</w:t>
      </w:r>
      <w:r>
        <w:t xml:space="preserve"> Article of Confederation.” As we know, that convention </w:t>
      </w:r>
      <w:r w:rsidR="00BE517E">
        <w:t>discarded</w:t>
      </w:r>
      <w:r>
        <w:t xml:space="preserve"> the Article</w:t>
      </w:r>
      <w:r w:rsidR="005A2C28">
        <w:t>s of Confederation and drafted a new</w:t>
      </w:r>
      <w:r>
        <w:t xml:space="preserve"> Constitution despite the convention’s limited mandate. “</w:t>
      </w:r>
    </w:p>
    <w:p w:rsidR="00504FC4" w:rsidRDefault="00504FC4" w:rsidP="00504FC4"/>
    <w:p w:rsidR="00504FC4" w:rsidRPr="00F927FE" w:rsidRDefault="00504FC4" w:rsidP="00504FC4">
      <w:pPr>
        <w:pStyle w:val="ListParagraph"/>
        <w:numPr>
          <w:ilvl w:val="0"/>
          <w:numId w:val="3"/>
        </w:numPr>
        <w:rPr>
          <w:b/>
        </w:rPr>
      </w:pPr>
      <w:r w:rsidRPr="00F927FE">
        <w:rPr>
          <w:b/>
        </w:rPr>
        <w:t>Claims that the safeguard of requiring ¾ of states to ratify is solid.  FALSE and MISLEADING</w:t>
      </w:r>
    </w:p>
    <w:p w:rsidR="00A359AE" w:rsidRDefault="00504FC4" w:rsidP="00504FC4">
      <w:r>
        <w:t xml:space="preserve">The only </w:t>
      </w:r>
      <w:r w:rsidR="00F74E4E">
        <w:t>precedent</w:t>
      </w:r>
      <w:r>
        <w:t xml:space="preserve"> was the convention of 1787. </w:t>
      </w:r>
      <w:r w:rsidR="00B829B9">
        <w:t xml:space="preserve">Article XIII under the Articles of Confederation required any changes to be confirmed by the legislatures of every state.  </w:t>
      </w:r>
    </w:p>
    <w:p w:rsidR="00A359AE" w:rsidRDefault="00B829B9" w:rsidP="00504FC4">
      <w:r>
        <w:t>The convention changed the ratification to require only 9 states</w:t>
      </w:r>
      <w:r w:rsidR="00A359AE">
        <w:t xml:space="preserve"> (Article VII)</w:t>
      </w:r>
      <w:r>
        <w:t>.</w:t>
      </w:r>
    </w:p>
    <w:p w:rsidR="00504FC4" w:rsidRDefault="00B829B9" w:rsidP="00504FC4">
      <w:r>
        <w:t xml:space="preserve">On September 13, 1788 the Continental Congress proclaimed that the Constitution had been ratified by the necessary nine States. </w:t>
      </w:r>
      <w:r w:rsidR="00007D3D">
        <w:t xml:space="preserve"> (</w:t>
      </w:r>
      <w:r w:rsidR="00BE517E">
        <w:t>Source</w:t>
      </w:r>
      <w:r w:rsidR="00007D3D">
        <w:t>: Library of Congress)</w:t>
      </w:r>
    </w:p>
    <w:p w:rsidR="00A359AE" w:rsidRDefault="00A359AE" w:rsidP="00504FC4">
      <w:r>
        <w:t xml:space="preserve">James Madison in Federalist 40: “Instead of reporting a plan requiring the confirmation of all the states, </w:t>
      </w:r>
      <w:r w:rsidR="00F74E4E">
        <w:t>they</w:t>
      </w:r>
      <w:r>
        <w:t xml:space="preserve"> have reported a plan which is to be confirmed</w:t>
      </w:r>
      <w:r w:rsidR="00312ECE">
        <w:t xml:space="preserve"> and may be carried into effect by </w:t>
      </w:r>
      <w:r w:rsidR="00F74E4E">
        <w:t>nine</w:t>
      </w:r>
      <w:r w:rsidR="00312ECE">
        <w:t xml:space="preserve"> states only.”</w:t>
      </w:r>
    </w:p>
    <w:p w:rsidR="00312ECE" w:rsidRDefault="00312ECE" w:rsidP="00504FC4"/>
    <w:p w:rsidR="00312ECE" w:rsidRPr="00F927FE" w:rsidRDefault="00312ECE" w:rsidP="00312ECE">
      <w:pPr>
        <w:pStyle w:val="ListParagraph"/>
        <w:numPr>
          <w:ilvl w:val="0"/>
          <w:numId w:val="3"/>
        </w:numPr>
        <w:rPr>
          <w:b/>
        </w:rPr>
      </w:pPr>
      <w:r w:rsidRPr="00F927FE">
        <w:rPr>
          <w:b/>
        </w:rPr>
        <w:t>The claim that the states will have full control of the convention.  FALSE and MISLEADING</w:t>
      </w:r>
    </w:p>
    <w:p w:rsidR="00312ECE" w:rsidRDefault="00312ECE" w:rsidP="00312ECE">
      <w:r>
        <w:t xml:space="preserve">The wording of Article V is clear, “Congress” shall call the convention upon the application by 2/3 of the states, and “Congress” shall propose the form of ratification: legislatures or conventions. </w:t>
      </w:r>
    </w:p>
    <w:p w:rsidR="00312ECE" w:rsidRDefault="00312ECE" w:rsidP="00312ECE">
      <w:r>
        <w:t xml:space="preserve">Page 4 of the Congressional </w:t>
      </w:r>
      <w:r w:rsidR="000D2FDA">
        <w:t xml:space="preserve">Service </w:t>
      </w:r>
      <w:r>
        <w:t>Report:  “</w:t>
      </w:r>
      <w:r w:rsidRPr="004965EC">
        <w:t>Second, while the Constitution is silent on the mechanics of an Article V convention, Congress has traditionally laid claim to broad responsibilities in connecti</w:t>
      </w:r>
      <w:r>
        <w:t xml:space="preserve">on with a convention, including: </w:t>
      </w:r>
      <w:r w:rsidRPr="004965EC">
        <w:t>establishing proc</w:t>
      </w:r>
      <w:r>
        <w:t xml:space="preserve">edures to summon a convention; </w:t>
      </w:r>
      <w:r w:rsidRPr="004965EC">
        <w:t xml:space="preserve"> determining the number and selectio</w:t>
      </w:r>
      <w:r>
        <w:t xml:space="preserve">n process for its delegates; </w:t>
      </w:r>
      <w:r w:rsidRPr="004965EC">
        <w:t xml:space="preserve"> setting internal conventio</w:t>
      </w:r>
      <w:r>
        <w:t xml:space="preserve">n procedures, including formula </w:t>
      </w:r>
      <w:r w:rsidRPr="004965EC">
        <w:t xml:space="preserve"> for allocation of votes among the states; and (6) arranging for the formal transmission of any proposed amendments to the states.</w:t>
      </w:r>
    </w:p>
    <w:p w:rsidR="008F4CDB" w:rsidRDefault="008F4CDB" w:rsidP="00312ECE"/>
    <w:p w:rsidR="008F4CDB" w:rsidRDefault="008F4CDB" w:rsidP="008F4CDB">
      <w:pPr>
        <w:pStyle w:val="ListParagraph"/>
        <w:numPr>
          <w:ilvl w:val="0"/>
          <w:numId w:val="3"/>
        </w:numPr>
      </w:pPr>
      <w:r w:rsidRPr="00D3679C">
        <w:rPr>
          <w:b/>
        </w:rPr>
        <w:lastRenderedPageBreak/>
        <w:t xml:space="preserve">The claim that Mason’s motion on Amendments was followed: </w:t>
      </w:r>
      <w:r w:rsidR="00D3679C">
        <w:rPr>
          <w:b/>
        </w:rPr>
        <w:t xml:space="preserve">FALSE </w:t>
      </w:r>
      <w:r w:rsidRPr="00D3679C">
        <w:rPr>
          <w:b/>
        </w:rPr>
        <w:t xml:space="preserve">and </w:t>
      </w:r>
      <w:r w:rsidR="00D3679C">
        <w:rPr>
          <w:b/>
        </w:rPr>
        <w:t>MISLEADING</w:t>
      </w:r>
    </w:p>
    <w:p w:rsidR="008F4CDB" w:rsidRDefault="008F4CDB" w:rsidP="008F4CDB">
      <w:pPr>
        <w:rPr>
          <w:bCs/>
          <w:sz w:val="21"/>
          <w:szCs w:val="21"/>
        </w:rPr>
      </w:pPr>
      <w:r>
        <w:rPr>
          <w:b/>
          <w:bCs/>
          <w:sz w:val="21"/>
          <w:szCs w:val="21"/>
        </w:rPr>
        <w:t xml:space="preserve">  </w:t>
      </w:r>
      <w:r>
        <w:rPr>
          <w:bCs/>
          <w:sz w:val="21"/>
          <w:szCs w:val="21"/>
        </w:rPr>
        <w:t xml:space="preserve">June 11, 1787, during Convention Mason proposed adding a provision for amending the Constitution by the States. The wording added to the draft on August 6h as follows: </w:t>
      </w:r>
    </w:p>
    <w:p w:rsidR="00083AD0" w:rsidRPr="008F4CDB" w:rsidRDefault="0001106E" w:rsidP="008F4CDB">
      <w:pPr>
        <w:numPr>
          <w:ilvl w:val="0"/>
          <w:numId w:val="4"/>
        </w:numPr>
        <w:rPr>
          <w:bCs/>
          <w:sz w:val="21"/>
          <w:szCs w:val="21"/>
        </w:rPr>
      </w:pPr>
      <w:r w:rsidRPr="008F4CDB">
        <w:rPr>
          <w:bCs/>
          <w:sz w:val="21"/>
          <w:szCs w:val="21"/>
        </w:rPr>
        <w:t>On the application of the Legislatures of two thirds of the States in the Union, for an amendment of this Constitution, the Legislature of the United States shall call a Convention for that purpose.</w:t>
      </w:r>
    </w:p>
    <w:p w:rsidR="008F4CDB" w:rsidRDefault="008F4CDB" w:rsidP="008F4CDB">
      <w:pPr>
        <w:rPr>
          <w:bCs/>
          <w:sz w:val="21"/>
          <w:szCs w:val="21"/>
        </w:rPr>
      </w:pPr>
      <w:r>
        <w:rPr>
          <w:bCs/>
          <w:sz w:val="21"/>
          <w:szCs w:val="21"/>
        </w:rPr>
        <w:t xml:space="preserve">In September the final draft was published as follows: </w:t>
      </w:r>
    </w:p>
    <w:p w:rsidR="00083AD0" w:rsidRPr="008F4CDB" w:rsidRDefault="0001106E" w:rsidP="008F4CDB">
      <w:pPr>
        <w:numPr>
          <w:ilvl w:val="0"/>
          <w:numId w:val="5"/>
        </w:numPr>
        <w:rPr>
          <w:bCs/>
          <w:sz w:val="21"/>
          <w:szCs w:val="21"/>
        </w:rPr>
      </w:pPr>
      <w:r w:rsidRPr="008F4CDB">
        <w:rPr>
          <w:bCs/>
          <w:sz w:val="21"/>
          <w:szCs w:val="21"/>
        </w:rPr>
        <w:t xml:space="preserve">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w:t>
      </w:r>
    </w:p>
    <w:p w:rsidR="008F4CDB" w:rsidRDefault="008F4CDB" w:rsidP="008F4CDB">
      <w:pPr>
        <w:rPr>
          <w:sz w:val="21"/>
          <w:szCs w:val="21"/>
        </w:rPr>
      </w:pPr>
      <w:r w:rsidRPr="008F4CDB">
        <w:rPr>
          <w:bCs/>
          <w:sz w:val="21"/>
          <w:szCs w:val="21"/>
        </w:rPr>
        <w:t xml:space="preserve">On September 15, Two days before the close of the convention, </w:t>
      </w:r>
      <w:r>
        <w:rPr>
          <w:bCs/>
          <w:sz w:val="21"/>
          <w:szCs w:val="21"/>
        </w:rPr>
        <w:t>“</w:t>
      </w:r>
      <w:r w:rsidRPr="008F4CDB">
        <w:rPr>
          <w:bCs/>
          <w:sz w:val="21"/>
          <w:szCs w:val="21"/>
        </w:rPr>
        <w:t>Col: MASON</w:t>
      </w:r>
      <w:r w:rsidRPr="008F4CDB">
        <w:rPr>
          <w:sz w:val="21"/>
          <w:szCs w:val="21"/>
        </w:rPr>
        <w:t xml:space="preserve"> thought the plan of amending the Constitution exceptionable &amp; dangerous. As the proposing of amendments is in both the modes to depend, in the first immediately, in the second, ultimately, on Congress, no amendments of the proper kind would ever be obtained by the people, if the Government should become oppressive, as he verily believed would be the case.</w:t>
      </w:r>
      <w:r>
        <w:rPr>
          <w:sz w:val="21"/>
          <w:szCs w:val="21"/>
        </w:rPr>
        <w:t xml:space="preserve"> “ </w:t>
      </w:r>
    </w:p>
    <w:p w:rsidR="0001106E" w:rsidRDefault="0001106E" w:rsidP="008F4CDB">
      <w:pPr>
        <w:rPr>
          <w:sz w:val="21"/>
          <w:szCs w:val="21"/>
        </w:rPr>
      </w:pPr>
      <w:r>
        <w:rPr>
          <w:sz w:val="21"/>
          <w:szCs w:val="21"/>
        </w:rPr>
        <w:t>Mason did not sign the Constitution at the close of the convention.</w:t>
      </w:r>
    </w:p>
    <w:p w:rsidR="008F4CDB" w:rsidRDefault="008F4CDB" w:rsidP="008F4CDB">
      <w:pPr>
        <w:rPr>
          <w:b/>
          <w:bCs/>
          <w:sz w:val="21"/>
          <w:szCs w:val="21"/>
        </w:rPr>
      </w:pPr>
      <w:r>
        <w:rPr>
          <w:sz w:val="21"/>
          <w:szCs w:val="21"/>
        </w:rPr>
        <w:t>(Source: Avalon project, James Madison Notes, Yale Law School)</w:t>
      </w:r>
    </w:p>
    <w:p w:rsidR="0014323C" w:rsidRPr="00F927FE" w:rsidRDefault="00832416" w:rsidP="00312ECE">
      <w:pPr>
        <w:rPr>
          <w:b/>
        </w:rPr>
      </w:pPr>
      <w:r>
        <w:rPr>
          <w:b/>
        </w:rPr>
        <w:t>C</w:t>
      </w:r>
      <w:r w:rsidR="0014323C" w:rsidRPr="00F927FE">
        <w:rPr>
          <w:b/>
        </w:rPr>
        <w:t xml:space="preserve">onclusion: </w:t>
      </w:r>
    </w:p>
    <w:p w:rsidR="0014323C" w:rsidRDefault="00E45713" w:rsidP="00312ECE">
      <w:r>
        <w:t xml:space="preserve">The above clearly shows that the basis that State Representatives use to justify this risky action is seriously flawed.  You must question the true intention of organizations that will ignore these significant risks. </w:t>
      </w:r>
    </w:p>
    <w:p w:rsidR="00E45713" w:rsidRPr="00832416" w:rsidRDefault="00832416" w:rsidP="0014323C">
      <w:pPr>
        <w:rPr>
          <w:b/>
        </w:rPr>
      </w:pPr>
      <w:r>
        <w:t xml:space="preserve">The original Constitution was perfected by the addition of The Bill of Right. The Anti Federalist patriots which included Patrick Henry, Col. Mason, and Richard Henry Lee, insisted on the Bill of Rights </w:t>
      </w:r>
      <w:r w:rsidR="003164D9">
        <w:t>to clarify</w:t>
      </w:r>
      <w:r w:rsidR="00E45713">
        <w:t xml:space="preserve"> the intent of the Constitution. </w:t>
      </w:r>
      <w:r w:rsidR="005D6CC1" w:rsidRPr="00832416">
        <w:rPr>
          <w:b/>
        </w:rPr>
        <w:t>No further clarification is needed.</w:t>
      </w:r>
    </w:p>
    <w:p w:rsidR="00E45713" w:rsidRDefault="00E45713" w:rsidP="0014323C">
      <w:r>
        <w:t xml:space="preserve">The preamble to the Bill of Rights states: </w:t>
      </w:r>
    </w:p>
    <w:p w:rsidR="00E45713" w:rsidRDefault="00E45713" w:rsidP="0014323C">
      <w:r>
        <w:rPr>
          <w:sz w:val="27"/>
          <w:szCs w:val="27"/>
        </w:rPr>
        <w:t>“THE</w:t>
      </w:r>
      <w:r>
        <w:t xml:space="preserv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insure the beneficent ends of its institution.”</w:t>
      </w:r>
    </w:p>
    <w:p w:rsidR="007F471A" w:rsidRDefault="00E45713" w:rsidP="0014323C">
      <w:r w:rsidRPr="00E45713">
        <w:rPr>
          <w:b/>
        </w:rPr>
        <w:t>Solution</w:t>
      </w:r>
      <w:r>
        <w:t xml:space="preserve">: States should enforce the existing Constitution rather than risking it to irreversible changes. </w:t>
      </w:r>
    </w:p>
    <w:p w:rsidR="00B95D62" w:rsidRDefault="007F471A" w:rsidP="00D3679C">
      <w:r>
        <w:t xml:space="preserve">Thank you. </w:t>
      </w:r>
      <w:r w:rsidR="00D3679C">
        <w:t xml:space="preserve"> </w:t>
      </w:r>
      <w:r w:rsidR="001F385B">
        <w:t>Dave Black</w:t>
      </w:r>
    </w:p>
    <w:sectPr w:rsidR="00B95D62" w:rsidSect="00F10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31D5C"/>
    <w:multiLevelType w:val="hybridMultilevel"/>
    <w:tmpl w:val="1430B60A"/>
    <w:lvl w:ilvl="0" w:tplc="212285AE">
      <w:start w:val="1"/>
      <w:numFmt w:val="bullet"/>
      <w:lvlText w:val="•"/>
      <w:lvlJc w:val="left"/>
      <w:pPr>
        <w:tabs>
          <w:tab w:val="num" w:pos="720"/>
        </w:tabs>
        <w:ind w:left="720" w:hanging="360"/>
      </w:pPr>
      <w:rPr>
        <w:rFonts w:ascii="Arial" w:hAnsi="Arial" w:hint="default"/>
      </w:rPr>
    </w:lvl>
    <w:lvl w:ilvl="1" w:tplc="C9AC5462" w:tentative="1">
      <w:start w:val="1"/>
      <w:numFmt w:val="bullet"/>
      <w:lvlText w:val="•"/>
      <w:lvlJc w:val="left"/>
      <w:pPr>
        <w:tabs>
          <w:tab w:val="num" w:pos="1440"/>
        </w:tabs>
        <w:ind w:left="1440" w:hanging="360"/>
      </w:pPr>
      <w:rPr>
        <w:rFonts w:ascii="Arial" w:hAnsi="Arial" w:hint="default"/>
      </w:rPr>
    </w:lvl>
    <w:lvl w:ilvl="2" w:tplc="CADE4C44" w:tentative="1">
      <w:start w:val="1"/>
      <w:numFmt w:val="bullet"/>
      <w:lvlText w:val="•"/>
      <w:lvlJc w:val="left"/>
      <w:pPr>
        <w:tabs>
          <w:tab w:val="num" w:pos="2160"/>
        </w:tabs>
        <w:ind w:left="2160" w:hanging="360"/>
      </w:pPr>
      <w:rPr>
        <w:rFonts w:ascii="Arial" w:hAnsi="Arial" w:hint="default"/>
      </w:rPr>
    </w:lvl>
    <w:lvl w:ilvl="3" w:tplc="5B10DC6A" w:tentative="1">
      <w:start w:val="1"/>
      <w:numFmt w:val="bullet"/>
      <w:lvlText w:val="•"/>
      <w:lvlJc w:val="left"/>
      <w:pPr>
        <w:tabs>
          <w:tab w:val="num" w:pos="2880"/>
        </w:tabs>
        <w:ind w:left="2880" w:hanging="360"/>
      </w:pPr>
      <w:rPr>
        <w:rFonts w:ascii="Arial" w:hAnsi="Arial" w:hint="default"/>
      </w:rPr>
    </w:lvl>
    <w:lvl w:ilvl="4" w:tplc="4BF8D6E8" w:tentative="1">
      <w:start w:val="1"/>
      <w:numFmt w:val="bullet"/>
      <w:lvlText w:val="•"/>
      <w:lvlJc w:val="left"/>
      <w:pPr>
        <w:tabs>
          <w:tab w:val="num" w:pos="3600"/>
        </w:tabs>
        <w:ind w:left="3600" w:hanging="360"/>
      </w:pPr>
      <w:rPr>
        <w:rFonts w:ascii="Arial" w:hAnsi="Arial" w:hint="default"/>
      </w:rPr>
    </w:lvl>
    <w:lvl w:ilvl="5" w:tplc="FB04619C" w:tentative="1">
      <w:start w:val="1"/>
      <w:numFmt w:val="bullet"/>
      <w:lvlText w:val="•"/>
      <w:lvlJc w:val="left"/>
      <w:pPr>
        <w:tabs>
          <w:tab w:val="num" w:pos="4320"/>
        </w:tabs>
        <w:ind w:left="4320" w:hanging="360"/>
      </w:pPr>
      <w:rPr>
        <w:rFonts w:ascii="Arial" w:hAnsi="Arial" w:hint="default"/>
      </w:rPr>
    </w:lvl>
    <w:lvl w:ilvl="6" w:tplc="3352328E" w:tentative="1">
      <w:start w:val="1"/>
      <w:numFmt w:val="bullet"/>
      <w:lvlText w:val="•"/>
      <w:lvlJc w:val="left"/>
      <w:pPr>
        <w:tabs>
          <w:tab w:val="num" w:pos="5040"/>
        </w:tabs>
        <w:ind w:left="5040" w:hanging="360"/>
      </w:pPr>
      <w:rPr>
        <w:rFonts w:ascii="Arial" w:hAnsi="Arial" w:hint="default"/>
      </w:rPr>
    </w:lvl>
    <w:lvl w:ilvl="7" w:tplc="B7A234A8" w:tentative="1">
      <w:start w:val="1"/>
      <w:numFmt w:val="bullet"/>
      <w:lvlText w:val="•"/>
      <w:lvlJc w:val="left"/>
      <w:pPr>
        <w:tabs>
          <w:tab w:val="num" w:pos="5760"/>
        </w:tabs>
        <w:ind w:left="5760" w:hanging="360"/>
      </w:pPr>
      <w:rPr>
        <w:rFonts w:ascii="Arial" w:hAnsi="Arial" w:hint="default"/>
      </w:rPr>
    </w:lvl>
    <w:lvl w:ilvl="8" w:tplc="7FF694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C95258"/>
    <w:multiLevelType w:val="hybridMultilevel"/>
    <w:tmpl w:val="4BF43A38"/>
    <w:lvl w:ilvl="0" w:tplc="A8C8B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9535A"/>
    <w:multiLevelType w:val="hybridMultilevel"/>
    <w:tmpl w:val="5B40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1731E"/>
    <w:multiLevelType w:val="hybridMultilevel"/>
    <w:tmpl w:val="1FFE9744"/>
    <w:lvl w:ilvl="0" w:tplc="B7D03400">
      <w:start w:val="1"/>
      <w:numFmt w:val="bullet"/>
      <w:lvlText w:val="•"/>
      <w:lvlJc w:val="left"/>
      <w:pPr>
        <w:tabs>
          <w:tab w:val="num" w:pos="720"/>
        </w:tabs>
        <w:ind w:left="720" w:hanging="360"/>
      </w:pPr>
      <w:rPr>
        <w:rFonts w:ascii="Arial" w:hAnsi="Arial" w:hint="default"/>
      </w:rPr>
    </w:lvl>
    <w:lvl w:ilvl="1" w:tplc="6F8EFA06" w:tentative="1">
      <w:start w:val="1"/>
      <w:numFmt w:val="bullet"/>
      <w:lvlText w:val="•"/>
      <w:lvlJc w:val="left"/>
      <w:pPr>
        <w:tabs>
          <w:tab w:val="num" w:pos="1440"/>
        </w:tabs>
        <w:ind w:left="1440" w:hanging="360"/>
      </w:pPr>
      <w:rPr>
        <w:rFonts w:ascii="Arial" w:hAnsi="Arial" w:hint="default"/>
      </w:rPr>
    </w:lvl>
    <w:lvl w:ilvl="2" w:tplc="444A48DA" w:tentative="1">
      <w:start w:val="1"/>
      <w:numFmt w:val="bullet"/>
      <w:lvlText w:val="•"/>
      <w:lvlJc w:val="left"/>
      <w:pPr>
        <w:tabs>
          <w:tab w:val="num" w:pos="2160"/>
        </w:tabs>
        <w:ind w:left="2160" w:hanging="360"/>
      </w:pPr>
      <w:rPr>
        <w:rFonts w:ascii="Arial" w:hAnsi="Arial" w:hint="default"/>
      </w:rPr>
    </w:lvl>
    <w:lvl w:ilvl="3" w:tplc="3A567E18" w:tentative="1">
      <w:start w:val="1"/>
      <w:numFmt w:val="bullet"/>
      <w:lvlText w:val="•"/>
      <w:lvlJc w:val="left"/>
      <w:pPr>
        <w:tabs>
          <w:tab w:val="num" w:pos="2880"/>
        </w:tabs>
        <w:ind w:left="2880" w:hanging="360"/>
      </w:pPr>
      <w:rPr>
        <w:rFonts w:ascii="Arial" w:hAnsi="Arial" w:hint="default"/>
      </w:rPr>
    </w:lvl>
    <w:lvl w:ilvl="4" w:tplc="F8D47C44" w:tentative="1">
      <w:start w:val="1"/>
      <w:numFmt w:val="bullet"/>
      <w:lvlText w:val="•"/>
      <w:lvlJc w:val="left"/>
      <w:pPr>
        <w:tabs>
          <w:tab w:val="num" w:pos="3600"/>
        </w:tabs>
        <w:ind w:left="3600" w:hanging="360"/>
      </w:pPr>
      <w:rPr>
        <w:rFonts w:ascii="Arial" w:hAnsi="Arial" w:hint="default"/>
      </w:rPr>
    </w:lvl>
    <w:lvl w:ilvl="5" w:tplc="CB8405AC" w:tentative="1">
      <w:start w:val="1"/>
      <w:numFmt w:val="bullet"/>
      <w:lvlText w:val="•"/>
      <w:lvlJc w:val="left"/>
      <w:pPr>
        <w:tabs>
          <w:tab w:val="num" w:pos="4320"/>
        </w:tabs>
        <w:ind w:left="4320" w:hanging="360"/>
      </w:pPr>
      <w:rPr>
        <w:rFonts w:ascii="Arial" w:hAnsi="Arial" w:hint="default"/>
      </w:rPr>
    </w:lvl>
    <w:lvl w:ilvl="6" w:tplc="E4C87CB2" w:tentative="1">
      <w:start w:val="1"/>
      <w:numFmt w:val="bullet"/>
      <w:lvlText w:val="•"/>
      <w:lvlJc w:val="left"/>
      <w:pPr>
        <w:tabs>
          <w:tab w:val="num" w:pos="5040"/>
        </w:tabs>
        <w:ind w:left="5040" w:hanging="360"/>
      </w:pPr>
      <w:rPr>
        <w:rFonts w:ascii="Arial" w:hAnsi="Arial" w:hint="default"/>
      </w:rPr>
    </w:lvl>
    <w:lvl w:ilvl="7" w:tplc="46325DD2" w:tentative="1">
      <w:start w:val="1"/>
      <w:numFmt w:val="bullet"/>
      <w:lvlText w:val="•"/>
      <w:lvlJc w:val="left"/>
      <w:pPr>
        <w:tabs>
          <w:tab w:val="num" w:pos="5760"/>
        </w:tabs>
        <w:ind w:left="5760" w:hanging="360"/>
      </w:pPr>
      <w:rPr>
        <w:rFonts w:ascii="Arial" w:hAnsi="Arial" w:hint="default"/>
      </w:rPr>
    </w:lvl>
    <w:lvl w:ilvl="8" w:tplc="A9FC9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0A2DCD"/>
    <w:multiLevelType w:val="hybridMultilevel"/>
    <w:tmpl w:val="6484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62"/>
    <w:rsid w:val="00007D3D"/>
    <w:rsid w:val="0001028B"/>
    <w:rsid w:val="0001106E"/>
    <w:rsid w:val="00056DE0"/>
    <w:rsid w:val="00083AD0"/>
    <w:rsid w:val="000D2FDA"/>
    <w:rsid w:val="000F6A83"/>
    <w:rsid w:val="001015BB"/>
    <w:rsid w:val="0014323C"/>
    <w:rsid w:val="00144FA7"/>
    <w:rsid w:val="00164E7A"/>
    <w:rsid w:val="001E4AC8"/>
    <w:rsid w:val="001E71F0"/>
    <w:rsid w:val="001F2AB3"/>
    <w:rsid w:val="001F385B"/>
    <w:rsid w:val="00202982"/>
    <w:rsid w:val="002F565F"/>
    <w:rsid w:val="00307A6E"/>
    <w:rsid w:val="00312ECE"/>
    <w:rsid w:val="003164D9"/>
    <w:rsid w:val="00464D99"/>
    <w:rsid w:val="004C1696"/>
    <w:rsid w:val="00504FC4"/>
    <w:rsid w:val="0052117E"/>
    <w:rsid w:val="005A2C28"/>
    <w:rsid w:val="005D6CC1"/>
    <w:rsid w:val="005D7B7A"/>
    <w:rsid w:val="00616449"/>
    <w:rsid w:val="00690EEB"/>
    <w:rsid w:val="006B399B"/>
    <w:rsid w:val="0071530F"/>
    <w:rsid w:val="007511DE"/>
    <w:rsid w:val="007848D8"/>
    <w:rsid w:val="007A1460"/>
    <w:rsid w:val="007B47AA"/>
    <w:rsid w:val="007C4919"/>
    <w:rsid w:val="007D28D9"/>
    <w:rsid w:val="007F471A"/>
    <w:rsid w:val="00820982"/>
    <w:rsid w:val="00826E5D"/>
    <w:rsid w:val="00832416"/>
    <w:rsid w:val="008F4CDB"/>
    <w:rsid w:val="00A359AE"/>
    <w:rsid w:val="00B829B9"/>
    <w:rsid w:val="00B84A25"/>
    <w:rsid w:val="00B95D62"/>
    <w:rsid w:val="00BE517E"/>
    <w:rsid w:val="00C15B9F"/>
    <w:rsid w:val="00CE3669"/>
    <w:rsid w:val="00D06359"/>
    <w:rsid w:val="00D33332"/>
    <w:rsid w:val="00D3679C"/>
    <w:rsid w:val="00E45713"/>
    <w:rsid w:val="00E763C3"/>
    <w:rsid w:val="00EC0204"/>
    <w:rsid w:val="00EE191B"/>
    <w:rsid w:val="00F109F6"/>
    <w:rsid w:val="00F525DB"/>
    <w:rsid w:val="00F72D00"/>
    <w:rsid w:val="00F74E4E"/>
    <w:rsid w:val="00F9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F051D-B247-4292-BB1A-72A5CC55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D62"/>
    <w:pPr>
      <w:ind w:left="720"/>
      <w:contextualSpacing/>
    </w:pPr>
  </w:style>
  <w:style w:type="character" w:customStyle="1" w:styleId="text">
    <w:name w:val="text"/>
    <w:basedOn w:val="DefaultParagraphFont"/>
    <w:rsid w:val="001F385B"/>
  </w:style>
  <w:style w:type="character" w:customStyle="1" w:styleId="passage-display-bcv">
    <w:name w:val="passage-display-bcv"/>
    <w:basedOn w:val="DefaultParagraphFont"/>
    <w:rsid w:val="001F385B"/>
  </w:style>
  <w:style w:type="character" w:customStyle="1" w:styleId="passage-display-version">
    <w:name w:val="passage-display-version"/>
    <w:basedOn w:val="DefaultParagraphFont"/>
    <w:rsid w:val="001F385B"/>
  </w:style>
  <w:style w:type="character" w:styleId="Hyperlink">
    <w:name w:val="Hyperlink"/>
    <w:basedOn w:val="DefaultParagraphFont"/>
    <w:uiPriority w:val="99"/>
    <w:semiHidden/>
    <w:unhideWhenUsed/>
    <w:rsid w:val="008F4CDB"/>
    <w:rPr>
      <w:color w:val="C2791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0937">
      <w:bodyDiv w:val="1"/>
      <w:marLeft w:val="0"/>
      <w:marRight w:val="0"/>
      <w:marTop w:val="0"/>
      <w:marBottom w:val="0"/>
      <w:divBdr>
        <w:top w:val="none" w:sz="0" w:space="0" w:color="auto"/>
        <w:left w:val="none" w:sz="0" w:space="0" w:color="auto"/>
        <w:bottom w:val="none" w:sz="0" w:space="0" w:color="auto"/>
        <w:right w:val="none" w:sz="0" w:space="0" w:color="auto"/>
      </w:divBdr>
      <w:divsChild>
        <w:div w:id="1375083138">
          <w:marLeft w:val="547"/>
          <w:marRight w:val="0"/>
          <w:marTop w:val="106"/>
          <w:marBottom w:val="0"/>
          <w:divBdr>
            <w:top w:val="none" w:sz="0" w:space="0" w:color="auto"/>
            <w:left w:val="none" w:sz="0" w:space="0" w:color="auto"/>
            <w:bottom w:val="none" w:sz="0" w:space="0" w:color="auto"/>
            <w:right w:val="none" w:sz="0" w:space="0" w:color="auto"/>
          </w:divBdr>
        </w:div>
      </w:divsChild>
    </w:div>
    <w:div w:id="881942726">
      <w:bodyDiv w:val="1"/>
      <w:marLeft w:val="0"/>
      <w:marRight w:val="0"/>
      <w:marTop w:val="0"/>
      <w:marBottom w:val="0"/>
      <w:divBdr>
        <w:top w:val="none" w:sz="0" w:space="0" w:color="auto"/>
        <w:left w:val="none" w:sz="0" w:space="0" w:color="auto"/>
        <w:bottom w:val="none" w:sz="0" w:space="0" w:color="auto"/>
        <w:right w:val="none" w:sz="0" w:space="0" w:color="auto"/>
      </w:divBdr>
      <w:divsChild>
        <w:div w:id="190810700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Black</cp:lastModifiedBy>
  <cp:revision>2</cp:revision>
  <cp:lastPrinted>2017-03-16T01:59:00Z</cp:lastPrinted>
  <dcterms:created xsi:type="dcterms:W3CDTF">2017-03-16T13:22:00Z</dcterms:created>
  <dcterms:modified xsi:type="dcterms:W3CDTF">2017-03-16T13:22:00Z</dcterms:modified>
</cp:coreProperties>
</file>