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51" w:rsidRDefault="00773351" w:rsidP="00773351">
      <w:pPr>
        <w:rPr>
          <w:rFonts w:ascii="Arial" w:hAnsi="Arial" w:cs="Arial"/>
          <w:color w:val="000000"/>
        </w:rPr>
      </w:pPr>
      <w:r>
        <w:rPr>
          <w:rStyle w:val="Strong"/>
          <w:rFonts w:ascii="Georgia" w:hAnsi="Georgia" w:cs="Arial"/>
          <w:color w:val="2F4F4F"/>
          <w:shd w:val="clear" w:color="auto" w:fill="FFFFFF"/>
        </w:rPr>
        <w:t>Dear Senate Government Oversight and Reform Committee:</w:t>
      </w:r>
    </w:p>
    <w:p w:rsidR="00773351" w:rsidRDefault="00773351" w:rsidP="00773351">
      <w:pPr>
        <w:rPr>
          <w:rFonts w:ascii="Arial" w:hAnsi="Arial" w:cs="Arial"/>
          <w:color w:val="000000"/>
        </w:rPr>
      </w:pPr>
      <w:r>
        <w:rPr>
          <w:rFonts w:ascii="Arial" w:hAnsi="Arial" w:cs="Arial"/>
          <w:color w:val="000000"/>
        </w:rPr>
        <w:t> </w:t>
      </w:r>
    </w:p>
    <w:p w:rsidR="00773351" w:rsidRDefault="00773351" w:rsidP="00773351">
      <w:pPr>
        <w:rPr>
          <w:rFonts w:ascii="Arial" w:hAnsi="Arial" w:cs="Arial"/>
          <w:color w:val="000000"/>
        </w:rPr>
      </w:pPr>
      <w:r>
        <w:rPr>
          <w:rFonts w:ascii="Arial" w:hAnsi="Arial" w:cs="Arial"/>
          <w:color w:val="000000"/>
        </w:rPr>
        <w:t> </w:t>
      </w:r>
    </w:p>
    <w:p w:rsidR="00773351" w:rsidRDefault="00773351" w:rsidP="00773351">
      <w:pPr>
        <w:rPr>
          <w:rFonts w:ascii="Arial" w:hAnsi="Arial" w:cs="Arial"/>
          <w:color w:val="000000"/>
        </w:rPr>
      </w:pPr>
      <w:r>
        <w:rPr>
          <w:rStyle w:val="Strong"/>
          <w:rFonts w:ascii="Georgia" w:hAnsi="Georgia" w:cs="Arial"/>
          <w:color w:val="2F4F4F"/>
          <w:shd w:val="clear" w:color="auto" w:fill="FFFFFF"/>
        </w:rPr>
        <w:t>It is critical for the patriots of our nation to educate themselves about the truth, dangers, and folly of the Article V convention. This hair brain scheme will not solve one thing</w:t>
      </w:r>
      <w:bookmarkStart w:id="0" w:name="_GoBack"/>
      <w:bookmarkEnd w:id="0"/>
      <w:r>
        <w:rPr>
          <w:rStyle w:val="Strong"/>
          <w:rFonts w:ascii="Georgia" w:hAnsi="Georgia" w:cs="Arial"/>
          <w:color w:val="2F4F4F"/>
          <w:shd w:val="clear" w:color="auto" w:fill="FFFFFF"/>
        </w:rPr>
        <w:t>, but instead, create major chaos. In the words of Mark Meckler, spokesman for the Convention of States project, "Since the federal government ignores the Constitution as now written, why would it obey an amended Constitution?"   </w:t>
      </w:r>
    </w:p>
    <w:p w:rsidR="00773351" w:rsidRDefault="00773351" w:rsidP="00773351">
      <w:pPr>
        <w:rPr>
          <w:rFonts w:ascii="Arial" w:hAnsi="Arial" w:cs="Arial"/>
          <w:color w:val="000000"/>
        </w:rPr>
      </w:pPr>
      <w:r>
        <w:rPr>
          <w:rFonts w:ascii="Arial" w:hAnsi="Arial" w:cs="Arial"/>
          <w:color w:val="000000"/>
        </w:rPr>
        <w:t> </w:t>
      </w:r>
    </w:p>
    <w:p w:rsidR="00773351" w:rsidRDefault="00773351" w:rsidP="00773351">
      <w:pPr>
        <w:rPr>
          <w:rFonts w:ascii="Arial" w:hAnsi="Arial" w:cs="Arial"/>
          <w:color w:val="000000"/>
        </w:rPr>
      </w:pPr>
      <w:hyperlink r:id="rId5" w:history="1">
        <w:r>
          <w:rPr>
            <w:rStyle w:val="Strong"/>
            <w:rFonts w:ascii="Georgia" w:hAnsi="Georgia" w:cs="Arial"/>
            <w:i/>
            <w:iCs/>
            <w:color w:val="2F4F4F"/>
            <w:u w:val="single"/>
            <w:shd w:val="clear" w:color="auto" w:fill="FFFFFF"/>
          </w:rPr>
          <w:t>https://fairfaxfreecitizen.com/2017/08/18/meckler-admits-convention-states-wont-solve-problem/</w:t>
        </w:r>
      </w:hyperlink>
      <w:r>
        <w:rPr>
          <w:rStyle w:val="Strong"/>
          <w:rFonts w:ascii="Georgia" w:hAnsi="Georgia" w:cs="Arial"/>
          <w:i/>
          <w:iCs/>
          <w:color w:val="2F4F4F"/>
          <w:shd w:val="clear" w:color="auto" w:fill="FFFFFF"/>
        </w:rPr>
        <w:t>   </w:t>
      </w:r>
    </w:p>
    <w:p w:rsidR="00773351" w:rsidRDefault="00773351" w:rsidP="00773351">
      <w:pPr>
        <w:rPr>
          <w:rFonts w:ascii="Arial" w:hAnsi="Arial" w:cs="Arial"/>
          <w:color w:val="000000"/>
        </w:rPr>
      </w:pPr>
      <w:r>
        <w:rPr>
          <w:rFonts w:ascii="Arial" w:hAnsi="Arial" w:cs="Arial"/>
          <w:color w:val="000000"/>
        </w:rPr>
        <w:t> </w:t>
      </w:r>
    </w:p>
    <w:p w:rsidR="00773351" w:rsidRDefault="00773351" w:rsidP="00773351">
      <w:pPr>
        <w:rPr>
          <w:rFonts w:ascii="Arial" w:hAnsi="Arial" w:cs="Arial"/>
          <w:color w:val="000000"/>
        </w:rPr>
      </w:pPr>
      <w:r>
        <w:rPr>
          <w:rStyle w:val="Strong"/>
          <w:rFonts w:ascii="Georgia" w:hAnsi="Georgia" w:cs="Arial"/>
          <w:color w:val="2F4F4F"/>
          <w:shd w:val="clear" w:color="auto" w:fill="FFFFFF"/>
        </w:rPr>
        <w:t xml:space="preserve">Our framers told us how to rein in a federal government that usurps power not delegated, and it did </w:t>
      </w:r>
      <w:r>
        <w:rPr>
          <w:rStyle w:val="Strong"/>
          <w:rFonts w:ascii="Georgia" w:hAnsi="Georgia" w:cs="Arial"/>
          <w:color w:val="2F4F4F"/>
          <w:u w:val="single"/>
          <w:shd w:val="clear" w:color="auto" w:fill="FFFFFF"/>
        </w:rPr>
        <w:t>not</w:t>
      </w:r>
      <w:r>
        <w:rPr>
          <w:rStyle w:val="Strong"/>
          <w:rFonts w:ascii="Georgia" w:hAnsi="Georgia" w:cs="Arial"/>
          <w:color w:val="2F4F4F"/>
          <w:shd w:val="clear" w:color="auto" w:fill="FFFFFF"/>
        </w:rPr>
        <w:t xml:space="preserve"> include an Article V convention! In addition to electing faithful</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servants, our framers wrote that the States that created the federal government need to</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protect the People by refusing to comply with unconstitutional federal “laws.” [This would</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include not accepting federal funds for purposes outside of the enumerated powers.] Article</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V gives power to Congress and was meant to correct errors in the Constitution. I am confident that, after careful consideration of all the written testimony against SJR2, the grave danger it represents will become glaringly evident.</w:t>
      </w:r>
    </w:p>
    <w:p w:rsidR="00773351" w:rsidRDefault="00773351" w:rsidP="00773351">
      <w:pPr>
        <w:rPr>
          <w:rFonts w:ascii="Georgia" w:hAnsi="Georgia" w:cs="Arial"/>
          <w:color w:val="FFA500"/>
          <w:shd w:val="clear" w:color="auto" w:fill="FFFFFF"/>
        </w:rPr>
      </w:pPr>
      <w:r>
        <w:rPr>
          <w:rFonts w:ascii="Georgia" w:hAnsi="Georgia" w:cs="Arial"/>
          <w:color w:val="FFA500"/>
          <w:shd w:val="clear" w:color="auto" w:fill="FFFFFF"/>
        </w:rPr>
        <w:t> </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 xml:space="preserve">Thank you for your loyal patriotism. </w:t>
      </w:r>
    </w:p>
    <w:p w:rsidR="00773351" w:rsidRDefault="00773351" w:rsidP="00773351">
      <w:pPr>
        <w:rPr>
          <w:rFonts w:ascii="Georgia" w:hAnsi="Georgia" w:cs="Arial"/>
          <w:color w:val="FFA500"/>
          <w:shd w:val="clear" w:color="auto" w:fill="FFFFFF"/>
        </w:rPr>
      </w:pPr>
      <w:r>
        <w:rPr>
          <w:rFonts w:ascii="Georgia" w:hAnsi="Georgia" w:cs="Arial"/>
          <w:color w:val="FFA500"/>
          <w:shd w:val="clear" w:color="auto" w:fill="FFFFFF"/>
        </w:rPr>
        <w:t> </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Sincerely,</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Sally Fisher</w:t>
      </w:r>
    </w:p>
    <w:p w:rsidR="00773351" w:rsidRDefault="00773351" w:rsidP="00773351">
      <w:pPr>
        <w:rPr>
          <w:rFonts w:ascii="Georgia" w:hAnsi="Georgia" w:cs="Arial"/>
          <w:color w:val="FFA500"/>
          <w:shd w:val="clear" w:color="auto" w:fill="FFFFFF"/>
        </w:rPr>
      </w:pPr>
      <w:r>
        <w:rPr>
          <w:rStyle w:val="Strong"/>
          <w:rFonts w:ascii="Georgia" w:hAnsi="Georgia" w:cs="Arial"/>
          <w:color w:val="2F4F4F"/>
          <w:sz w:val="27"/>
          <w:szCs w:val="27"/>
          <w:shd w:val="clear" w:color="auto" w:fill="FFFFFF"/>
        </w:rPr>
        <w:t>Phyllis Schlafly Eagles</w:t>
      </w:r>
    </w:p>
    <w:p w:rsidR="00773351" w:rsidRDefault="00773351" w:rsidP="00773351">
      <w:pPr>
        <w:rPr>
          <w:rFonts w:ascii="Georgia" w:hAnsi="Georgia" w:cs="Arial"/>
          <w:color w:val="FFA500"/>
          <w:shd w:val="clear" w:color="auto" w:fill="FFFFFF"/>
        </w:rPr>
      </w:pPr>
      <w:r>
        <w:rPr>
          <w:rFonts w:ascii="Georgia" w:hAnsi="Georgia" w:cs="Arial"/>
          <w:color w:val="FFA500"/>
          <w:shd w:val="clear" w:color="auto" w:fill="FFFFFF"/>
        </w:rPr>
        <w:t> </w:t>
      </w:r>
    </w:p>
    <w:p w:rsidR="00773351" w:rsidRDefault="00773351" w:rsidP="00773351">
      <w:pPr>
        <w:rPr>
          <w:rFonts w:ascii="Georgia" w:hAnsi="Georgia" w:cs="Arial"/>
          <w:color w:val="FFA500"/>
          <w:shd w:val="clear" w:color="auto" w:fill="FFFFFF"/>
        </w:rPr>
      </w:pPr>
      <w:r>
        <w:rPr>
          <w:rFonts w:ascii="Georgia" w:hAnsi="Georgia" w:cs="Arial"/>
          <w:color w:val="FFA500"/>
          <w:shd w:val="clear" w:color="auto" w:fill="FFFFFF"/>
        </w:rPr>
        <w:t> </w:t>
      </w:r>
    </w:p>
    <w:p w:rsidR="00773351" w:rsidRDefault="00773351" w:rsidP="00773351">
      <w:pPr>
        <w:rPr>
          <w:rFonts w:ascii="Georgia" w:hAnsi="Georgia" w:cs="Arial"/>
          <w:color w:val="FFA500"/>
          <w:shd w:val="clear" w:color="auto" w:fill="FFFFFF"/>
        </w:rPr>
      </w:pPr>
      <w:r>
        <w:rPr>
          <w:rStyle w:val="Strong"/>
          <w:rFonts w:ascii="Georgia" w:hAnsi="Georgia" w:cs="Arial"/>
          <w:color w:val="FFA500"/>
          <w:sz w:val="27"/>
          <w:szCs w:val="27"/>
          <w:shd w:val="clear" w:color="auto" w:fill="FFFFFF"/>
        </w:rPr>
        <w:t> </w:t>
      </w:r>
    </w:p>
    <w:p w:rsidR="00773351" w:rsidRDefault="00773351" w:rsidP="00773351">
      <w:pPr>
        <w:jc w:val="center"/>
        <w:rPr>
          <w:rFonts w:ascii="Arial" w:hAnsi="Arial" w:cs="Arial"/>
          <w:color w:val="000000"/>
        </w:rPr>
      </w:pPr>
      <w:r>
        <w:rPr>
          <w:rStyle w:val="Strong"/>
          <w:rFonts w:ascii="Georgia" w:hAnsi="Georgia" w:cs="Arial"/>
          <w:color w:val="2F4F4F"/>
          <w:sz w:val="36"/>
          <w:szCs w:val="36"/>
        </w:rPr>
        <w:t>WRITTEN TESTIMONY AGAINST THE CONVENTION OF STATES</w:t>
      </w:r>
      <w:r>
        <w:rPr>
          <w:rStyle w:val="Strong"/>
          <w:rFonts w:ascii="Georgia" w:hAnsi="Georgia" w:cs="Arial"/>
          <w:color w:val="2F4F4F"/>
        </w:rPr>
        <w:t xml:space="preserve"> </w:t>
      </w:r>
    </w:p>
    <w:p w:rsidR="00773351" w:rsidRDefault="00773351" w:rsidP="00773351">
      <w:pPr>
        <w:rPr>
          <w:rFonts w:ascii="Arial" w:hAnsi="Arial" w:cs="Arial"/>
          <w:color w:val="000000"/>
        </w:rPr>
      </w:pPr>
      <w:r>
        <w:rPr>
          <w:rFonts w:ascii="Arial" w:hAnsi="Arial" w:cs="Arial"/>
          <w:color w:val="000000"/>
        </w:rPr>
        <w:t> </w:t>
      </w:r>
    </w:p>
    <w:p w:rsidR="00773351" w:rsidRDefault="00773351" w:rsidP="00773351">
      <w:pPr>
        <w:rPr>
          <w:rFonts w:ascii="Arial" w:hAnsi="Arial" w:cs="Arial"/>
          <w:color w:val="000000"/>
        </w:rPr>
      </w:pPr>
      <w:r>
        <w:rPr>
          <w:rFonts w:ascii="Arial" w:hAnsi="Arial" w:cs="Arial"/>
          <w:color w:val="000000"/>
        </w:rPr>
        <w:t> </w:t>
      </w:r>
    </w:p>
    <w:p w:rsidR="00773351" w:rsidRDefault="00773351" w:rsidP="00773351">
      <w:pPr>
        <w:rPr>
          <w:color w:val="000000"/>
          <w:shd w:val="clear" w:color="auto" w:fill="FFFFFF"/>
        </w:rPr>
      </w:pPr>
      <w:r>
        <w:rPr>
          <w:rStyle w:val="Emphasis"/>
          <w:rFonts w:ascii="Georgia" w:hAnsi="Georgia" w:cs="Arial"/>
          <w:b/>
          <w:bCs/>
          <w:color w:val="2F4F4F"/>
          <w:shd w:val="clear" w:color="auto" w:fill="FFFFFF"/>
        </w:rPr>
        <w:t>     </w:t>
      </w:r>
      <w:r>
        <w:rPr>
          <w:color w:val="000000"/>
          <w:shd w:val="clear" w:color="auto" w:fill="FFFFFF"/>
        </w:rPr>
        <w:t xml:space="preserve"> </w:t>
      </w:r>
    </w:p>
    <w:p w:rsidR="00773351" w:rsidRDefault="00773351" w:rsidP="00773351">
      <w:pPr>
        <w:rPr>
          <w:color w:val="000000"/>
          <w:shd w:val="clear" w:color="auto" w:fill="FFFFFF"/>
        </w:rPr>
      </w:pPr>
      <w:r>
        <w:rPr>
          <w:color w:val="2F4F4F"/>
          <w:shd w:val="clear" w:color="auto" w:fill="FFFFFF"/>
        </w:rPr>
        <w:t>1. The Constitution is not the problem. The problem is that the federal and State</w:t>
      </w:r>
    </w:p>
    <w:p w:rsidR="00773351" w:rsidRDefault="00773351" w:rsidP="00773351">
      <w:pPr>
        <w:rPr>
          <w:color w:val="000000"/>
          <w:shd w:val="clear" w:color="auto" w:fill="FFFFFF"/>
        </w:rPr>
      </w:pPr>
      <w:r>
        <w:rPr>
          <w:color w:val="2F4F4F"/>
          <w:sz w:val="27"/>
          <w:szCs w:val="27"/>
          <w:shd w:val="clear" w:color="auto" w:fill="FFFFFF"/>
        </w:rPr>
        <w:t>governments have ignored the Constitution and the People are ignorant about what it says.</w:t>
      </w:r>
    </w:p>
    <w:p w:rsidR="00773351" w:rsidRDefault="00773351" w:rsidP="00773351">
      <w:pPr>
        <w:rPr>
          <w:rFonts w:ascii="Georgia" w:hAnsi="Georgia" w:cs="Arial"/>
          <w:color w:val="000000"/>
          <w:shd w:val="clear" w:color="auto" w:fill="FFFFFF"/>
        </w:rPr>
      </w:pPr>
      <w:r>
        <w:rPr>
          <w:color w:val="2F4F4F"/>
          <w:sz w:val="27"/>
          <w:szCs w:val="27"/>
          <w:shd w:val="clear" w:color="auto" w:fill="FFFFFF"/>
        </w:rPr>
        <w:lastRenderedPageBreak/>
        <w:t>The Constitution needs to be understood, defended and enforced—not amended or rewritten.</w:t>
      </w:r>
    </w:p>
    <w:p w:rsidR="00773351" w:rsidRDefault="00773351" w:rsidP="00773351">
      <w:pPr>
        <w:rPr>
          <w:rFonts w:ascii="Georgia" w:hAnsi="Georgia" w:cs="Arial"/>
          <w:color w:val="000000"/>
          <w:shd w:val="clear" w:color="auto" w:fill="FFFFFF"/>
        </w:rPr>
      </w:pPr>
      <w:r>
        <w:rPr>
          <w:rFonts w:ascii="Georgia" w:hAnsi="Georgia" w:cs="Arial"/>
          <w:color w:val="000000"/>
          <w:shd w:val="clear" w:color="auto" w:fill="FFFFFF"/>
        </w:rPr>
        <w:t> </w:t>
      </w:r>
    </w:p>
    <w:p w:rsidR="00773351" w:rsidRDefault="00773351" w:rsidP="00773351">
      <w:pPr>
        <w:rPr>
          <w:rFonts w:ascii="Georgia" w:hAnsi="Georgia" w:cs="Arial"/>
          <w:color w:val="000000"/>
          <w:shd w:val="clear" w:color="auto" w:fill="FFFFFF"/>
        </w:rPr>
      </w:pPr>
      <w:r>
        <w:rPr>
          <w:color w:val="2F4F4F"/>
          <w:sz w:val="27"/>
          <w:szCs w:val="27"/>
          <w:shd w:val="clear" w:color="auto" w:fill="FFFFFF"/>
        </w:rPr>
        <w:t>2. COS claims there are two Constitutions—the one we carry in our pocket and the one</w:t>
      </w:r>
    </w:p>
    <w:p w:rsidR="00773351" w:rsidRDefault="00773351" w:rsidP="00773351">
      <w:pPr>
        <w:rPr>
          <w:color w:val="000000"/>
          <w:shd w:val="clear" w:color="auto" w:fill="FFFFFF"/>
        </w:rPr>
      </w:pPr>
      <w:r>
        <w:rPr>
          <w:color w:val="2F4F4F"/>
          <w:sz w:val="27"/>
          <w:szCs w:val="27"/>
          <w:shd w:val="clear" w:color="auto" w:fill="FFFFFF"/>
        </w:rPr>
        <w:t>as interpreted by the U.S. Supreme Court. They claim we need to amend the Constitution to</w:t>
      </w:r>
    </w:p>
    <w:p w:rsidR="00773351" w:rsidRDefault="00773351" w:rsidP="00773351">
      <w:pPr>
        <w:rPr>
          <w:rFonts w:ascii="Georgia" w:hAnsi="Georgia" w:cs="Arial"/>
          <w:color w:val="000000"/>
          <w:shd w:val="clear" w:color="auto" w:fill="FFFFFF"/>
        </w:rPr>
      </w:pPr>
      <w:r>
        <w:rPr>
          <w:color w:val="2F4F4F"/>
          <w:sz w:val="27"/>
          <w:szCs w:val="27"/>
          <w:shd w:val="clear" w:color="auto" w:fill="FFFFFF"/>
        </w:rPr>
        <w:t>restore its original intent. This shows the problem isn’t the Constitution, but that the</w:t>
      </w:r>
    </w:p>
    <w:p w:rsidR="00773351" w:rsidRDefault="00773351" w:rsidP="00773351">
      <w:pPr>
        <w:rPr>
          <w:color w:val="000000"/>
          <w:shd w:val="clear" w:color="auto" w:fill="FFFFFF"/>
        </w:rPr>
      </w:pPr>
      <w:r>
        <w:rPr>
          <w:color w:val="2F4F4F"/>
          <w:sz w:val="27"/>
          <w:szCs w:val="27"/>
          <w:shd w:val="clear" w:color="auto" w:fill="FFFFFF"/>
        </w:rPr>
        <w:t>Supreme Court violates it.</w:t>
      </w:r>
    </w:p>
    <w:p w:rsidR="00773351" w:rsidRDefault="00773351" w:rsidP="00773351">
      <w:pPr>
        <w:rPr>
          <w:color w:val="000000"/>
          <w:shd w:val="clear" w:color="auto" w:fill="FFFFFF"/>
        </w:rPr>
      </w:pPr>
      <w:r>
        <w:rPr>
          <w:color w:val="000000"/>
          <w:shd w:val="clear" w:color="auto" w:fill="FFFFFF"/>
        </w:rPr>
        <w:t> </w:t>
      </w:r>
    </w:p>
    <w:p w:rsidR="00773351" w:rsidRDefault="00773351" w:rsidP="00773351">
      <w:pPr>
        <w:rPr>
          <w:color w:val="000000"/>
          <w:shd w:val="clear" w:color="auto" w:fill="FFFFFF"/>
        </w:rPr>
      </w:pPr>
      <w:r>
        <w:rPr>
          <w:color w:val="2F4F4F"/>
          <w:sz w:val="27"/>
          <w:szCs w:val="27"/>
          <w:shd w:val="clear" w:color="auto" w:fill="FFFFFF"/>
        </w:rPr>
        <w:t>3. Why would the federal government comply with an amended Constitution when</w:t>
      </w:r>
    </w:p>
    <w:p w:rsidR="00773351" w:rsidRDefault="00773351" w:rsidP="00773351">
      <w:pPr>
        <w:rPr>
          <w:color w:val="000000"/>
          <w:shd w:val="clear" w:color="auto" w:fill="FFFFFF"/>
        </w:rPr>
      </w:pPr>
      <w:r>
        <w:rPr>
          <w:color w:val="2F4F4F"/>
          <w:sz w:val="27"/>
          <w:szCs w:val="27"/>
          <w:shd w:val="clear" w:color="auto" w:fill="FFFFFF"/>
        </w:rPr>
        <w:t>they ignore the one we have now?</w:t>
      </w:r>
    </w:p>
    <w:p w:rsidR="00773351" w:rsidRDefault="00773351" w:rsidP="00773351">
      <w:pPr>
        <w:rPr>
          <w:color w:val="000000"/>
          <w:shd w:val="clear" w:color="auto" w:fill="FFFFFF"/>
        </w:rPr>
      </w:pPr>
      <w:r>
        <w:rPr>
          <w:color w:val="000000"/>
          <w:shd w:val="clear" w:color="auto" w:fill="FFFFFF"/>
        </w:rPr>
        <w:t> </w:t>
      </w:r>
    </w:p>
    <w:p w:rsidR="00773351" w:rsidRDefault="00773351" w:rsidP="00773351">
      <w:pPr>
        <w:rPr>
          <w:rFonts w:ascii="Georgia" w:hAnsi="Georgia" w:cs="Arial"/>
          <w:color w:val="000000"/>
          <w:shd w:val="clear" w:color="auto" w:fill="FFFFFF"/>
        </w:rPr>
      </w:pPr>
      <w:r>
        <w:rPr>
          <w:color w:val="2F4F4F"/>
          <w:sz w:val="27"/>
          <w:szCs w:val="27"/>
          <w:shd w:val="clear" w:color="auto" w:fill="FFFFFF"/>
        </w:rPr>
        <w:t xml:space="preserve">4. Amendments do </w:t>
      </w:r>
      <w:r>
        <w:rPr>
          <w:i/>
          <w:iCs/>
          <w:color w:val="2F4F4F"/>
          <w:sz w:val="27"/>
          <w:szCs w:val="27"/>
          <w:shd w:val="clear" w:color="auto" w:fill="FFFFFF"/>
        </w:rPr>
        <w:t xml:space="preserve">not </w:t>
      </w:r>
      <w:r>
        <w:rPr>
          <w:color w:val="2F4F4F"/>
          <w:sz w:val="27"/>
          <w:szCs w:val="27"/>
          <w:shd w:val="clear" w:color="auto" w:fill="FFFFFF"/>
        </w:rPr>
        <w:t>rein in governments predisposed to usurp. The “free exercise”</w:t>
      </w:r>
    </w:p>
    <w:p w:rsidR="00773351" w:rsidRDefault="00773351" w:rsidP="00773351">
      <w:pPr>
        <w:rPr>
          <w:color w:val="000000"/>
          <w:shd w:val="clear" w:color="auto" w:fill="FFFFFF"/>
        </w:rPr>
      </w:pPr>
      <w:r>
        <w:rPr>
          <w:color w:val="2F4F4F"/>
          <w:sz w:val="27"/>
          <w:szCs w:val="27"/>
          <w:shd w:val="clear" w:color="auto" w:fill="FFFFFF"/>
        </w:rPr>
        <w:t>clause of the First Amendment did not prevent the federal courts from banning prayers in</w:t>
      </w:r>
    </w:p>
    <w:p w:rsidR="00773351" w:rsidRDefault="00773351" w:rsidP="00773351">
      <w:pPr>
        <w:rPr>
          <w:color w:val="000000"/>
          <w:shd w:val="clear" w:color="auto" w:fill="FFFFFF"/>
        </w:rPr>
      </w:pPr>
      <w:r>
        <w:rPr>
          <w:color w:val="2F4F4F"/>
          <w:sz w:val="27"/>
          <w:szCs w:val="27"/>
          <w:shd w:val="clear" w:color="auto" w:fill="FFFFFF"/>
        </w:rPr>
        <w:t>the public schools; the Second Amendment did not stop them from infringing on gun</w:t>
      </w:r>
    </w:p>
    <w:p w:rsidR="00773351" w:rsidRDefault="00773351" w:rsidP="00773351">
      <w:pPr>
        <w:rPr>
          <w:color w:val="000000"/>
          <w:shd w:val="clear" w:color="auto" w:fill="FFFFFF"/>
        </w:rPr>
      </w:pPr>
      <w:r>
        <w:rPr>
          <w:color w:val="2F4F4F"/>
          <w:sz w:val="27"/>
          <w:szCs w:val="27"/>
          <w:shd w:val="clear" w:color="auto" w:fill="FFFFFF"/>
        </w:rPr>
        <w:t>ownership; and the Tenth Amendment did not prevent the federal government from</w:t>
      </w:r>
    </w:p>
    <w:p w:rsidR="00773351" w:rsidRDefault="00773351" w:rsidP="00773351">
      <w:pPr>
        <w:rPr>
          <w:color w:val="000000"/>
          <w:shd w:val="clear" w:color="auto" w:fill="FFFFFF"/>
        </w:rPr>
      </w:pPr>
      <w:r>
        <w:rPr>
          <w:color w:val="2F4F4F"/>
          <w:sz w:val="27"/>
          <w:szCs w:val="27"/>
          <w:shd w:val="clear" w:color="auto" w:fill="FFFFFF"/>
        </w:rPr>
        <w:t>usurping thousands of other powers not delegated.</w:t>
      </w:r>
    </w:p>
    <w:p w:rsidR="00773351" w:rsidRDefault="00773351" w:rsidP="00773351">
      <w:pPr>
        <w:rPr>
          <w:color w:val="000000"/>
          <w:shd w:val="clear" w:color="auto" w:fill="FFFFFF"/>
        </w:rPr>
      </w:pPr>
      <w:r>
        <w:rPr>
          <w:color w:val="000000"/>
          <w:shd w:val="clear" w:color="auto" w:fill="FFFFFF"/>
        </w:rPr>
        <w:t> </w:t>
      </w:r>
    </w:p>
    <w:p w:rsidR="00773351" w:rsidRDefault="00773351" w:rsidP="00773351">
      <w:pPr>
        <w:rPr>
          <w:rFonts w:ascii="Georgia" w:hAnsi="Georgia" w:cs="Arial"/>
          <w:color w:val="000000"/>
          <w:shd w:val="clear" w:color="auto" w:fill="FFFFFF"/>
        </w:rPr>
      </w:pPr>
      <w:r>
        <w:rPr>
          <w:color w:val="2F4F4F"/>
          <w:sz w:val="27"/>
          <w:szCs w:val="27"/>
          <w:shd w:val="clear" w:color="auto" w:fill="FFFFFF"/>
        </w:rPr>
        <w:t>5. You cannot “fix” federal usurpations of non-delegated powers by amending the</w:t>
      </w:r>
    </w:p>
    <w:p w:rsidR="00773351" w:rsidRDefault="00773351" w:rsidP="00773351">
      <w:pPr>
        <w:rPr>
          <w:color w:val="000000"/>
          <w:shd w:val="clear" w:color="auto" w:fill="FFFFFF"/>
        </w:rPr>
      </w:pPr>
      <w:r>
        <w:rPr>
          <w:color w:val="2F4F4F"/>
          <w:sz w:val="27"/>
          <w:szCs w:val="27"/>
          <w:shd w:val="clear" w:color="auto" w:fill="FFFFFF"/>
        </w:rPr>
        <w:t>Constitution to say the federal government cannot do what the Constitution never gave it</w:t>
      </w:r>
    </w:p>
    <w:p w:rsidR="00773351" w:rsidRDefault="00773351" w:rsidP="00773351">
      <w:pPr>
        <w:rPr>
          <w:color w:val="000000"/>
          <w:shd w:val="clear" w:color="auto" w:fill="FFFFFF"/>
        </w:rPr>
      </w:pPr>
      <w:r>
        <w:rPr>
          <w:color w:val="2F4F4F"/>
          <w:sz w:val="27"/>
          <w:szCs w:val="27"/>
          <w:shd w:val="clear" w:color="auto" w:fill="FFFFFF"/>
        </w:rPr>
        <w:t>the power to do in the first place!</w:t>
      </w:r>
    </w:p>
    <w:p w:rsidR="00773351" w:rsidRDefault="00773351" w:rsidP="00773351">
      <w:pPr>
        <w:rPr>
          <w:color w:val="000000"/>
          <w:shd w:val="clear" w:color="auto" w:fill="FFFFFF"/>
        </w:rPr>
      </w:pPr>
      <w:r>
        <w:rPr>
          <w:color w:val="000000"/>
          <w:shd w:val="clear" w:color="auto" w:fill="FFFFFF"/>
        </w:rPr>
        <w:t> </w:t>
      </w:r>
    </w:p>
    <w:p w:rsidR="00773351" w:rsidRDefault="00773351" w:rsidP="00773351">
      <w:pPr>
        <w:rPr>
          <w:color w:val="000000"/>
          <w:shd w:val="clear" w:color="auto" w:fill="FFFFFF"/>
        </w:rPr>
      </w:pPr>
      <w:r>
        <w:rPr>
          <w:color w:val="2F4F4F"/>
          <w:sz w:val="27"/>
          <w:szCs w:val="27"/>
          <w:shd w:val="clear" w:color="auto" w:fill="FFFFFF"/>
        </w:rPr>
        <w:t xml:space="preserve">PLEASE CONTINUE READING HERE: </w:t>
      </w:r>
      <w:hyperlink r:id="rId6" w:history="1">
        <w:r>
          <w:rPr>
            <w:rStyle w:val="Hyperlink"/>
            <w:sz w:val="27"/>
            <w:szCs w:val="27"/>
            <w:shd w:val="clear" w:color="auto" w:fill="FFFFFF"/>
          </w:rPr>
          <w:t>http://caavc.net/wp-content/uploads/2016/03/Talking-Points-Against-COS-2-18-16a.pdf</w:t>
        </w:r>
      </w:hyperlink>
    </w:p>
    <w:p w:rsidR="007502DE" w:rsidRDefault="007502DE" w:rsidP="00773351">
      <w:pPr>
        <w:pStyle w:val="NoSpacing"/>
      </w:pPr>
    </w:p>
    <w:sectPr w:rsidR="00750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51"/>
    <w:rsid w:val="007502DE"/>
    <w:rsid w:val="0077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5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351"/>
    <w:pPr>
      <w:spacing w:after="0" w:line="240" w:lineRule="auto"/>
    </w:pPr>
  </w:style>
  <w:style w:type="character" w:styleId="Hyperlink">
    <w:name w:val="Hyperlink"/>
    <w:basedOn w:val="DefaultParagraphFont"/>
    <w:uiPriority w:val="99"/>
    <w:semiHidden/>
    <w:unhideWhenUsed/>
    <w:rsid w:val="00773351"/>
    <w:rPr>
      <w:color w:val="0000FF"/>
      <w:u w:val="single"/>
    </w:rPr>
  </w:style>
  <w:style w:type="character" w:styleId="Strong">
    <w:name w:val="Strong"/>
    <w:basedOn w:val="DefaultParagraphFont"/>
    <w:uiPriority w:val="22"/>
    <w:qFormat/>
    <w:rsid w:val="00773351"/>
    <w:rPr>
      <w:b/>
      <w:bCs/>
    </w:rPr>
  </w:style>
  <w:style w:type="character" w:styleId="Emphasis">
    <w:name w:val="Emphasis"/>
    <w:basedOn w:val="DefaultParagraphFont"/>
    <w:uiPriority w:val="20"/>
    <w:qFormat/>
    <w:rsid w:val="00773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5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351"/>
    <w:pPr>
      <w:spacing w:after="0" w:line="240" w:lineRule="auto"/>
    </w:pPr>
  </w:style>
  <w:style w:type="character" w:styleId="Hyperlink">
    <w:name w:val="Hyperlink"/>
    <w:basedOn w:val="DefaultParagraphFont"/>
    <w:uiPriority w:val="99"/>
    <w:semiHidden/>
    <w:unhideWhenUsed/>
    <w:rsid w:val="00773351"/>
    <w:rPr>
      <w:color w:val="0000FF"/>
      <w:u w:val="single"/>
    </w:rPr>
  </w:style>
  <w:style w:type="character" w:styleId="Strong">
    <w:name w:val="Strong"/>
    <w:basedOn w:val="DefaultParagraphFont"/>
    <w:uiPriority w:val="22"/>
    <w:qFormat/>
    <w:rsid w:val="00773351"/>
    <w:rPr>
      <w:b/>
      <w:bCs/>
    </w:rPr>
  </w:style>
  <w:style w:type="character" w:styleId="Emphasis">
    <w:name w:val="Emphasis"/>
    <w:basedOn w:val="DefaultParagraphFont"/>
    <w:uiPriority w:val="20"/>
    <w:qFormat/>
    <w:rsid w:val="00773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avc.net/wp-content/uploads/2016/03/Talking-Points-Against-COS-2-18-16a.pdf" TargetMode="External"/><Relationship Id="rId5" Type="http://schemas.openxmlformats.org/officeDocument/2006/relationships/hyperlink" Target="https://fairfaxfreecitizen.com/2017/08/18/meckler-admits-convention-states-wont-solve-probl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Massoud, Rachel</dc:creator>
  <cp:lastModifiedBy>Massoud, Rachel</cp:lastModifiedBy>
  <cp:revision>1</cp:revision>
  <dcterms:created xsi:type="dcterms:W3CDTF">2017-09-11T16:53:00Z</dcterms:created>
  <dcterms:modified xsi:type="dcterms:W3CDTF">2017-09-11T16:54:00Z</dcterms:modified>
</cp:coreProperties>
</file>