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22 2018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Oversight and Reform Committee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Written Testimony to SJR-5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all concerned: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The current draft of SJR-5 does little to nothing to end or even limit gerrymandering and, in fact,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appears to actually constitutionalize gerrymandering and promote its practice.</w:t>
      </w:r>
    </w:p>
    <w:p w:rsidR="00D82953" w:rsidRDefault="005B5F9E" w:rsidP="005B5F9E"/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analysis done by the League of Women Voters indicates that the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rules included in the proposal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would allow the apportionment of districts could be as one-sided as a 12 / 3 split of congressional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districts</w:t>
      </w:r>
      <w:r>
        <w:rPr>
          <w:rFonts w:ascii="Times New Roman" w:hAnsi="Times New Roman" w:cs="Times New Roman"/>
          <w:sz w:val="24"/>
          <w:szCs w:val="24"/>
        </w:rPr>
        <w:t xml:space="preserve"> in favor of a majority party assuming that such majority party was intent on gerrymandering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districts.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That such an outcome could be possible is completely incompatible with the functioning and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principles of a legitimate democracy</w:t>
      </w:r>
      <w:r>
        <w:rPr>
          <w:rFonts w:ascii="Times New Roman" w:hAnsi="Times New Roman" w:cs="Times New Roman"/>
          <w:sz w:val="24"/>
          <w:szCs w:val="24"/>
        </w:rPr>
        <w:t xml:space="preserve"> in a state where the actual split of the population between the 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indicates something close to even.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currently no requirement included in the proposal that new congressional district maps not favor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party or the other.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That district maps must be drawn to favor no political party is an absolute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requirement for redistricting</w:t>
      </w:r>
      <w:r>
        <w:rPr>
          <w:rFonts w:ascii="Times New Roman" w:hAnsi="Times New Roman" w:cs="Times New Roman"/>
          <w:sz w:val="24"/>
          <w:szCs w:val="24"/>
        </w:rPr>
        <w:t xml:space="preserve"> as is already provided for by the constitution in drawing Statehouse maps.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the proposal must be changed to provide for unqualified bi-partisan approval of any new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congressional district maps.</w:t>
      </w:r>
      <w:r>
        <w:rPr>
          <w:rFonts w:ascii="Times New Roman" w:hAnsi="Times New Roman" w:cs="Times New Roman"/>
          <w:sz w:val="24"/>
          <w:szCs w:val="24"/>
        </w:rPr>
        <w:t xml:space="preserve"> The ability of the majority party to override the minority party in the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cannot be permitted.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F9E">
        <w:rPr>
          <w:rFonts w:ascii="Times New Roman" w:hAnsi="Times New Roman" w:cs="Times New Roman"/>
          <w:sz w:val="24"/>
          <w:szCs w:val="24"/>
          <w:u w:val="single"/>
        </w:rPr>
        <w:t>Veto by the Governor should also be provided</w:t>
      </w:r>
      <w:r>
        <w:rPr>
          <w:rFonts w:ascii="Times New Roman" w:hAnsi="Times New Roman" w:cs="Times New Roman"/>
          <w:sz w:val="24"/>
          <w:szCs w:val="24"/>
        </w:rPr>
        <w:t xml:space="preserve"> as a check and balance of the process.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the legislature should have no hand in the district map making process since such a 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represents a supreme conflict of interest – that is, to have political parties themselves draw the lines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districts they already represent.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Ideally, to avoid such conflict of interests, the current constitutional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process setting for the drawings of the Statehouse districts would provide the necessary protections and I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5F9E">
        <w:rPr>
          <w:rFonts w:ascii="Times New Roman" w:hAnsi="Times New Roman" w:cs="Times New Roman"/>
          <w:sz w:val="24"/>
          <w:szCs w:val="24"/>
          <w:u w:val="single"/>
        </w:rPr>
        <w:t>urge the adoption of that process for the congressional districts.</w:t>
      </w: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regards,</w:t>
      </w:r>
    </w:p>
    <w:p w:rsidR="005B5F9E" w:rsidRDefault="005B5F9E" w:rsidP="005B5F9E">
      <w:pPr>
        <w:rPr>
          <w:rFonts w:ascii="Times New Roman" w:hAnsi="Times New Roman" w:cs="Times New Roman"/>
          <w:sz w:val="24"/>
          <w:szCs w:val="24"/>
        </w:rPr>
      </w:pPr>
    </w:p>
    <w:p w:rsidR="005B5F9E" w:rsidRDefault="005B5F9E" w:rsidP="005B5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 M. </w:t>
      </w:r>
      <w:proofErr w:type="spellStart"/>
      <w:r>
        <w:rPr>
          <w:rFonts w:ascii="Times New Roman" w:hAnsi="Times New Roman" w:cs="Times New Roman"/>
          <w:sz w:val="24"/>
          <w:szCs w:val="24"/>
        </w:rPr>
        <w:t>Osowski</w:t>
      </w:r>
      <w:bookmarkStart w:id="0" w:name="_GoBack"/>
      <w:bookmarkEnd w:id="0"/>
      <w:proofErr w:type="spellEnd"/>
    </w:p>
    <w:p w:rsidR="005B5F9E" w:rsidRPr="005B5F9E" w:rsidRDefault="005B5F9E" w:rsidP="005B5F9E">
      <w:r>
        <w:rPr>
          <w:noProof/>
        </w:rPr>
        <w:drawing>
          <wp:inline distT="0" distB="0" distL="0" distR="0">
            <wp:extent cx="1824472" cy="46672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72" cy="46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F9E" w:rsidRPr="005B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9E"/>
    <w:rsid w:val="005B5F9E"/>
    <w:rsid w:val="00780C32"/>
    <w:rsid w:val="009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Hawking, Andrew</dc:creator>
  <cp:lastModifiedBy>Hawking, Andrew</cp:lastModifiedBy>
  <cp:revision>1</cp:revision>
  <dcterms:created xsi:type="dcterms:W3CDTF">2018-01-22T23:39:00Z</dcterms:created>
  <dcterms:modified xsi:type="dcterms:W3CDTF">2018-01-22T23:47:00Z</dcterms:modified>
</cp:coreProperties>
</file>