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FE" w:rsidRDefault="00BC763A">
      <w: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w:t>
      </w:r>
    </w:p>
    <w:p w:rsidR="00BC763A" w:rsidRDefault="00BC763A">
      <w:r>
        <w:t>This is all we have-black ink on white paper. Those who want to call an Article V Convention to propose amendments to the U.S. Constitution believe they can control the process.</w:t>
      </w:r>
    </w:p>
    <w:p w:rsidR="00BC763A" w:rsidRDefault="00BC763A">
      <w:r>
        <w:t>Those of us who oppose an Article V Convention to propose amendments to the U.S. Constitution believe that we won’t be able to control the process.</w:t>
      </w:r>
    </w:p>
    <w:p w:rsidR="00BC763A" w:rsidRDefault="00BC763A">
      <w:r>
        <w:t xml:space="preserve">The problem isn’t with our U.S. Constitution. The problem is with the people and who they elect to Congress-those who take an oath to uphold the constitution and then support expenditures and create programs that are unconstitutional. </w:t>
      </w:r>
      <w:r>
        <w:br/>
      </w:r>
      <w:r>
        <w:br/>
        <w:t>Since the problem is not with our U.S. Constitution but with obeying it-staying within its confines, then amending it is not the solution.</w:t>
      </w:r>
    </w:p>
    <w:p w:rsidR="00BC763A" w:rsidRDefault="00BC763A">
      <w:r>
        <w:t>There is too much risk for no real benefit in calling for an Article V Convention to propose amendments to the U.S. Constitution.</w:t>
      </w:r>
    </w:p>
    <w:p w:rsidR="00BC763A" w:rsidRDefault="00BC763A">
      <w:r>
        <w:t>Please reject this. Please oppose SJR1.</w:t>
      </w:r>
    </w:p>
    <w:p w:rsidR="00BC763A" w:rsidRDefault="00BC763A">
      <w:r>
        <w:t>Sincerely,</w:t>
      </w:r>
    </w:p>
    <w:p w:rsidR="00BC763A" w:rsidRDefault="00BC763A">
      <w:r>
        <w:t xml:space="preserve">Bev </w:t>
      </w:r>
      <w:proofErr w:type="spellStart"/>
      <w:r>
        <w:t>Ehlen</w:t>
      </w:r>
      <w:proofErr w:type="spellEnd"/>
    </w:p>
    <w:p w:rsidR="00BC763A" w:rsidRDefault="00BC763A">
      <w:r>
        <w:t>Missouri State Director, Concerned Women for America</w:t>
      </w:r>
    </w:p>
    <w:p w:rsidR="00BC763A" w:rsidRDefault="00BC763A">
      <w:r>
        <w:t>Warren County, Missouri</w:t>
      </w:r>
    </w:p>
    <w:sectPr w:rsidR="00BC763A" w:rsidSect="00213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763A"/>
    <w:rsid w:val="002135FE"/>
    <w:rsid w:val="00BC7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BEhlen</dc:creator>
  <cp:lastModifiedBy>BEhlen</cp:lastModifiedBy>
  <cp:revision>1</cp:revision>
  <dcterms:created xsi:type="dcterms:W3CDTF">2018-11-27T04:30:00Z</dcterms:created>
  <dcterms:modified xsi:type="dcterms:W3CDTF">2018-11-27T04:44:00Z</dcterms:modified>
</cp:coreProperties>
</file>