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D17" w:rsidRDefault="00896D17" w:rsidP="00896D17">
      <w:pPr>
        <w:pStyle w:val="NormalWeb"/>
        <w:rPr>
          <w:rFonts w:ascii="Calibri" w:hAnsi="Calibri"/>
          <w:color w:val="000000"/>
        </w:rPr>
      </w:pPr>
      <w:r>
        <w:rPr>
          <w:rFonts w:ascii="Calibri" w:hAnsi="Calibri"/>
          <w:color w:val="000000"/>
        </w:rPr>
        <w:t>As a dark-skinned, Black woman living in Ohio in a predominantly white neighborhood, the idea of this legislation passing is terrifying. My existence is seen as a threat. Darkness is associated with danger. Black people are associated with ferocity. Black women are known for being angry. The idea that Ohio would allow people to shoot others on the basis of simply identifying someone as a threat is preposterous. I would see the passing of this bill as a direct threat to my life because you're giving citizens permission to kill other citizens based on their perception of them. I have even considered the idea that the bill was created as an attack on my community. It's no secret that people of color, women and LGBT+ communities are disproportionately targeted by hate crimes. If you pass this bill, it will become abundantly evident that our lives are not valued in Ohio.</w:t>
      </w:r>
    </w:p>
    <w:p w:rsidR="00D82953" w:rsidRDefault="00896D17">
      <w:bookmarkStart w:id="0" w:name="_GoBack"/>
      <w:bookmarkEnd w:id="0"/>
    </w:p>
    <w:sectPr w:rsidR="00D82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D17"/>
    <w:rsid w:val="00780C32"/>
    <w:rsid w:val="00896D17"/>
    <w:rsid w:val="009B3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6D17"/>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6D17"/>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79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749</Characters>
  <Application>Microsoft Office Word</Application>
  <DocSecurity>0</DocSecurity>
  <Lines>6</Lines>
  <Paragraphs>1</Paragraphs>
  <ScaleCrop>false</ScaleCrop>
  <Company>Ohio Senate</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Hawking, Andrew</dc:creator>
  <cp:lastModifiedBy>Hawking, Andrew</cp:lastModifiedBy>
  <cp:revision>1</cp:revision>
  <dcterms:created xsi:type="dcterms:W3CDTF">2018-12-04T14:05:00Z</dcterms:created>
  <dcterms:modified xsi:type="dcterms:W3CDTF">2018-12-04T14:07:00Z</dcterms:modified>
</cp:coreProperties>
</file>