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B4" w:rsidRDefault="00AA11B4"/>
    <w:p w:rsidR="001D5950" w:rsidRPr="003F6BD3" w:rsidRDefault="006051F5">
      <w:pPr>
        <w:rPr>
          <w:rFonts w:ascii="Arial" w:hAnsi="Arial" w:cs="Arial"/>
          <w:sz w:val="24"/>
          <w:szCs w:val="24"/>
        </w:rPr>
      </w:pPr>
      <w:r>
        <w:tab/>
      </w:r>
      <w:r>
        <w:tab/>
      </w:r>
      <w:r>
        <w:tab/>
      </w:r>
      <w:r>
        <w:tab/>
      </w:r>
      <w:r>
        <w:tab/>
      </w:r>
      <w:r>
        <w:tab/>
      </w:r>
      <w:r w:rsidRPr="003F6BD3">
        <w:rPr>
          <w:rFonts w:ascii="Arial" w:hAnsi="Arial" w:cs="Arial"/>
          <w:sz w:val="24"/>
          <w:szCs w:val="24"/>
        </w:rPr>
        <w:t>May 14</w:t>
      </w:r>
      <w:r w:rsidRPr="003F6BD3">
        <w:rPr>
          <w:rFonts w:ascii="Arial" w:hAnsi="Arial" w:cs="Arial"/>
          <w:sz w:val="24"/>
          <w:szCs w:val="24"/>
          <w:vertAlign w:val="superscript"/>
        </w:rPr>
        <w:t>th</w:t>
      </w:r>
      <w:r w:rsidRPr="003F6BD3">
        <w:rPr>
          <w:rFonts w:ascii="Arial" w:hAnsi="Arial" w:cs="Arial"/>
          <w:sz w:val="24"/>
          <w:szCs w:val="24"/>
        </w:rPr>
        <w:t>, 2018</w:t>
      </w:r>
    </w:p>
    <w:p w:rsidR="001D5950" w:rsidRPr="003F6BD3" w:rsidRDefault="001D5950">
      <w:pPr>
        <w:rPr>
          <w:rFonts w:ascii="Arial" w:hAnsi="Arial" w:cs="Arial"/>
          <w:sz w:val="24"/>
          <w:szCs w:val="24"/>
        </w:rPr>
      </w:pPr>
      <w:r w:rsidRPr="003F6BD3">
        <w:rPr>
          <w:rFonts w:ascii="Arial" w:hAnsi="Arial" w:cs="Arial"/>
          <w:sz w:val="24"/>
          <w:szCs w:val="24"/>
        </w:rPr>
        <w:t>Dear Senator Coley (Sponsor)</w:t>
      </w:r>
    </w:p>
    <w:p w:rsidR="001D5950" w:rsidRPr="003F6BD3" w:rsidRDefault="001D5950">
      <w:pPr>
        <w:rPr>
          <w:rFonts w:ascii="Arial" w:hAnsi="Arial" w:cs="Arial"/>
          <w:sz w:val="24"/>
          <w:szCs w:val="24"/>
        </w:rPr>
      </w:pPr>
    </w:p>
    <w:p w:rsidR="001D5950" w:rsidRPr="003F6BD3" w:rsidRDefault="001D5950">
      <w:pPr>
        <w:rPr>
          <w:rFonts w:ascii="Arial" w:hAnsi="Arial" w:cs="Arial"/>
          <w:sz w:val="24"/>
          <w:szCs w:val="24"/>
        </w:rPr>
      </w:pPr>
      <w:r w:rsidRPr="003F6BD3">
        <w:rPr>
          <w:rFonts w:ascii="Arial" w:hAnsi="Arial" w:cs="Arial"/>
          <w:sz w:val="24"/>
          <w:szCs w:val="24"/>
        </w:rPr>
        <w:t>RE: Senate Bill 210 of the 132</w:t>
      </w:r>
      <w:r w:rsidRPr="003F6BD3">
        <w:rPr>
          <w:rFonts w:ascii="Arial" w:hAnsi="Arial" w:cs="Arial"/>
          <w:sz w:val="24"/>
          <w:szCs w:val="24"/>
          <w:vertAlign w:val="superscript"/>
        </w:rPr>
        <w:t>nd</w:t>
      </w:r>
      <w:r w:rsidRPr="003F6BD3">
        <w:rPr>
          <w:rFonts w:ascii="Arial" w:hAnsi="Arial" w:cs="Arial"/>
          <w:sz w:val="24"/>
          <w:szCs w:val="24"/>
        </w:rPr>
        <w:t xml:space="preserve"> General Assembly</w:t>
      </w:r>
    </w:p>
    <w:p w:rsidR="001D5950" w:rsidRPr="003F6BD3" w:rsidRDefault="001D5950">
      <w:pPr>
        <w:rPr>
          <w:rFonts w:ascii="Arial" w:hAnsi="Arial" w:cs="Arial"/>
          <w:sz w:val="24"/>
          <w:szCs w:val="24"/>
        </w:rPr>
      </w:pPr>
    </w:p>
    <w:p w:rsidR="001D5950" w:rsidRPr="003F6BD3" w:rsidRDefault="001D5950">
      <w:pPr>
        <w:rPr>
          <w:rFonts w:ascii="Arial" w:hAnsi="Arial" w:cs="Arial"/>
          <w:sz w:val="24"/>
          <w:szCs w:val="24"/>
        </w:rPr>
      </w:pPr>
      <w:r w:rsidRPr="003F6BD3">
        <w:rPr>
          <w:rFonts w:ascii="Arial" w:hAnsi="Arial" w:cs="Arial"/>
          <w:sz w:val="24"/>
          <w:szCs w:val="24"/>
        </w:rPr>
        <w:t xml:space="preserve">As protectors of water quality in Central Ohio, we are shocked to hear about this prohibition </w:t>
      </w:r>
      <w:r w:rsidR="003F6BD3">
        <w:rPr>
          <w:rFonts w:ascii="Arial" w:hAnsi="Arial" w:cs="Arial"/>
          <w:sz w:val="24"/>
          <w:szCs w:val="24"/>
        </w:rPr>
        <w:t>of</w:t>
      </w:r>
      <w:r w:rsidRPr="003F6BD3">
        <w:rPr>
          <w:rFonts w:ascii="Arial" w:hAnsi="Arial" w:cs="Arial"/>
          <w:sz w:val="24"/>
          <w:szCs w:val="24"/>
        </w:rPr>
        <w:t xml:space="preserve"> home rule implementation of fees that may be essential to protect the flagrant use of food sale waste.  We understand that this rule will allow Mom and Pop grocery stores from having to </w:t>
      </w:r>
      <w:r w:rsidR="003F6BD3">
        <w:rPr>
          <w:rFonts w:ascii="Arial" w:hAnsi="Arial" w:cs="Arial"/>
          <w:sz w:val="24"/>
          <w:szCs w:val="24"/>
        </w:rPr>
        <w:t>d</w:t>
      </w:r>
      <w:r w:rsidRPr="003F6BD3">
        <w:rPr>
          <w:rFonts w:ascii="Arial" w:hAnsi="Arial" w:cs="Arial"/>
          <w:sz w:val="24"/>
          <w:szCs w:val="24"/>
        </w:rPr>
        <w:t>eal with the potential of plastic bag fees but as worded will also likely result in a lot more trash in our natural areas and waterways that is not biodegradable.</w:t>
      </w:r>
    </w:p>
    <w:p w:rsidR="001D5950" w:rsidRPr="003F6BD3" w:rsidRDefault="001D5950">
      <w:pPr>
        <w:rPr>
          <w:rFonts w:ascii="Arial" w:hAnsi="Arial" w:cs="Arial"/>
          <w:sz w:val="24"/>
          <w:szCs w:val="24"/>
        </w:rPr>
      </w:pPr>
      <w:r w:rsidRPr="003F6BD3">
        <w:rPr>
          <w:rFonts w:ascii="Arial" w:hAnsi="Arial" w:cs="Arial"/>
          <w:sz w:val="24"/>
          <w:szCs w:val="24"/>
        </w:rPr>
        <w:t xml:space="preserve">While preventing municipalities from protecting themselves against trash with no resources to assist, the state has failed to take </w:t>
      </w:r>
      <w:r w:rsidR="003F6BD3">
        <w:rPr>
          <w:rFonts w:ascii="Arial" w:hAnsi="Arial" w:cs="Arial"/>
          <w:sz w:val="24"/>
          <w:szCs w:val="24"/>
        </w:rPr>
        <w:t xml:space="preserve">on </w:t>
      </w:r>
      <w:r w:rsidRPr="003F6BD3">
        <w:rPr>
          <w:rFonts w:ascii="Arial" w:hAnsi="Arial" w:cs="Arial"/>
          <w:sz w:val="24"/>
          <w:szCs w:val="24"/>
        </w:rPr>
        <w:t xml:space="preserve">the authority for providing an incentive to vendors in providing biodegradable materials or a disincentive by charging a fee for containers. In states </w:t>
      </w:r>
      <w:r w:rsidR="003F6BD3">
        <w:rPr>
          <w:rFonts w:ascii="Arial" w:hAnsi="Arial" w:cs="Arial"/>
          <w:sz w:val="24"/>
          <w:szCs w:val="24"/>
        </w:rPr>
        <w:t xml:space="preserve">where </w:t>
      </w:r>
      <w:r w:rsidRPr="003F6BD3">
        <w:rPr>
          <w:rFonts w:ascii="Arial" w:hAnsi="Arial" w:cs="Arial"/>
          <w:sz w:val="24"/>
          <w:szCs w:val="24"/>
        </w:rPr>
        <w:t xml:space="preserve">this has </w:t>
      </w:r>
      <w:r w:rsidR="003F6BD3" w:rsidRPr="003F6BD3">
        <w:rPr>
          <w:rFonts w:ascii="Arial" w:hAnsi="Arial" w:cs="Arial"/>
          <w:sz w:val="24"/>
          <w:szCs w:val="24"/>
        </w:rPr>
        <w:t>occurred</w:t>
      </w:r>
      <w:r w:rsidRPr="003F6BD3">
        <w:rPr>
          <w:rFonts w:ascii="Arial" w:hAnsi="Arial" w:cs="Arial"/>
          <w:sz w:val="24"/>
          <w:szCs w:val="24"/>
        </w:rPr>
        <w:t>, there has been a drastic drop in the request by shoppers for single use plastic bags.</w:t>
      </w:r>
    </w:p>
    <w:p w:rsidR="001D5950" w:rsidRPr="003F6BD3" w:rsidRDefault="001D5950">
      <w:pPr>
        <w:rPr>
          <w:rFonts w:ascii="Arial" w:hAnsi="Arial" w:cs="Arial"/>
          <w:sz w:val="24"/>
          <w:szCs w:val="24"/>
        </w:rPr>
      </w:pPr>
      <w:r w:rsidRPr="003F6BD3">
        <w:rPr>
          <w:rFonts w:ascii="Arial" w:hAnsi="Arial" w:cs="Arial"/>
          <w:sz w:val="24"/>
          <w:szCs w:val="24"/>
        </w:rPr>
        <w:t xml:space="preserve">Please do not do this half-way. We request that you engage the environment committee and make this a win-win for all Ohioans. </w:t>
      </w:r>
      <w:r w:rsidR="006051F5" w:rsidRPr="003F6BD3">
        <w:rPr>
          <w:rFonts w:ascii="Arial" w:hAnsi="Arial" w:cs="Arial"/>
          <w:sz w:val="24"/>
          <w:szCs w:val="24"/>
        </w:rPr>
        <w:t xml:space="preserve"> As it is now, only the 300 stores represented by the Ohio Grocers Association get relief.  Enact a statewide fee on </w:t>
      </w:r>
      <w:r w:rsidR="003F6BD3" w:rsidRPr="003F6BD3">
        <w:rPr>
          <w:rFonts w:ascii="Arial" w:hAnsi="Arial" w:cs="Arial"/>
          <w:sz w:val="24"/>
          <w:szCs w:val="24"/>
        </w:rPr>
        <w:t>Styrofoam</w:t>
      </w:r>
      <w:r w:rsidR="006051F5" w:rsidRPr="003F6BD3">
        <w:rPr>
          <w:rFonts w:ascii="Arial" w:hAnsi="Arial" w:cs="Arial"/>
          <w:sz w:val="24"/>
          <w:szCs w:val="24"/>
        </w:rPr>
        <w:t xml:space="preserve">, plastics (all except Plastic Number 1 which is recyclable).  This will encourage vendors to either use Plastic #1 or find vendors to recycle the other numbers of plastics.  This should also encourage reluctant </w:t>
      </w:r>
      <w:r w:rsidR="003F6BD3" w:rsidRPr="003F6BD3">
        <w:rPr>
          <w:rFonts w:ascii="Arial" w:hAnsi="Arial" w:cs="Arial"/>
          <w:sz w:val="24"/>
          <w:szCs w:val="24"/>
        </w:rPr>
        <w:t>vendors</w:t>
      </w:r>
      <w:r w:rsidR="006051F5" w:rsidRPr="003F6BD3">
        <w:rPr>
          <w:rFonts w:ascii="Arial" w:hAnsi="Arial" w:cs="Arial"/>
          <w:sz w:val="24"/>
          <w:szCs w:val="24"/>
        </w:rPr>
        <w:t xml:space="preserve"> like Raising Canes to switch from </w:t>
      </w:r>
      <w:r w:rsidR="003F6BD3" w:rsidRPr="003F6BD3">
        <w:rPr>
          <w:rFonts w:ascii="Arial" w:hAnsi="Arial" w:cs="Arial"/>
          <w:sz w:val="24"/>
          <w:szCs w:val="24"/>
        </w:rPr>
        <w:t>Styrofoam</w:t>
      </w:r>
      <w:r w:rsidR="006051F5" w:rsidRPr="003F6BD3">
        <w:rPr>
          <w:rFonts w:ascii="Arial" w:hAnsi="Arial" w:cs="Arial"/>
          <w:sz w:val="24"/>
          <w:szCs w:val="24"/>
        </w:rPr>
        <w:t xml:space="preserve"> to cardboard</w:t>
      </w:r>
      <w:r w:rsidR="003F6BD3" w:rsidRPr="003F6BD3">
        <w:rPr>
          <w:rFonts w:ascii="Arial" w:hAnsi="Arial" w:cs="Arial"/>
          <w:sz w:val="24"/>
          <w:szCs w:val="24"/>
        </w:rPr>
        <w:t xml:space="preserve"> or recyclable number 1 plastic for their containers.</w:t>
      </w:r>
      <w:r w:rsidR="003F6BD3">
        <w:rPr>
          <w:rFonts w:ascii="Arial" w:hAnsi="Arial" w:cs="Arial"/>
          <w:sz w:val="24"/>
          <w:szCs w:val="24"/>
        </w:rPr>
        <w:t xml:space="preserve">  The money is needed by Keep Columbus Beautiful (and others) to support the needed cleanup efforts.</w:t>
      </w:r>
    </w:p>
    <w:p w:rsidR="006051F5" w:rsidRPr="003F6BD3" w:rsidRDefault="006051F5">
      <w:pPr>
        <w:rPr>
          <w:rFonts w:ascii="Arial" w:hAnsi="Arial" w:cs="Arial"/>
          <w:sz w:val="24"/>
          <w:szCs w:val="24"/>
        </w:rPr>
      </w:pPr>
    </w:p>
    <w:p w:rsidR="006051F5" w:rsidRPr="003F6BD3" w:rsidRDefault="006051F5">
      <w:pPr>
        <w:rPr>
          <w:rFonts w:ascii="Arial" w:hAnsi="Arial" w:cs="Arial"/>
          <w:sz w:val="24"/>
          <w:szCs w:val="24"/>
        </w:rPr>
      </w:pPr>
      <w:r w:rsidRPr="003F6BD3">
        <w:rPr>
          <w:rFonts w:ascii="Arial" w:hAnsi="Arial" w:cs="Arial"/>
          <w:sz w:val="24"/>
          <w:szCs w:val="24"/>
        </w:rPr>
        <w:t>A statewide program could be run efficiently and effectively for all vendors</w:t>
      </w:r>
      <w:r w:rsidR="003F6BD3" w:rsidRPr="003F6BD3">
        <w:rPr>
          <w:rFonts w:ascii="Arial" w:hAnsi="Arial" w:cs="Arial"/>
          <w:sz w:val="24"/>
          <w:szCs w:val="24"/>
        </w:rPr>
        <w:t xml:space="preserve"> and all citizens</w:t>
      </w:r>
      <w:r w:rsidRPr="003F6BD3">
        <w:rPr>
          <w:rFonts w:ascii="Arial" w:hAnsi="Arial" w:cs="Arial"/>
          <w:sz w:val="24"/>
          <w:szCs w:val="24"/>
        </w:rPr>
        <w:t>!</w:t>
      </w:r>
    </w:p>
    <w:p w:rsidR="001D5950" w:rsidRPr="003F6BD3" w:rsidRDefault="001D5950">
      <w:pPr>
        <w:rPr>
          <w:rFonts w:ascii="Arial" w:hAnsi="Arial" w:cs="Arial"/>
          <w:sz w:val="24"/>
          <w:szCs w:val="24"/>
        </w:rPr>
      </w:pPr>
    </w:p>
    <w:p w:rsidR="006051F5" w:rsidRPr="003F6BD3" w:rsidRDefault="006051F5">
      <w:pPr>
        <w:rPr>
          <w:rFonts w:ascii="Arial" w:hAnsi="Arial" w:cs="Arial"/>
          <w:sz w:val="24"/>
          <w:szCs w:val="24"/>
        </w:rPr>
      </w:pPr>
      <w:r w:rsidRPr="003F6BD3">
        <w:rPr>
          <w:rFonts w:ascii="Arial" w:hAnsi="Arial" w:cs="Arial"/>
          <w:sz w:val="24"/>
          <w:szCs w:val="24"/>
        </w:rPr>
        <w:t>Sincerely</w:t>
      </w:r>
    </w:p>
    <w:p w:rsidR="006051F5" w:rsidRPr="003F6BD3" w:rsidRDefault="003F6BD3">
      <w:pPr>
        <w:rPr>
          <w:rFonts w:ascii="Arial" w:hAnsi="Arial" w:cs="Arial"/>
          <w:sz w:val="24"/>
          <w:szCs w:val="24"/>
        </w:rPr>
      </w:pPr>
      <w:r>
        <w:rPr>
          <w:rFonts w:ascii="Arial" w:hAnsi="Arial" w:cs="Arial"/>
          <w:noProof/>
          <w:sz w:val="24"/>
          <w:szCs w:val="24"/>
        </w:rPr>
        <w:drawing>
          <wp:inline distT="0" distB="0" distL="0" distR="0">
            <wp:extent cx="187642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a Fay e signature 2018.JPG"/>
                    <pic:cNvPicPr/>
                  </pic:nvPicPr>
                  <pic:blipFill>
                    <a:blip r:embed="rId6">
                      <a:extLst>
                        <a:ext uri="{28A0092B-C50C-407E-A947-70E740481C1C}">
                          <a14:useLocalDpi xmlns:a14="http://schemas.microsoft.com/office/drawing/2010/main" val="0"/>
                        </a:ext>
                      </a:extLst>
                    </a:blip>
                    <a:stretch>
                      <a:fillRect/>
                    </a:stretch>
                  </pic:blipFill>
                  <pic:spPr>
                    <a:xfrm>
                      <a:off x="0" y="0"/>
                      <a:ext cx="1876425" cy="466725"/>
                    </a:xfrm>
                    <a:prstGeom prst="rect">
                      <a:avLst/>
                    </a:prstGeom>
                  </pic:spPr>
                </pic:pic>
              </a:graphicData>
            </a:graphic>
          </wp:inline>
        </w:drawing>
      </w:r>
    </w:p>
    <w:p w:rsidR="006051F5" w:rsidRPr="003F6BD3" w:rsidRDefault="006051F5" w:rsidP="003F6BD3">
      <w:pPr>
        <w:spacing w:after="0" w:line="240" w:lineRule="auto"/>
        <w:rPr>
          <w:rFonts w:ascii="Arial" w:hAnsi="Arial" w:cs="Arial"/>
          <w:sz w:val="24"/>
          <w:szCs w:val="24"/>
        </w:rPr>
      </w:pPr>
      <w:bookmarkStart w:id="0" w:name="_GoBack"/>
      <w:bookmarkEnd w:id="0"/>
      <w:r w:rsidRPr="003F6BD3">
        <w:rPr>
          <w:rFonts w:ascii="Arial" w:hAnsi="Arial" w:cs="Arial"/>
          <w:sz w:val="24"/>
          <w:szCs w:val="24"/>
        </w:rPr>
        <w:t>Laura Fay</w:t>
      </w:r>
    </w:p>
    <w:p w:rsidR="006051F5" w:rsidRPr="003F6BD3" w:rsidRDefault="006051F5" w:rsidP="003F6BD3">
      <w:pPr>
        <w:spacing w:after="0" w:line="240" w:lineRule="auto"/>
        <w:rPr>
          <w:rFonts w:ascii="Arial" w:hAnsi="Arial" w:cs="Arial"/>
          <w:sz w:val="24"/>
          <w:szCs w:val="24"/>
        </w:rPr>
      </w:pPr>
      <w:r w:rsidRPr="003F6BD3">
        <w:rPr>
          <w:rFonts w:ascii="Arial" w:hAnsi="Arial" w:cs="Arial"/>
          <w:sz w:val="24"/>
          <w:szCs w:val="24"/>
        </w:rPr>
        <w:t>President, Central Ohio Watershed Council</w:t>
      </w:r>
    </w:p>
    <w:p w:rsidR="006051F5" w:rsidRPr="003F6BD3" w:rsidRDefault="006051F5" w:rsidP="003F6BD3">
      <w:pPr>
        <w:spacing w:after="0" w:line="240" w:lineRule="auto"/>
        <w:rPr>
          <w:rFonts w:ascii="Arial" w:hAnsi="Arial" w:cs="Arial"/>
          <w:sz w:val="24"/>
          <w:szCs w:val="24"/>
        </w:rPr>
      </w:pPr>
      <w:r w:rsidRPr="003F6BD3">
        <w:rPr>
          <w:rFonts w:ascii="Arial" w:hAnsi="Arial" w:cs="Arial"/>
          <w:sz w:val="24"/>
          <w:szCs w:val="24"/>
        </w:rPr>
        <w:t>Chairwoman, Friends of the Lower Olentangy Watershed Science Committee</w:t>
      </w:r>
    </w:p>
    <w:sectPr w:rsidR="006051F5" w:rsidRPr="003F6BD3" w:rsidSect="003F6BD3">
      <w:headerReference w:type="default" r:id="rId7"/>
      <w:footerReference w:type="default" r:id="rId8"/>
      <w:pgSz w:w="12240" w:h="15840"/>
      <w:pgMar w:top="1440" w:right="1440" w:bottom="1440" w:left="1440" w:header="14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9EE" w:rsidRDefault="00FF69EE" w:rsidP="001D5950">
      <w:pPr>
        <w:spacing w:after="0" w:line="240" w:lineRule="auto"/>
      </w:pPr>
      <w:r>
        <w:separator/>
      </w:r>
    </w:p>
  </w:endnote>
  <w:endnote w:type="continuationSeparator" w:id="0">
    <w:p w:rsidR="00FF69EE" w:rsidRDefault="00FF69EE" w:rsidP="001D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50" w:rsidRPr="003F6BD3" w:rsidRDefault="001D5950">
    <w:pPr>
      <w:pStyle w:val="Footer"/>
      <w:rPr>
        <w:color w:val="538135" w:themeColor="accent6" w:themeShade="BF"/>
      </w:rPr>
    </w:pPr>
    <w:r w:rsidRPr="003F6BD3">
      <w:rPr>
        <w:color w:val="538135" w:themeColor="accent6" w:themeShade="BF"/>
      </w:rPr>
      <w:t>Central Ohio Watershed (COW) Council</w:t>
    </w:r>
    <w:r w:rsidR="003F6BD3" w:rsidRPr="003F6BD3">
      <w:rPr>
        <w:color w:val="538135" w:themeColor="accent6" w:themeShade="BF"/>
      </w:rPr>
      <w:t>, Laura</w:t>
    </w:r>
    <w:r w:rsidRPr="003F6BD3">
      <w:rPr>
        <w:color w:val="538135" w:themeColor="accent6" w:themeShade="BF"/>
      </w:rPr>
      <w:t xml:space="preserve"> Fay, President</w:t>
    </w:r>
    <w:r w:rsidR="003F6BD3" w:rsidRPr="003F6BD3">
      <w:rPr>
        <w:color w:val="538135" w:themeColor="accent6" w:themeShade="BF"/>
      </w:rPr>
      <w:t>, 2311 Swansea Rd, Columbus, OH 43221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9EE" w:rsidRDefault="00FF69EE" w:rsidP="001D5950">
      <w:pPr>
        <w:spacing w:after="0" w:line="240" w:lineRule="auto"/>
      </w:pPr>
      <w:r>
        <w:separator/>
      </w:r>
    </w:p>
  </w:footnote>
  <w:footnote w:type="continuationSeparator" w:id="0">
    <w:p w:rsidR="00FF69EE" w:rsidRDefault="00FF69EE" w:rsidP="001D5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50" w:rsidRDefault="001D5950">
    <w:pPr>
      <w:pStyle w:val="Header"/>
    </w:pPr>
    <w:r w:rsidRPr="001D5950">
      <w:rPr>
        <w:noProof/>
      </w:rPr>
      <w:drawing>
        <wp:inline distT="0" distB="0" distL="0" distR="0">
          <wp:extent cx="871716" cy="920750"/>
          <wp:effectExtent l="0" t="0" r="5080" b="0"/>
          <wp:docPr id="2" name="Picture 2" descr="C:\Users\Ski\Documents\Pictures\FLOW\COWC Logo\cowc_logo_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i\Documents\Pictures\FLOW\COWC Logo\cowc_logo_3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117" cy="9623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36"/>
    <w:rsid w:val="001D5950"/>
    <w:rsid w:val="003F6BD3"/>
    <w:rsid w:val="006051F5"/>
    <w:rsid w:val="008D2A36"/>
    <w:rsid w:val="00AA11B4"/>
    <w:rsid w:val="00FF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9E418-9E65-48C7-9F4B-CD904195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950"/>
  </w:style>
  <w:style w:type="paragraph" w:styleId="Footer">
    <w:name w:val="footer"/>
    <w:basedOn w:val="Normal"/>
    <w:link w:val="FooterChar"/>
    <w:uiPriority w:val="99"/>
    <w:unhideWhenUsed/>
    <w:rsid w:val="001D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Fay</dc:creator>
  <cp:keywords/>
  <dc:description/>
  <cp:lastModifiedBy>Laura Fay</cp:lastModifiedBy>
  <cp:revision>2</cp:revision>
  <dcterms:created xsi:type="dcterms:W3CDTF">2018-05-14T18:55:00Z</dcterms:created>
  <dcterms:modified xsi:type="dcterms:W3CDTF">2018-05-14T18:55:00Z</dcterms:modified>
</cp:coreProperties>
</file>