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C9" w:rsidRDefault="00A425C9" w:rsidP="00A425C9">
      <w:pPr>
        <w:spacing w:line="240" w:lineRule="auto"/>
        <w:rPr>
          <w:rFonts w:ascii="Times New Roman" w:hAnsi="Times New Roman" w:cs="Times New Roman"/>
          <w:b/>
          <w:sz w:val="32"/>
          <w:szCs w:val="32"/>
        </w:rPr>
      </w:pPr>
    </w:p>
    <w:p w:rsidR="00A425C9" w:rsidRDefault="00A425C9" w:rsidP="00A425C9">
      <w:pPr>
        <w:spacing w:line="240" w:lineRule="auto"/>
        <w:jc w:val="center"/>
        <w:rPr>
          <w:rFonts w:ascii="Times New Roman" w:hAnsi="Times New Roman" w:cs="Times New Roman"/>
          <w:b/>
          <w:sz w:val="32"/>
          <w:szCs w:val="32"/>
        </w:rPr>
      </w:pPr>
      <w:r>
        <w:rPr>
          <w:noProof/>
        </w:rPr>
        <w:drawing>
          <wp:anchor distT="0" distB="0" distL="0" distR="0" simplePos="0" relativeHeight="251659264" behindDoc="0" locked="0" layoutInCell="0" allowOverlap="1" wp14:anchorId="4AC4944B" wp14:editId="7279E32D">
            <wp:simplePos x="0" y="0"/>
            <wp:positionH relativeFrom="page">
              <wp:posOffset>762000</wp:posOffset>
            </wp:positionH>
            <wp:positionV relativeFrom="page">
              <wp:posOffset>762000</wp:posOffset>
            </wp:positionV>
            <wp:extent cx="5577840" cy="1094105"/>
            <wp:effectExtent l="19050" t="0" r="3810" b="0"/>
            <wp:wrapSquare wrapText="bothSides"/>
            <wp:docPr id="2" name="Picture 2" descr="\\aos03\data\shared folders\IT\IT - Helpdesk\Forms\_Current\__Dave Yost\DY_letterhead_colo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s03\data\shared folders\IT\IT - Helpdesk\Forms\_Current\__Dave Yost\DY_letterhead_color_top.jpg"/>
                    <pic:cNvPicPr>
                      <a:picLocks noChangeAspect="1" noChangeArrowheads="1"/>
                    </pic:cNvPicPr>
                  </pic:nvPicPr>
                  <pic:blipFill>
                    <a:blip r:embed="rId7"/>
                    <a:srcRect/>
                    <a:stretch>
                      <a:fillRect/>
                    </a:stretch>
                  </pic:blipFill>
                  <pic:spPr bwMode="auto">
                    <a:xfrm>
                      <a:off x="0" y="0"/>
                      <a:ext cx="5577840" cy="1094105"/>
                    </a:xfrm>
                    <a:prstGeom prst="rect">
                      <a:avLst/>
                    </a:prstGeom>
                    <a:noFill/>
                    <a:ln w="9525">
                      <a:noFill/>
                      <a:miter lim="800000"/>
                      <a:headEnd/>
                      <a:tailEnd/>
                    </a:ln>
                  </pic:spPr>
                </pic:pic>
              </a:graphicData>
            </a:graphic>
          </wp:anchor>
        </w:drawing>
      </w:r>
    </w:p>
    <w:p w:rsidR="00A425C9" w:rsidRDefault="00A425C9" w:rsidP="00A425C9">
      <w:pPr>
        <w:spacing w:line="240" w:lineRule="auto"/>
        <w:jc w:val="center"/>
        <w:rPr>
          <w:rFonts w:ascii="Times New Roman" w:hAnsi="Times New Roman" w:cs="Times New Roman"/>
          <w:b/>
          <w:sz w:val="32"/>
          <w:szCs w:val="32"/>
        </w:rPr>
      </w:pPr>
    </w:p>
    <w:p w:rsidR="0008552D" w:rsidRPr="007A30B8" w:rsidRDefault="0008552D" w:rsidP="0008552D">
      <w:pPr>
        <w:spacing w:after="0" w:line="240" w:lineRule="auto"/>
        <w:jc w:val="center"/>
        <w:rPr>
          <w:rFonts w:ascii="Times New Roman" w:hAnsi="Times New Roman" w:cs="Times New Roman"/>
          <w:b/>
          <w:sz w:val="28"/>
          <w:szCs w:val="32"/>
        </w:rPr>
      </w:pPr>
      <w:r>
        <w:rPr>
          <w:rFonts w:ascii="Times New Roman" w:hAnsi="Times New Roman" w:cs="Times New Roman"/>
          <w:b/>
          <w:sz w:val="28"/>
          <w:szCs w:val="32"/>
        </w:rPr>
        <w:t>Senate Health</w:t>
      </w:r>
      <w:r w:rsidR="00A50E43">
        <w:rPr>
          <w:rFonts w:ascii="Times New Roman" w:hAnsi="Times New Roman" w:cs="Times New Roman"/>
          <w:b/>
          <w:sz w:val="28"/>
          <w:szCs w:val="32"/>
        </w:rPr>
        <w:t>,</w:t>
      </w:r>
      <w:r>
        <w:rPr>
          <w:rFonts w:ascii="Times New Roman" w:hAnsi="Times New Roman" w:cs="Times New Roman"/>
          <w:b/>
          <w:sz w:val="28"/>
          <w:szCs w:val="32"/>
        </w:rPr>
        <w:t xml:space="preserve"> Human Services and Medicaid Committee</w:t>
      </w:r>
    </w:p>
    <w:p w:rsidR="0008552D" w:rsidRPr="007A30B8" w:rsidRDefault="0008552D" w:rsidP="0008552D">
      <w:pPr>
        <w:spacing w:after="0" w:line="240" w:lineRule="auto"/>
        <w:jc w:val="center"/>
        <w:rPr>
          <w:rFonts w:ascii="Times New Roman" w:hAnsi="Times New Roman" w:cs="Times New Roman"/>
          <w:b/>
          <w:sz w:val="24"/>
          <w:szCs w:val="28"/>
        </w:rPr>
      </w:pPr>
    </w:p>
    <w:p w:rsidR="0008552D" w:rsidRPr="007A30B8" w:rsidRDefault="0008552D" w:rsidP="0008552D">
      <w:pPr>
        <w:spacing w:after="0" w:line="240" w:lineRule="auto"/>
        <w:jc w:val="center"/>
        <w:rPr>
          <w:rFonts w:ascii="Times New Roman" w:hAnsi="Times New Roman" w:cs="Times New Roman"/>
          <w:b/>
          <w:sz w:val="24"/>
          <w:szCs w:val="28"/>
        </w:rPr>
      </w:pPr>
      <w:r w:rsidRPr="007A30B8">
        <w:rPr>
          <w:rFonts w:ascii="Times New Roman" w:hAnsi="Times New Roman" w:cs="Times New Roman"/>
          <w:b/>
          <w:sz w:val="24"/>
          <w:szCs w:val="28"/>
        </w:rPr>
        <w:t>Shawn Busken, Policy Director</w:t>
      </w:r>
    </w:p>
    <w:p w:rsidR="0008552D" w:rsidRPr="007A30B8" w:rsidRDefault="0008552D" w:rsidP="0008552D">
      <w:pPr>
        <w:spacing w:after="0" w:line="240" w:lineRule="auto"/>
        <w:jc w:val="center"/>
        <w:rPr>
          <w:rFonts w:ascii="Times New Roman" w:hAnsi="Times New Roman" w:cs="Times New Roman"/>
          <w:b/>
          <w:sz w:val="24"/>
          <w:szCs w:val="28"/>
        </w:rPr>
      </w:pPr>
      <w:r w:rsidRPr="007A30B8">
        <w:rPr>
          <w:rFonts w:ascii="Times New Roman" w:hAnsi="Times New Roman" w:cs="Times New Roman"/>
          <w:b/>
          <w:sz w:val="24"/>
          <w:szCs w:val="28"/>
        </w:rPr>
        <w:t>Ohio Auditor of State</w:t>
      </w:r>
      <w:r w:rsidRPr="007A30B8">
        <w:rPr>
          <w:rFonts w:ascii="Times New Roman" w:hAnsi="Times New Roman" w:cs="Times New Roman"/>
          <w:b/>
          <w:sz w:val="24"/>
          <w:szCs w:val="28"/>
        </w:rPr>
        <w:br/>
      </w:r>
    </w:p>
    <w:p w:rsidR="0008552D" w:rsidRPr="007A30B8" w:rsidRDefault="0008552D" w:rsidP="0008552D">
      <w:pPr>
        <w:spacing w:after="0" w:line="240" w:lineRule="auto"/>
        <w:jc w:val="center"/>
        <w:rPr>
          <w:rFonts w:ascii="Times New Roman" w:hAnsi="Times New Roman" w:cs="Times New Roman"/>
          <w:b/>
          <w:sz w:val="24"/>
          <w:szCs w:val="28"/>
        </w:rPr>
      </w:pPr>
    </w:p>
    <w:p w:rsidR="0008552D" w:rsidRPr="007A30B8" w:rsidRDefault="00BF6268" w:rsidP="0008552D">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Senate Bill 218</w:t>
      </w:r>
    </w:p>
    <w:p w:rsidR="0008552D" w:rsidRPr="007A30B8" w:rsidRDefault="00F24244" w:rsidP="0008552D">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May 15</w:t>
      </w:r>
      <w:r w:rsidR="00BF6268">
        <w:rPr>
          <w:rFonts w:ascii="Times New Roman" w:hAnsi="Times New Roman" w:cs="Times New Roman"/>
          <w:b/>
          <w:sz w:val="24"/>
          <w:szCs w:val="28"/>
        </w:rPr>
        <w:t>, 2018</w:t>
      </w:r>
    </w:p>
    <w:p w:rsidR="0008552D" w:rsidRPr="007A30B8" w:rsidRDefault="0008552D" w:rsidP="0008552D">
      <w:pPr>
        <w:spacing w:after="0"/>
        <w:rPr>
          <w:rFonts w:ascii="Times New Roman" w:hAnsi="Times New Roman" w:cs="Times New Roman"/>
          <w:sz w:val="24"/>
          <w:szCs w:val="24"/>
        </w:rPr>
      </w:pPr>
    </w:p>
    <w:p w:rsidR="00BF6268" w:rsidRPr="00B36AA8" w:rsidRDefault="00BF6268" w:rsidP="00BF6268">
      <w:pPr>
        <w:rPr>
          <w:rFonts w:ascii="Times New Roman" w:hAnsi="Times New Roman" w:cs="Times New Roman"/>
          <w:sz w:val="24"/>
          <w:szCs w:val="24"/>
        </w:rPr>
      </w:pPr>
      <w:proofErr w:type="gramStart"/>
      <w:r>
        <w:rPr>
          <w:rFonts w:ascii="Times New Roman" w:hAnsi="Times New Roman" w:cs="Times New Roman"/>
          <w:sz w:val="24"/>
          <w:szCs w:val="24"/>
        </w:rPr>
        <w:t>Chairman Burke, Vice Chair Beagle, and Ranking Member Tavares, t</w:t>
      </w:r>
      <w:r w:rsidRPr="00B36AA8">
        <w:rPr>
          <w:rFonts w:ascii="Times New Roman" w:hAnsi="Times New Roman" w:cs="Times New Roman"/>
          <w:sz w:val="24"/>
          <w:szCs w:val="24"/>
        </w:rPr>
        <w:t>hank you for allowing me to testify today on Senate Bill 218, which would reduce fraud and increase accountability in the Medicaid sector.</w:t>
      </w:r>
      <w:proofErr w:type="gramEnd"/>
    </w:p>
    <w:p w:rsidR="00BF6268" w:rsidRDefault="00BF6268" w:rsidP="00BF6268">
      <w:pPr>
        <w:rPr>
          <w:rFonts w:ascii="Times New Roman" w:hAnsi="Times New Roman" w:cs="Times New Roman"/>
          <w:sz w:val="24"/>
          <w:szCs w:val="24"/>
        </w:rPr>
      </w:pPr>
      <w:r>
        <w:rPr>
          <w:rFonts w:ascii="Times New Roman" w:hAnsi="Times New Roman" w:cs="Times New Roman"/>
          <w:sz w:val="24"/>
          <w:szCs w:val="24"/>
        </w:rPr>
        <w:t>The Auditor of State’s office</w:t>
      </w:r>
      <w:r w:rsidRPr="00B36AA8">
        <w:rPr>
          <w:rFonts w:ascii="Times New Roman" w:hAnsi="Times New Roman" w:cs="Times New Roman"/>
          <w:sz w:val="24"/>
          <w:szCs w:val="24"/>
        </w:rPr>
        <w:t xml:space="preserve"> contains a Medicaid Audit </w:t>
      </w:r>
      <w:r w:rsidRPr="001A098D">
        <w:rPr>
          <w:rFonts w:ascii="Times New Roman" w:hAnsi="Times New Roman" w:cs="Times New Roman"/>
          <w:sz w:val="24"/>
          <w:szCs w:val="24"/>
        </w:rPr>
        <w:t>Unit</w:t>
      </w:r>
      <w:r>
        <w:rPr>
          <w:rFonts w:ascii="Times New Roman" w:hAnsi="Times New Roman" w:cs="Times New Roman"/>
          <w:sz w:val="24"/>
          <w:szCs w:val="24"/>
        </w:rPr>
        <w:t xml:space="preserve"> </w:t>
      </w:r>
      <w:r w:rsidRPr="00B36AA8">
        <w:rPr>
          <w:rFonts w:ascii="Times New Roman" w:hAnsi="Times New Roman" w:cs="Times New Roman"/>
          <w:sz w:val="24"/>
          <w:szCs w:val="24"/>
        </w:rPr>
        <w:t xml:space="preserve">that performs </w:t>
      </w:r>
      <w:r>
        <w:rPr>
          <w:rFonts w:ascii="Times New Roman" w:hAnsi="Times New Roman" w:cs="Times New Roman"/>
          <w:sz w:val="24"/>
          <w:szCs w:val="24"/>
        </w:rPr>
        <w:t>compliance examinations</w:t>
      </w:r>
      <w:r w:rsidRPr="00B36AA8">
        <w:rPr>
          <w:rFonts w:ascii="Times New Roman" w:hAnsi="Times New Roman" w:cs="Times New Roman"/>
          <w:sz w:val="24"/>
          <w:szCs w:val="24"/>
        </w:rPr>
        <w:t xml:space="preserve"> </w:t>
      </w:r>
      <w:r>
        <w:rPr>
          <w:rFonts w:ascii="Times New Roman" w:hAnsi="Times New Roman" w:cs="Times New Roman"/>
          <w:sz w:val="24"/>
          <w:szCs w:val="24"/>
        </w:rPr>
        <w:t>of</w:t>
      </w:r>
      <w:r w:rsidRPr="00B36AA8">
        <w:rPr>
          <w:rFonts w:ascii="Times New Roman" w:hAnsi="Times New Roman" w:cs="Times New Roman"/>
          <w:sz w:val="24"/>
          <w:szCs w:val="24"/>
        </w:rPr>
        <w:t xml:space="preserve"> providers that bill Medicaid for their services. Since </w:t>
      </w:r>
      <w:r>
        <w:rPr>
          <w:rFonts w:ascii="Times New Roman" w:hAnsi="Times New Roman" w:cs="Times New Roman"/>
          <w:sz w:val="24"/>
          <w:szCs w:val="24"/>
        </w:rPr>
        <w:t>Auditor Yost</w:t>
      </w:r>
      <w:r w:rsidRPr="00B36AA8">
        <w:rPr>
          <w:rFonts w:ascii="Times New Roman" w:hAnsi="Times New Roman" w:cs="Times New Roman"/>
          <w:sz w:val="24"/>
          <w:szCs w:val="24"/>
        </w:rPr>
        <w:t xml:space="preserve"> took office </w:t>
      </w:r>
      <w:r>
        <w:rPr>
          <w:rFonts w:ascii="Times New Roman" w:hAnsi="Times New Roman" w:cs="Times New Roman"/>
          <w:sz w:val="24"/>
          <w:szCs w:val="24"/>
        </w:rPr>
        <w:t xml:space="preserve">in 2011, </w:t>
      </w:r>
      <w:r w:rsidRPr="00B36AA8">
        <w:rPr>
          <w:rFonts w:ascii="Times New Roman" w:hAnsi="Times New Roman" w:cs="Times New Roman"/>
          <w:sz w:val="24"/>
          <w:szCs w:val="24"/>
        </w:rPr>
        <w:t xml:space="preserve">this unit has found </w:t>
      </w:r>
      <w:r>
        <w:rPr>
          <w:rFonts w:ascii="Times New Roman" w:hAnsi="Times New Roman" w:cs="Times New Roman"/>
          <w:sz w:val="24"/>
          <w:szCs w:val="24"/>
        </w:rPr>
        <w:t xml:space="preserve">nearly 36 million </w:t>
      </w:r>
      <w:r w:rsidRPr="00B36AA8">
        <w:rPr>
          <w:rFonts w:ascii="Times New Roman" w:hAnsi="Times New Roman" w:cs="Times New Roman"/>
          <w:sz w:val="24"/>
          <w:szCs w:val="24"/>
        </w:rPr>
        <w:t>dollars in overpayment and f</w:t>
      </w:r>
      <w:r>
        <w:rPr>
          <w:rFonts w:ascii="Times New Roman" w:hAnsi="Times New Roman" w:cs="Times New Roman"/>
          <w:sz w:val="24"/>
          <w:szCs w:val="24"/>
        </w:rPr>
        <w:t>raud. Cases believed to involve</w:t>
      </w:r>
      <w:r w:rsidRPr="00B36AA8">
        <w:rPr>
          <w:rFonts w:ascii="Times New Roman" w:hAnsi="Times New Roman" w:cs="Times New Roman"/>
          <w:sz w:val="24"/>
          <w:szCs w:val="24"/>
        </w:rPr>
        <w:t xml:space="preserve"> fraud are referred to the Attorney General’s office for prosecution. This has led to</w:t>
      </w:r>
      <w:r>
        <w:rPr>
          <w:rFonts w:ascii="Times New Roman" w:hAnsi="Times New Roman" w:cs="Times New Roman"/>
          <w:sz w:val="24"/>
          <w:szCs w:val="24"/>
        </w:rPr>
        <w:t xml:space="preserve"> nearly 50 million dollars</w:t>
      </w:r>
      <w:r w:rsidRPr="00B36AA8">
        <w:rPr>
          <w:rFonts w:ascii="Times New Roman" w:hAnsi="Times New Roman" w:cs="Times New Roman"/>
          <w:sz w:val="24"/>
          <w:szCs w:val="24"/>
        </w:rPr>
        <w:t xml:space="preserve"> ordered in monetary penalties, in addition to </w:t>
      </w:r>
      <w:r>
        <w:rPr>
          <w:rFonts w:ascii="Times New Roman" w:hAnsi="Times New Roman" w:cs="Times New Roman"/>
          <w:sz w:val="24"/>
          <w:szCs w:val="24"/>
        </w:rPr>
        <w:t>641</w:t>
      </w:r>
      <w:r w:rsidRPr="00B36AA8">
        <w:rPr>
          <w:rFonts w:ascii="Times New Roman" w:hAnsi="Times New Roman" w:cs="Times New Roman"/>
          <w:sz w:val="24"/>
          <w:szCs w:val="24"/>
        </w:rPr>
        <w:t xml:space="preserve"> convictions. </w:t>
      </w:r>
      <w:r>
        <w:rPr>
          <w:rFonts w:ascii="Times New Roman" w:hAnsi="Times New Roman" w:cs="Times New Roman"/>
          <w:sz w:val="24"/>
          <w:szCs w:val="24"/>
        </w:rPr>
        <w:t xml:space="preserve">Unfortunately, less than 10% of this money is successfully returned to the State. </w:t>
      </w:r>
    </w:p>
    <w:p w:rsidR="00BF6268" w:rsidRDefault="00BF6268" w:rsidP="00BF6268">
      <w:pPr>
        <w:contextualSpacing/>
        <w:rPr>
          <w:rFonts w:ascii="Times New Roman" w:eastAsia="Times" w:hAnsi="Times New Roman" w:cs="Times New Roman"/>
          <w:sz w:val="24"/>
          <w:szCs w:val="24"/>
        </w:rPr>
      </w:pPr>
      <w:r>
        <w:rPr>
          <w:rFonts w:ascii="Times New Roman" w:eastAsia="Times" w:hAnsi="Times New Roman" w:cs="Times New Roman"/>
          <w:sz w:val="24"/>
          <w:szCs w:val="24"/>
        </w:rPr>
        <w:t>There are currently approximately 110</w:t>
      </w:r>
      <w:r w:rsidRPr="00B36AA8">
        <w:rPr>
          <w:rFonts w:ascii="Times New Roman" w:eastAsia="Times" w:hAnsi="Times New Roman" w:cs="Times New Roman"/>
          <w:sz w:val="24"/>
          <w:szCs w:val="24"/>
        </w:rPr>
        <w:t>,000 Medicaid providers in Ohio.</w:t>
      </w:r>
      <w:r>
        <w:rPr>
          <w:rFonts w:ascii="Times New Roman" w:eastAsia="Times" w:hAnsi="Times New Roman" w:cs="Times New Roman"/>
          <w:sz w:val="24"/>
          <w:szCs w:val="24"/>
        </w:rPr>
        <w:t xml:space="preserve"> Transportation and Home Healthcare make up 16% of the total providers; however, these two sectors make up 84% of al</w:t>
      </w:r>
      <w:r w:rsidR="00F24244">
        <w:rPr>
          <w:rFonts w:ascii="Times New Roman" w:eastAsia="Times" w:hAnsi="Times New Roman" w:cs="Times New Roman"/>
          <w:sz w:val="24"/>
          <w:szCs w:val="24"/>
        </w:rPr>
        <w:t xml:space="preserve">l Medicaid fraud convictions.  </w:t>
      </w:r>
      <w:r>
        <w:rPr>
          <w:rFonts w:ascii="Times New Roman" w:eastAsia="Times" w:hAnsi="Times New Roman" w:cs="Times New Roman"/>
          <w:sz w:val="24"/>
          <w:szCs w:val="24"/>
        </w:rPr>
        <w:t>Additionally, the error rates for Transportation and Home Healt</w:t>
      </w:r>
      <w:r w:rsidR="00F24244">
        <w:rPr>
          <w:rFonts w:ascii="Times New Roman" w:eastAsia="Times" w:hAnsi="Times New Roman" w:cs="Times New Roman"/>
          <w:sz w:val="24"/>
          <w:szCs w:val="24"/>
        </w:rPr>
        <w:t>h are 71% and 38% respectively.</w:t>
      </w:r>
      <w:r>
        <w:rPr>
          <w:rFonts w:ascii="Times New Roman" w:eastAsia="Times" w:hAnsi="Times New Roman" w:cs="Times New Roman"/>
          <w:sz w:val="24"/>
          <w:szCs w:val="24"/>
        </w:rPr>
        <w:t xml:space="preserve"> With error rates like that, we don’t need to data mine, we are likely to find fraud by j</w:t>
      </w:r>
      <w:r w:rsidR="00F24244">
        <w:rPr>
          <w:rFonts w:ascii="Times New Roman" w:eastAsia="Times" w:hAnsi="Times New Roman" w:cs="Times New Roman"/>
          <w:sz w:val="24"/>
          <w:szCs w:val="24"/>
        </w:rPr>
        <w:t xml:space="preserve">ust random sampling providers. </w:t>
      </w:r>
      <w:bookmarkStart w:id="0" w:name="_GoBack"/>
      <w:bookmarkEnd w:id="0"/>
      <w:r>
        <w:rPr>
          <w:rFonts w:ascii="Times New Roman" w:eastAsia="Times" w:hAnsi="Times New Roman" w:cs="Times New Roman"/>
          <w:sz w:val="24"/>
          <w:szCs w:val="24"/>
        </w:rPr>
        <w:t>While there are providers who employ well-trained staff, provide excellent care, and bill honestly for services provided, there are also those who do not. In 2017 alone, our unit ordered the repayment of 10.5 million dollars for improper payments</w:t>
      </w:r>
    </w:p>
    <w:p w:rsidR="00BF6268" w:rsidRDefault="00BF6268" w:rsidP="00BF6268">
      <w:pPr>
        <w:contextualSpacing/>
        <w:rPr>
          <w:rFonts w:ascii="Times New Roman" w:eastAsia="Times" w:hAnsi="Times New Roman" w:cs="Times New Roman"/>
          <w:sz w:val="24"/>
          <w:szCs w:val="24"/>
        </w:rPr>
      </w:pPr>
    </w:p>
    <w:p w:rsidR="00BF6268" w:rsidRPr="00A5040B" w:rsidRDefault="00BF6268" w:rsidP="00BF6268">
      <w:pPr>
        <w:contextualSpacing/>
        <w:rPr>
          <w:rFonts w:ascii="Times New Roman" w:eastAsia="Times" w:hAnsi="Times New Roman" w:cs="Times New Roman"/>
          <w:sz w:val="24"/>
          <w:szCs w:val="24"/>
        </w:rPr>
      </w:pPr>
      <w:r>
        <w:rPr>
          <w:rFonts w:ascii="Times New Roman" w:eastAsia="Times" w:hAnsi="Times New Roman" w:cs="Times New Roman"/>
          <w:sz w:val="24"/>
          <w:szCs w:val="24"/>
        </w:rPr>
        <w:t>Senate Bill 218 takes a two-pronged approach to this problem. First, the language requires home healthcare and transportation providers to hold a surety bond with the Dept. of Medicaid. Transportation and home healthcare agencies would provide a $50,000 bond, while independent home health providers would hold a $10,000 bond. An exemption is provided for those who are caring for a family member and have a clean review record for the past 3 years of their 5 year window. S</w:t>
      </w:r>
      <w:r w:rsidRPr="001A098D">
        <w:rPr>
          <w:rFonts w:ascii="Times New Roman" w:eastAsia="Times" w:hAnsi="Times New Roman" w:cs="Times New Roman"/>
          <w:sz w:val="24"/>
          <w:szCs w:val="24"/>
        </w:rPr>
        <w:t>urety bonds are an approach that has been taken by other states to deal with Medicaid fraud. Indiana, New York, Texas, and Florida all employ some form of a surety bond</w:t>
      </w:r>
      <w:r>
        <w:rPr>
          <w:rFonts w:ascii="Times New Roman" w:eastAsia="Times" w:hAnsi="Times New Roman" w:cs="Times New Roman"/>
          <w:sz w:val="24"/>
          <w:szCs w:val="24"/>
        </w:rPr>
        <w:t xml:space="preserve"> requirement. The bonds do not cost the full amount, but a small percentage, near 2-8% of the full </w:t>
      </w:r>
      <w:r>
        <w:rPr>
          <w:rFonts w:ascii="Times New Roman" w:eastAsia="Times" w:hAnsi="Times New Roman" w:cs="Times New Roman"/>
          <w:sz w:val="24"/>
          <w:szCs w:val="24"/>
        </w:rPr>
        <w:lastRenderedPageBreak/>
        <w:t xml:space="preserve">amount, depending on the individual or company’s credit history. It is anticipated that these would cost $1,000 - $4,000 for transportation providers and home health agencies, and $200 - $800 for independent home health providers.  Though some call this a barrier to entry, in some ways this is a barrier we </w:t>
      </w:r>
      <w:r w:rsidRPr="00DB2377">
        <w:rPr>
          <w:rFonts w:ascii="Times New Roman" w:eastAsia="Times" w:hAnsi="Times New Roman" w:cs="Times New Roman"/>
          <w:i/>
          <w:sz w:val="24"/>
          <w:szCs w:val="24"/>
        </w:rPr>
        <w:t>want</w:t>
      </w:r>
      <w:r>
        <w:rPr>
          <w:rFonts w:ascii="Times New Roman" w:eastAsia="Times" w:hAnsi="Times New Roman" w:cs="Times New Roman"/>
          <w:sz w:val="24"/>
          <w:szCs w:val="24"/>
        </w:rPr>
        <w:t xml:space="preserve"> and </w:t>
      </w:r>
      <w:r w:rsidRPr="00DB2377">
        <w:rPr>
          <w:rFonts w:ascii="Times New Roman" w:eastAsia="Times" w:hAnsi="Times New Roman" w:cs="Times New Roman"/>
          <w:i/>
          <w:sz w:val="24"/>
          <w:szCs w:val="24"/>
        </w:rPr>
        <w:t>need.</w:t>
      </w:r>
      <w:r>
        <w:rPr>
          <w:rFonts w:ascii="Times New Roman" w:eastAsia="Times" w:hAnsi="Times New Roman" w:cs="Times New Roman"/>
          <w:sz w:val="24"/>
          <w:szCs w:val="24"/>
        </w:rPr>
        <w:t xml:space="preserve">   This bill may also have the effect of weeding out bad actors in the space that are tarnishing the reputations of good providers.</w:t>
      </w:r>
    </w:p>
    <w:p w:rsidR="00BF6268" w:rsidRPr="00B36AA8" w:rsidRDefault="00BF6268" w:rsidP="00BF6268">
      <w:pPr>
        <w:contextualSpacing/>
        <w:rPr>
          <w:rFonts w:ascii="Times New Roman" w:eastAsia="Times" w:hAnsi="Times New Roman" w:cs="Times New Roman"/>
          <w:sz w:val="24"/>
          <w:szCs w:val="24"/>
        </w:rPr>
      </w:pPr>
    </w:p>
    <w:p w:rsidR="00BF6268" w:rsidRPr="00B36AA8" w:rsidRDefault="00BF6268" w:rsidP="00BF6268">
      <w:pPr>
        <w:contextualSpacing/>
        <w:rPr>
          <w:rFonts w:ascii="Times New Roman" w:eastAsia="Times" w:hAnsi="Times New Roman" w:cs="Times New Roman"/>
          <w:sz w:val="24"/>
          <w:szCs w:val="24"/>
        </w:rPr>
      </w:pPr>
      <w:r>
        <w:rPr>
          <w:rFonts w:ascii="Times New Roman" w:eastAsia="Times" w:hAnsi="Times New Roman" w:cs="Times New Roman"/>
          <w:sz w:val="24"/>
          <w:szCs w:val="24"/>
        </w:rPr>
        <w:t xml:space="preserve">Second, the bill </w:t>
      </w:r>
      <w:r w:rsidRPr="00B36AA8">
        <w:rPr>
          <w:rFonts w:ascii="Times New Roman" w:eastAsia="Times" w:hAnsi="Times New Roman" w:cs="Times New Roman"/>
          <w:sz w:val="24"/>
          <w:szCs w:val="24"/>
        </w:rPr>
        <w:t>would require training for individuals who submit billing for home health and transportation services, and make completion of the training a prerequisite for provider approval by the Department. Training would cover the basics of billing, records retention, and the provider’s agreement with Medicaid.</w:t>
      </w:r>
      <w:r>
        <w:rPr>
          <w:rFonts w:ascii="Times New Roman" w:eastAsia="Times" w:hAnsi="Times New Roman" w:cs="Times New Roman"/>
          <w:sz w:val="24"/>
          <w:szCs w:val="24"/>
        </w:rPr>
        <w:t xml:space="preserve"> The Auditor’s Office frequently comes across providers who claim they had no idea they were supposed to be keeping records, hold certain certifications, or otherwise comply with Medicaid provider rules. This training would not only educate those who are genuinely ignorant, but would also remove such a defense from a bad actor who is just trying to avoid a fraud conviction. </w:t>
      </w:r>
    </w:p>
    <w:p w:rsidR="00BF6268" w:rsidRDefault="00BF6268" w:rsidP="00BF6268">
      <w:pPr>
        <w:contextualSpacing/>
        <w:jc w:val="both"/>
        <w:rPr>
          <w:rFonts w:ascii="Times New Roman" w:eastAsia="Times" w:hAnsi="Times New Roman" w:cs="Times New Roman"/>
          <w:sz w:val="24"/>
          <w:szCs w:val="24"/>
        </w:rPr>
      </w:pPr>
    </w:p>
    <w:p w:rsidR="00BF6268" w:rsidRPr="001A098D" w:rsidRDefault="00BF6268" w:rsidP="00BF6268">
      <w:pPr>
        <w:contextualSpacing/>
        <w:jc w:val="both"/>
        <w:rPr>
          <w:rFonts w:ascii="Times New Roman" w:hAnsi="Times New Roman" w:cs="Times New Roman"/>
          <w:sz w:val="24"/>
          <w:szCs w:val="24"/>
        </w:rPr>
      </w:pPr>
      <w:r>
        <w:rPr>
          <w:rFonts w:ascii="Times New Roman" w:eastAsia="Times" w:hAnsi="Times New Roman" w:cs="Times New Roman"/>
          <w:sz w:val="24"/>
          <w:szCs w:val="24"/>
        </w:rPr>
        <w:t xml:space="preserve">Medicaid is an important safety net for millions of people across Ohio. It is vital that we work to eliminate fraud and abuse in this program and ensure that every dollar is helping provide healthcare services to those who need it. </w:t>
      </w:r>
      <w:r>
        <w:rPr>
          <w:rFonts w:ascii="Times New Roman" w:hAnsi="Times New Roman" w:cs="Times New Roman"/>
          <w:sz w:val="24"/>
          <w:szCs w:val="24"/>
        </w:rPr>
        <w:t xml:space="preserve">Thank you to Senator Peggy Lehner for her leadership on this issue, and thank you, Chairman Burke. I would be happy to take any questions you may have at this time. </w:t>
      </w:r>
    </w:p>
    <w:p w:rsidR="00F01B6D" w:rsidRPr="00E538B3" w:rsidRDefault="00F01B6D" w:rsidP="00E538B3">
      <w:pPr>
        <w:jc w:val="both"/>
        <w:rPr>
          <w:rFonts w:ascii="Times New Roman" w:hAnsi="Times New Roman" w:cs="Times New Roman"/>
          <w:sz w:val="24"/>
          <w:szCs w:val="24"/>
        </w:rPr>
      </w:pPr>
    </w:p>
    <w:sectPr w:rsidR="00F01B6D" w:rsidRPr="00E538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D8" w:rsidRDefault="008E7476">
      <w:pPr>
        <w:spacing w:after="0" w:line="240" w:lineRule="auto"/>
      </w:pPr>
      <w:r>
        <w:separator/>
      </w:r>
    </w:p>
  </w:endnote>
  <w:endnote w:type="continuationSeparator" w:id="0">
    <w:p w:rsidR="00DD70D8" w:rsidRDefault="008E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D8" w:rsidRDefault="008E7476">
      <w:pPr>
        <w:spacing w:after="0" w:line="240" w:lineRule="auto"/>
      </w:pPr>
      <w:r>
        <w:separator/>
      </w:r>
    </w:p>
  </w:footnote>
  <w:footnote w:type="continuationSeparator" w:id="0">
    <w:p w:rsidR="00DD70D8" w:rsidRDefault="008E74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C9"/>
    <w:rsid w:val="0008552D"/>
    <w:rsid w:val="00086DDF"/>
    <w:rsid w:val="000E7EE3"/>
    <w:rsid w:val="000F14E1"/>
    <w:rsid w:val="001A3C44"/>
    <w:rsid w:val="001D0ECD"/>
    <w:rsid w:val="001F269E"/>
    <w:rsid w:val="00256050"/>
    <w:rsid w:val="002A2902"/>
    <w:rsid w:val="002D2025"/>
    <w:rsid w:val="003C66A9"/>
    <w:rsid w:val="0041744C"/>
    <w:rsid w:val="005535F4"/>
    <w:rsid w:val="005C1F54"/>
    <w:rsid w:val="0064238D"/>
    <w:rsid w:val="007262FC"/>
    <w:rsid w:val="00737207"/>
    <w:rsid w:val="008B08F6"/>
    <w:rsid w:val="008B1A39"/>
    <w:rsid w:val="008E7476"/>
    <w:rsid w:val="00985FE0"/>
    <w:rsid w:val="009C7E31"/>
    <w:rsid w:val="009D02A1"/>
    <w:rsid w:val="00A425C9"/>
    <w:rsid w:val="00A50E43"/>
    <w:rsid w:val="00AB1DBB"/>
    <w:rsid w:val="00AC0F86"/>
    <w:rsid w:val="00B51C78"/>
    <w:rsid w:val="00BF6268"/>
    <w:rsid w:val="00C34A12"/>
    <w:rsid w:val="00CA1A10"/>
    <w:rsid w:val="00CC350D"/>
    <w:rsid w:val="00D178B6"/>
    <w:rsid w:val="00DD70D8"/>
    <w:rsid w:val="00E538B3"/>
    <w:rsid w:val="00E56415"/>
    <w:rsid w:val="00F01B6D"/>
    <w:rsid w:val="00F24244"/>
    <w:rsid w:val="00F25AE0"/>
    <w:rsid w:val="00FD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5C9"/>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A425C9"/>
    <w:rPr>
      <w:rFonts w:ascii="Times New Roman" w:hAnsi="Times New Roman"/>
      <w:sz w:val="24"/>
    </w:rPr>
  </w:style>
  <w:style w:type="paragraph" w:styleId="Footer">
    <w:name w:val="footer"/>
    <w:basedOn w:val="Normal"/>
    <w:link w:val="FooterChar"/>
    <w:uiPriority w:val="99"/>
    <w:unhideWhenUsed/>
    <w:rsid w:val="00A425C9"/>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A425C9"/>
    <w:rPr>
      <w:rFonts w:ascii="Times New Roman" w:hAnsi="Times New Roman"/>
      <w:sz w:val="24"/>
    </w:rPr>
  </w:style>
  <w:style w:type="paragraph" w:customStyle="1" w:styleId="Default">
    <w:name w:val="Default"/>
    <w:rsid w:val="0008552D"/>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5C9"/>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A425C9"/>
    <w:rPr>
      <w:rFonts w:ascii="Times New Roman" w:hAnsi="Times New Roman"/>
      <w:sz w:val="24"/>
    </w:rPr>
  </w:style>
  <w:style w:type="paragraph" w:styleId="Footer">
    <w:name w:val="footer"/>
    <w:basedOn w:val="Normal"/>
    <w:link w:val="FooterChar"/>
    <w:uiPriority w:val="99"/>
    <w:unhideWhenUsed/>
    <w:rsid w:val="00A425C9"/>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A425C9"/>
    <w:rPr>
      <w:rFonts w:ascii="Times New Roman" w:hAnsi="Times New Roman"/>
      <w:sz w:val="24"/>
    </w:rPr>
  </w:style>
  <w:style w:type="paragraph" w:customStyle="1" w:styleId="Default">
    <w:name w:val="Default"/>
    <w:rsid w:val="0008552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M. Jordan</dc:creator>
  <cp:lastModifiedBy>Katherine J. Bloom</cp:lastModifiedBy>
  <cp:revision>3</cp:revision>
  <dcterms:created xsi:type="dcterms:W3CDTF">2018-05-09T18:45:00Z</dcterms:created>
  <dcterms:modified xsi:type="dcterms:W3CDTF">2018-05-14T20:52:00Z</dcterms:modified>
</cp:coreProperties>
</file>