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B38" w:rsidRPr="0091556D" w:rsidRDefault="00723B38" w:rsidP="0091556D">
      <w:pPr>
        <w:spacing w:line="480" w:lineRule="auto"/>
        <w:ind w:firstLine="720"/>
        <w:jc w:val="both"/>
        <w:rPr>
          <w:rFonts w:ascii="Arial" w:hAnsi="Arial" w:cs="Arial"/>
          <w:sz w:val="24"/>
          <w:szCs w:val="24"/>
        </w:rPr>
      </w:pPr>
    </w:p>
    <w:p w:rsidR="00972EA6" w:rsidRPr="0091556D" w:rsidRDefault="00972EA6" w:rsidP="006F5FE0">
      <w:pPr>
        <w:spacing w:line="480" w:lineRule="auto"/>
        <w:ind w:firstLine="720"/>
        <w:jc w:val="both"/>
        <w:rPr>
          <w:rFonts w:ascii="Arial" w:hAnsi="Arial" w:cs="Arial"/>
          <w:sz w:val="24"/>
          <w:szCs w:val="24"/>
        </w:rPr>
      </w:pPr>
    </w:p>
    <w:p w:rsidR="00B77CE7" w:rsidRDefault="002E35BB" w:rsidP="003B24F7">
      <w:pPr>
        <w:spacing w:line="480" w:lineRule="auto"/>
        <w:ind w:firstLine="720"/>
        <w:jc w:val="both"/>
        <w:rPr>
          <w:rFonts w:ascii="Arial" w:hAnsi="Arial" w:cs="Arial"/>
          <w:sz w:val="24"/>
          <w:szCs w:val="24"/>
        </w:rPr>
      </w:pPr>
      <w:r>
        <w:rPr>
          <w:rFonts w:ascii="Arial" w:hAnsi="Arial" w:cs="Arial"/>
          <w:sz w:val="24"/>
          <w:szCs w:val="24"/>
        </w:rPr>
        <w:t xml:space="preserve">Chairman </w:t>
      </w:r>
      <w:r w:rsidR="0005789A">
        <w:rPr>
          <w:rFonts w:ascii="Arial" w:hAnsi="Arial" w:cs="Arial"/>
          <w:sz w:val="24"/>
          <w:szCs w:val="24"/>
        </w:rPr>
        <w:t>Burke</w:t>
      </w:r>
      <w:r>
        <w:rPr>
          <w:rFonts w:ascii="Arial" w:hAnsi="Arial" w:cs="Arial"/>
          <w:sz w:val="24"/>
          <w:szCs w:val="24"/>
        </w:rPr>
        <w:t xml:space="preserve">, Vice-Chairman </w:t>
      </w:r>
      <w:r w:rsidR="0005789A">
        <w:rPr>
          <w:rFonts w:ascii="Arial" w:hAnsi="Arial" w:cs="Arial"/>
          <w:sz w:val="24"/>
          <w:szCs w:val="24"/>
        </w:rPr>
        <w:t>Beagle</w:t>
      </w:r>
      <w:r w:rsidR="00972EA6" w:rsidRPr="0091556D">
        <w:rPr>
          <w:rFonts w:ascii="Arial" w:hAnsi="Arial" w:cs="Arial"/>
          <w:sz w:val="24"/>
          <w:szCs w:val="24"/>
        </w:rPr>
        <w:t>, Ranking M</w:t>
      </w:r>
      <w:r>
        <w:rPr>
          <w:rFonts w:ascii="Arial" w:hAnsi="Arial" w:cs="Arial"/>
          <w:sz w:val="24"/>
          <w:szCs w:val="24"/>
        </w:rPr>
        <w:t xml:space="preserve">ember </w:t>
      </w:r>
      <w:r w:rsidR="0005789A">
        <w:rPr>
          <w:rFonts w:ascii="Arial" w:hAnsi="Arial" w:cs="Arial"/>
          <w:sz w:val="24"/>
          <w:szCs w:val="24"/>
        </w:rPr>
        <w:t>Tavares</w:t>
      </w:r>
      <w:r w:rsidR="00883623">
        <w:rPr>
          <w:rFonts w:ascii="Arial" w:hAnsi="Arial" w:cs="Arial"/>
          <w:sz w:val="24"/>
          <w:szCs w:val="24"/>
        </w:rPr>
        <w:t xml:space="preserve"> and</w:t>
      </w:r>
      <w:r>
        <w:rPr>
          <w:rFonts w:ascii="Arial" w:hAnsi="Arial" w:cs="Arial"/>
          <w:sz w:val="24"/>
          <w:szCs w:val="24"/>
        </w:rPr>
        <w:t xml:space="preserve"> members of the </w:t>
      </w:r>
      <w:r w:rsidR="0005789A">
        <w:rPr>
          <w:rFonts w:ascii="Arial" w:hAnsi="Arial" w:cs="Arial"/>
          <w:sz w:val="24"/>
          <w:szCs w:val="24"/>
        </w:rPr>
        <w:t>Senate Health, Human Services and Medicaid</w:t>
      </w:r>
      <w:bookmarkStart w:id="0" w:name="_GoBack"/>
      <w:bookmarkEnd w:id="0"/>
      <w:r>
        <w:rPr>
          <w:rFonts w:ascii="Arial" w:hAnsi="Arial" w:cs="Arial"/>
          <w:sz w:val="24"/>
          <w:szCs w:val="24"/>
        </w:rPr>
        <w:t xml:space="preserve"> Committee</w:t>
      </w:r>
      <w:r w:rsidR="00972EA6" w:rsidRPr="0091556D">
        <w:rPr>
          <w:rFonts w:ascii="Arial" w:hAnsi="Arial" w:cs="Arial"/>
          <w:sz w:val="24"/>
          <w:szCs w:val="24"/>
        </w:rPr>
        <w:t>, thank you for the</w:t>
      </w:r>
      <w:r w:rsidR="00FD6AE2" w:rsidRPr="0091556D">
        <w:rPr>
          <w:rFonts w:ascii="Arial" w:hAnsi="Arial" w:cs="Arial"/>
          <w:sz w:val="24"/>
          <w:szCs w:val="24"/>
        </w:rPr>
        <w:t xml:space="preserve"> opportunity to present sponsor testimony on </w:t>
      </w:r>
      <w:r w:rsidR="008F4FC5" w:rsidRPr="0091556D">
        <w:rPr>
          <w:rFonts w:ascii="Arial" w:hAnsi="Arial" w:cs="Arial"/>
          <w:sz w:val="24"/>
          <w:szCs w:val="24"/>
        </w:rPr>
        <w:t>House</w:t>
      </w:r>
      <w:r>
        <w:rPr>
          <w:rFonts w:ascii="Arial" w:hAnsi="Arial" w:cs="Arial"/>
          <w:sz w:val="24"/>
          <w:szCs w:val="24"/>
        </w:rPr>
        <w:t xml:space="preserve"> Bill 420</w:t>
      </w:r>
      <w:r w:rsidR="00FD6AE2" w:rsidRPr="0091556D">
        <w:rPr>
          <w:rFonts w:ascii="Arial" w:hAnsi="Arial" w:cs="Arial"/>
          <w:sz w:val="24"/>
          <w:szCs w:val="24"/>
        </w:rPr>
        <w:t>.</w:t>
      </w:r>
    </w:p>
    <w:p w:rsidR="00006D0D" w:rsidRDefault="007E67F6" w:rsidP="00006D0D">
      <w:pPr>
        <w:spacing w:line="480" w:lineRule="auto"/>
        <w:jc w:val="both"/>
        <w:rPr>
          <w:rFonts w:ascii="Arial" w:hAnsi="Arial" w:cs="Arial"/>
          <w:sz w:val="24"/>
          <w:szCs w:val="24"/>
        </w:rPr>
      </w:pPr>
      <w:r>
        <w:rPr>
          <w:rFonts w:ascii="Arial" w:hAnsi="Arial" w:cs="Arial"/>
          <w:sz w:val="24"/>
          <w:szCs w:val="24"/>
        </w:rPr>
        <w:tab/>
      </w:r>
      <w:r w:rsidR="002E35BB">
        <w:rPr>
          <w:rFonts w:ascii="Arial" w:hAnsi="Arial" w:cs="Arial"/>
          <w:sz w:val="24"/>
          <w:szCs w:val="24"/>
        </w:rPr>
        <w:t>House Bill 420 will designate November as adoption awareness month.</w:t>
      </w:r>
      <w:r w:rsidR="00006D0D">
        <w:rPr>
          <w:rFonts w:ascii="Arial" w:hAnsi="Arial" w:cs="Arial"/>
          <w:sz w:val="24"/>
          <w:szCs w:val="24"/>
        </w:rPr>
        <w:t xml:space="preserve"> HB 420 is </w:t>
      </w:r>
      <w:r w:rsidR="002E35BB">
        <w:rPr>
          <w:rFonts w:ascii="Arial" w:hAnsi="Arial" w:cs="Arial"/>
          <w:sz w:val="24"/>
          <w:szCs w:val="24"/>
        </w:rPr>
        <w:t>important</w:t>
      </w:r>
      <w:r w:rsidR="00006D0D">
        <w:rPr>
          <w:rFonts w:ascii="Arial" w:hAnsi="Arial" w:cs="Arial"/>
          <w:sz w:val="24"/>
          <w:szCs w:val="24"/>
        </w:rPr>
        <w:t xml:space="preserve"> legislation because too many of</w:t>
      </w:r>
      <w:r w:rsidR="002E35BB">
        <w:rPr>
          <w:rFonts w:ascii="Arial" w:hAnsi="Arial" w:cs="Arial"/>
          <w:sz w:val="24"/>
          <w:szCs w:val="24"/>
        </w:rPr>
        <w:t xml:space="preserve"> our children here in Oh</w:t>
      </w:r>
      <w:r>
        <w:rPr>
          <w:rFonts w:ascii="Arial" w:hAnsi="Arial" w:cs="Arial"/>
          <w:sz w:val="24"/>
          <w:szCs w:val="24"/>
        </w:rPr>
        <w:t>io are in the system without family stabili</w:t>
      </w:r>
      <w:r w:rsidR="00006D0D">
        <w:rPr>
          <w:rFonts w:ascii="Arial" w:hAnsi="Arial" w:cs="Arial"/>
          <w:sz w:val="24"/>
          <w:szCs w:val="24"/>
        </w:rPr>
        <w:t xml:space="preserve">ty or support and many families willing to take in children do not have the information or societal support to adopt. </w:t>
      </w:r>
      <w:r w:rsidR="00D94798">
        <w:rPr>
          <w:rFonts w:ascii="Arial" w:hAnsi="Arial" w:cs="Arial"/>
          <w:sz w:val="24"/>
          <w:szCs w:val="24"/>
        </w:rPr>
        <w:t xml:space="preserve">In </w:t>
      </w:r>
      <w:r w:rsidR="00977A3A">
        <w:rPr>
          <w:rFonts w:ascii="Arial" w:hAnsi="Arial" w:cs="Arial"/>
          <w:sz w:val="24"/>
          <w:szCs w:val="24"/>
        </w:rPr>
        <w:t xml:space="preserve">United States, the types of adoptions available are </w:t>
      </w:r>
      <w:proofErr w:type="spellStart"/>
      <w:r w:rsidR="00977A3A">
        <w:rPr>
          <w:rFonts w:ascii="Arial" w:hAnsi="Arial" w:cs="Arial"/>
          <w:sz w:val="24"/>
          <w:szCs w:val="24"/>
        </w:rPr>
        <w:t>Fost</w:t>
      </w:r>
      <w:proofErr w:type="spellEnd"/>
      <w:r w:rsidR="00977A3A">
        <w:rPr>
          <w:rFonts w:ascii="Arial" w:hAnsi="Arial" w:cs="Arial"/>
          <w:sz w:val="24"/>
          <w:szCs w:val="24"/>
        </w:rPr>
        <w:t>-Adopt, whic</w:t>
      </w:r>
      <w:r w:rsidR="005E00C3">
        <w:rPr>
          <w:rFonts w:ascii="Arial" w:hAnsi="Arial" w:cs="Arial"/>
          <w:sz w:val="24"/>
          <w:szCs w:val="24"/>
        </w:rPr>
        <w:t>h places a child in your home a</w:t>
      </w:r>
      <w:r w:rsidR="00977A3A">
        <w:rPr>
          <w:rFonts w:ascii="Arial" w:hAnsi="Arial" w:cs="Arial"/>
          <w:sz w:val="24"/>
          <w:szCs w:val="24"/>
        </w:rPr>
        <w:t xml:space="preserve">s </w:t>
      </w:r>
      <w:r w:rsidR="005E00C3">
        <w:rPr>
          <w:rFonts w:ascii="Arial" w:hAnsi="Arial" w:cs="Arial"/>
          <w:sz w:val="24"/>
          <w:szCs w:val="24"/>
        </w:rPr>
        <w:t xml:space="preserve">a </w:t>
      </w:r>
      <w:r w:rsidR="00977A3A">
        <w:rPr>
          <w:rFonts w:ascii="Arial" w:hAnsi="Arial" w:cs="Arial"/>
          <w:sz w:val="24"/>
          <w:szCs w:val="24"/>
        </w:rPr>
        <w:t xml:space="preserve">foster child with the expectation that they will become adopted by their foster family. Infant Adoption which can be done through a lawyer physician or other facilitator. Independent adoption, </w:t>
      </w:r>
      <w:r w:rsidR="005E00C3">
        <w:rPr>
          <w:rFonts w:ascii="Arial" w:hAnsi="Arial" w:cs="Arial"/>
          <w:sz w:val="24"/>
          <w:szCs w:val="24"/>
        </w:rPr>
        <w:t xml:space="preserve">which does not include counseling for birth parents or financial assistance for any special needs that were not documented at birth. And finally children living in foster care, these adoptions can be initiated by contacting a public or private agency in the community. </w:t>
      </w:r>
    </w:p>
    <w:p w:rsidR="005E00C3" w:rsidRDefault="00006D0D" w:rsidP="006F5FE0">
      <w:pPr>
        <w:spacing w:line="480" w:lineRule="auto"/>
        <w:jc w:val="both"/>
        <w:rPr>
          <w:rFonts w:ascii="Arial" w:hAnsi="Arial" w:cs="Arial"/>
          <w:sz w:val="24"/>
          <w:szCs w:val="24"/>
        </w:rPr>
      </w:pPr>
      <w:r>
        <w:rPr>
          <w:rFonts w:ascii="Arial" w:hAnsi="Arial" w:cs="Arial"/>
          <w:sz w:val="24"/>
          <w:szCs w:val="24"/>
        </w:rPr>
        <w:lastRenderedPageBreak/>
        <w:tab/>
        <w:t xml:space="preserve">Currently, the month of November has been designated National Adoption Month. In 1976, Michael Dukakis, the Governor of Massachusetts, promoted Adoption Week to raise the need for adoptive families for children in foster care. Since that time adoption awareness grew to National Adoption Week in 1984 and then the entire month of November dedicated to bringing awareness to foster care and the need for adoption. </w:t>
      </w:r>
    </w:p>
    <w:p w:rsidR="00BE5B82" w:rsidRDefault="007E67F6" w:rsidP="006F5FE0">
      <w:pPr>
        <w:spacing w:line="480" w:lineRule="auto"/>
        <w:jc w:val="both"/>
        <w:rPr>
          <w:rFonts w:ascii="Arial" w:hAnsi="Arial" w:cs="Arial"/>
          <w:sz w:val="24"/>
          <w:szCs w:val="24"/>
        </w:rPr>
      </w:pPr>
      <w:r>
        <w:rPr>
          <w:rFonts w:ascii="Arial" w:hAnsi="Arial" w:cs="Arial"/>
          <w:sz w:val="24"/>
          <w:szCs w:val="24"/>
        </w:rPr>
        <w:tab/>
      </w:r>
      <w:r w:rsidR="002E35BB">
        <w:rPr>
          <w:rFonts w:ascii="Arial" w:hAnsi="Arial" w:cs="Arial"/>
          <w:sz w:val="24"/>
          <w:szCs w:val="24"/>
        </w:rPr>
        <w:t xml:space="preserve">According to U.S. Department of Health and Human Services, Administration for Children and Families annual report, </w:t>
      </w:r>
      <w:r w:rsidR="003B24F7">
        <w:rPr>
          <w:rFonts w:ascii="Arial" w:hAnsi="Arial" w:cs="Arial"/>
          <w:sz w:val="24"/>
          <w:szCs w:val="24"/>
        </w:rPr>
        <w:t>the number of kids in foster care across the nation in 2016 was 437,465. The number of children served by the State of Ohio by Foster care in 2016 was 23,646. Ohio is one the top 5 states with the highest number of kids served by foster care. That is 23,646 of our children</w:t>
      </w:r>
      <w:r>
        <w:rPr>
          <w:rFonts w:ascii="Arial" w:hAnsi="Arial" w:cs="Arial"/>
          <w:sz w:val="24"/>
          <w:szCs w:val="24"/>
        </w:rPr>
        <w:t xml:space="preserve"> who have gone wi</w:t>
      </w:r>
      <w:r w:rsidR="00BE5B82">
        <w:rPr>
          <w:rFonts w:ascii="Arial" w:hAnsi="Arial" w:cs="Arial"/>
          <w:sz w:val="24"/>
          <w:szCs w:val="24"/>
        </w:rPr>
        <w:t xml:space="preserve">thout a well-balanced home life. </w:t>
      </w:r>
    </w:p>
    <w:p w:rsidR="00BE5B82" w:rsidRPr="00AA71B5" w:rsidRDefault="00D94798" w:rsidP="00AA71B5">
      <w:pPr>
        <w:spacing w:line="480" w:lineRule="auto"/>
        <w:jc w:val="both"/>
        <w:rPr>
          <w:rFonts w:ascii="Arial" w:hAnsi="Arial" w:cs="Arial"/>
          <w:sz w:val="24"/>
          <w:szCs w:val="24"/>
        </w:rPr>
      </w:pPr>
      <w:r>
        <w:rPr>
          <w:rFonts w:ascii="Arial" w:hAnsi="Arial" w:cs="Arial"/>
          <w:sz w:val="24"/>
          <w:szCs w:val="24"/>
        </w:rPr>
        <w:tab/>
      </w:r>
      <w:r w:rsidR="00BE5B82">
        <w:rPr>
          <w:rFonts w:ascii="Arial" w:hAnsi="Arial" w:cs="Arial"/>
          <w:sz w:val="24"/>
          <w:szCs w:val="24"/>
        </w:rPr>
        <w:t xml:space="preserve">I am proud to continue this path by making it a priority to give organizations, our community, and most deservedly the children served by foster care a platform to advocate for this issue. </w:t>
      </w:r>
    </w:p>
    <w:p w:rsidR="00AA71B5" w:rsidRPr="00AA71B5" w:rsidRDefault="00D94798" w:rsidP="00AA71B5">
      <w:pPr>
        <w:spacing w:line="480" w:lineRule="auto"/>
        <w:jc w:val="both"/>
        <w:rPr>
          <w:rFonts w:ascii="Arial" w:hAnsi="Arial" w:cs="Arial"/>
          <w:sz w:val="24"/>
          <w:szCs w:val="24"/>
        </w:rPr>
      </w:pPr>
      <w:r>
        <w:rPr>
          <w:rFonts w:ascii="Arial" w:hAnsi="Arial" w:cs="Arial"/>
          <w:sz w:val="24"/>
          <w:szCs w:val="24"/>
        </w:rPr>
        <w:tab/>
      </w:r>
      <w:r w:rsidR="00AA71B5" w:rsidRPr="00AA71B5">
        <w:rPr>
          <w:rFonts w:ascii="Arial" w:hAnsi="Arial" w:cs="Arial"/>
          <w:sz w:val="24"/>
          <w:szCs w:val="24"/>
        </w:rPr>
        <w:t xml:space="preserve">Thank you again for this opportunity to testify </w:t>
      </w:r>
      <w:r w:rsidR="00BE5B82">
        <w:rPr>
          <w:rFonts w:ascii="Arial" w:hAnsi="Arial" w:cs="Arial"/>
          <w:sz w:val="24"/>
          <w:szCs w:val="24"/>
        </w:rPr>
        <w:t>on House Bill 420.</w:t>
      </w:r>
      <w:r w:rsidR="00DF05A3">
        <w:rPr>
          <w:rFonts w:ascii="Arial" w:hAnsi="Arial" w:cs="Arial"/>
          <w:sz w:val="24"/>
          <w:szCs w:val="24"/>
        </w:rPr>
        <w:t xml:space="preserve"> I</w:t>
      </w:r>
      <w:r w:rsidR="00AA71B5" w:rsidRPr="00AA71B5">
        <w:rPr>
          <w:rFonts w:ascii="Arial" w:hAnsi="Arial" w:cs="Arial"/>
          <w:sz w:val="24"/>
          <w:szCs w:val="24"/>
        </w:rPr>
        <w:t xml:space="preserve"> </w:t>
      </w:r>
      <w:r w:rsidR="00AA71B5">
        <w:rPr>
          <w:rFonts w:ascii="Arial" w:hAnsi="Arial" w:cs="Arial"/>
          <w:sz w:val="24"/>
          <w:szCs w:val="24"/>
        </w:rPr>
        <w:t>w</w:t>
      </w:r>
      <w:r w:rsidR="00BE5B82">
        <w:rPr>
          <w:rFonts w:ascii="Arial" w:hAnsi="Arial" w:cs="Arial"/>
          <w:sz w:val="24"/>
          <w:szCs w:val="24"/>
        </w:rPr>
        <w:t xml:space="preserve">ill be happy to take questions following Rep. Boyd’s testimony. </w:t>
      </w:r>
    </w:p>
    <w:p w:rsidR="00AE18D8" w:rsidRDefault="00AE18D8" w:rsidP="006F5FE0">
      <w:pPr>
        <w:spacing w:line="480" w:lineRule="auto"/>
        <w:jc w:val="both"/>
        <w:rPr>
          <w:rFonts w:ascii="Arial" w:hAnsi="Arial" w:cs="Arial"/>
          <w:sz w:val="24"/>
          <w:szCs w:val="24"/>
        </w:rPr>
      </w:pPr>
    </w:p>
    <w:p w:rsidR="00D94798" w:rsidRPr="00D94798" w:rsidRDefault="00D94798" w:rsidP="006F5FE0">
      <w:pPr>
        <w:spacing w:line="480" w:lineRule="auto"/>
        <w:jc w:val="both"/>
        <w:rPr>
          <w:rFonts w:ascii="Arial" w:hAnsi="Arial" w:cs="Arial"/>
          <w:b/>
          <w:sz w:val="24"/>
          <w:szCs w:val="24"/>
        </w:rPr>
      </w:pPr>
    </w:p>
    <w:p w:rsidR="004E6AFB" w:rsidRPr="0091556D" w:rsidRDefault="004E6AFB" w:rsidP="002F7C61">
      <w:pPr>
        <w:spacing w:line="360" w:lineRule="auto"/>
        <w:jc w:val="both"/>
        <w:rPr>
          <w:rFonts w:ascii="Arial" w:hAnsi="Arial" w:cs="Arial"/>
          <w:sz w:val="24"/>
          <w:szCs w:val="24"/>
        </w:rPr>
      </w:pPr>
    </w:p>
    <w:sectPr w:rsidR="004E6AFB" w:rsidRPr="0091556D" w:rsidSect="00FD6AE2">
      <w:headerReference w:type="even" r:id="rId7"/>
      <w:headerReference w:type="default" r:id="rId8"/>
      <w:headerReference w:type="first" r:id="rId9"/>
      <w:footerReference w:type="first" r:id="rId10"/>
      <w:pgSz w:w="12240" w:h="15840"/>
      <w:pgMar w:top="630" w:right="1440" w:bottom="1260" w:left="1440" w:header="2448" w:footer="13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5B6" w:rsidRDefault="00E205B6">
      <w:r>
        <w:separator/>
      </w:r>
    </w:p>
  </w:endnote>
  <w:endnote w:type="continuationSeparator" w:id="0">
    <w:p w:rsidR="00E205B6" w:rsidRDefault="00E2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AC5" w:rsidRDefault="00224ECF" w:rsidP="00A42A00">
    <w:pPr>
      <w:pStyle w:val="Footer"/>
    </w:pPr>
    <w:r>
      <w:rPr>
        <w:noProof/>
      </w:rPr>
      <mc:AlternateContent>
        <mc:Choice Requires="wps">
          <w:drawing>
            <wp:anchor distT="0" distB="0" distL="114300" distR="114300" simplePos="0" relativeHeight="251672064" behindDoc="1" locked="0" layoutInCell="1" allowOverlap="1">
              <wp:simplePos x="0" y="0"/>
              <wp:positionH relativeFrom="column">
                <wp:posOffset>-764540</wp:posOffset>
              </wp:positionH>
              <wp:positionV relativeFrom="paragraph">
                <wp:posOffset>-229235</wp:posOffset>
              </wp:positionV>
              <wp:extent cx="3488690" cy="143446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690" cy="143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0AC5" w:rsidRPr="007C04B7" w:rsidRDefault="0005789A" w:rsidP="005F1273">
                          <w:pPr>
                            <w:spacing w:after="80"/>
                            <w:rPr>
                              <w:rFonts w:ascii="Georgia" w:hAnsi="Georgia"/>
                              <w:b/>
                              <w:i/>
                              <w:sz w:val="18"/>
                              <w:szCs w:val="18"/>
                              <w:u w:val="single"/>
                              <w14:shadow w14:blurRad="50800" w14:dist="38100" w14:dir="2700000" w14:sx="100000" w14:sy="100000" w14:kx="0" w14:ky="0" w14:algn="tl">
                                <w14:srgbClr w14:val="000000">
                                  <w14:alpha w14:val="60000"/>
                                </w14:srgbClr>
                              </w14:shadow>
                            </w:rPr>
                          </w:pPr>
                        </w:p>
                        <w:p w:rsidR="00790AC5" w:rsidRPr="007C04B7" w:rsidRDefault="00FD6AE2" w:rsidP="005F1273">
                          <w:pPr>
                            <w:spacing w:after="80"/>
                            <w:rPr>
                              <w:rFonts w:ascii="Georgia" w:hAnsi="Georgia"/>
                              <w:b/>
                              <w:i/>
                              <w:sz w:val="18"/>
                              <w:szCs w:val="18"/>
                              <w:u w:val="single"/>
                              <w14:shadow w14:blurRad="50800" w14:dist="38100" w14:dir="2700000" w14:sx="100000" w14:sy="100000" w14:kx="0" w14:ky="0" w14:algn="tl">
                                <w14:srgbClr w14:val="000000">
                                  <w14:alpha w14:val="60000"/>
                                </w14:srgbClr>
                              </w14:shadow>
                            </w:rPr>
                          </w:pPr>
                          <w:r>
                            <w:rPr>
                              <w:rFonts w:ascii="Georgia" w:hAnsi="Georgia"/>
                              <w:b/>
                              <w:i/>
                              <w:sz w:val="18"/>
                              <w:szCs w:val="18"/>
                              <w:u w:val="single"/>
                              <w14:shadow w14:blurRad="50800" w14:dist="38100" w14:dir="2700000" w14:sx="100000" w14:sy="100000" w14:kx="0" w14:ky="0" w14:algn="tl">
                                <w14:srgbClr w14:val="000000">
                                  <w14:alpha w14:val="60000"/>
                                </w14:srgbClr>
                              </w14:shadow>
                            </w:rPr>
                            <w:t xml:space="preserve"> </w:t>
                          </w:r>
                          <w:r w:rsidR="007C04B7" w:rsidRPr="007C04B7">
                            <w:rPr>
                              <w:rFonts w:ascii="Georgia" w:hAnsi="Georgia"/>
                              <w:b/>
                              <w:i/>
                              <w:sz w:val="18"/>
                              <w:szCs w:val="18"/>
                              <w:u w:val="single"/>
                              <w14:shadow w14:blurRad="50800" w14:dist="38100" w14:dir="2700000" w14:sx="100000" w14:sy="100000" w14:kx="0" w14:ky="0" w14:algn="tl">
                                <w14:srgbClr w14:val="000000">
                                  <w14:alpha w14:val="60000"/>
                                </w14:srgbClr>
                              </w14:shadow>
                            </w:rPr>
                            <w:t>Committees:</w:t>
                          </w:r>
                        </w:p>
                        <w:p w:rsidR="00790AC5" w:rsidRDefault="00FD6AE2" w:rsidP="00DE3E58">
                          <w:pPr>
                            <w:rPr>
                              <w:rFonts w:ascii="Georgia" w:hAnsi="Georgia"/>
                              <w:sz w:val="18"/>
                              <w:szCs w:val="18"/>
                            </w:rPr>
                          </w:pPr>
                          <w:r>
                            <w:rPr>
                              <w:rFonts w:ascii="Georgia" w:hAnsi="Georgia"/>
                              <w:sz w:val="18"/>
                              <w:szCs w:val="18"/>
                            </w:rPr>
                            <w:t xml:space="preserve"> </w:t>
                          </w:r>
                          <w:r w:rsidR="007C04B7">
                            <w:rPr>
                              <w:rFonts w:ascii="Georgia" w:hAnsi="Georgia"/>
                              <w:sz w:val="18"/>
                              <w:szCs w:val="18"/>
                            </w:rPr>
                            <w:t xml:space="preserve">Finance Committee </w:t>
                          </w:r>
                        </w:p>
                        <w:p w:rsidR="00790AC5" w:rsidRDefault="00FD6AE2" w:rsidP="007E22EB">
                          <w:pPr>
                            <w:rPr>
                              <w:rFonts w:ascii="Georgia" w:hAnsi="Georgia"/>
                              <w:sz w:val="18"/>
                              <w:szCs w:val="18"/>
                            </w:rPr>
                          </w:pPr>
                          <w:r>
                            <w:rPr>
                              <w:rFonts w:ascii="Georgia" w:hAnsi="Georgia"/>
                              <w:sz w:val="18"/>
                              <w:szCs w:val="18"/>
                            </w:rPr>
                            <w:t xml:space="preserve"> </w:t>
                          </w:r>
                          <w:r w:rsidR="007C04B7">
                            <w:rPr>
                              <w:rFonts w:ascii="Georgia" w:hAnsi="Georgia"/>
                              <w:sz w:val="18"/>
                              <w:szCs w:val="18"/>
                            </w:rPr>
                            <w:t>Finance Subcommittee on Health &amp; Human Services</w:t>
                          </w:r>
                        </w:p>
                        <w:p w:rsidR="00FD6AE2" w:rsidRDefault="00224ECF" w:rsidP="007E22EB">
                          <w:pPr>
                            <w:rPr>
                              <w:rFonts w:ascii="Georgia" w:hAnsi="Georgia"/>
                              <w:sz w:val="18"/>
                              <w:szCs w:val="18"/>
                            </w:rPr>
                          </w:pPr>
                          <w:r>
                            <w:rPr>
                              <w:rFonts w:ascii="Georgia" w:hAnsi="Georgia"/>
                              <w:sz w:val="18"/>
                              <w:szCs w:val="18"/>
                            </w:rPr>
                            <w:t xml:space="preserve"> Health</w:t>
                          </w:r>
                        </w:p>
                        <w:p w:rsidR="00224ECF" w:rsidRDefault="00224ECF" w:rsidP="007E22EB">
                          <w:pPr>
                            <w:rPr>
                              <w:rFonts w:ascii="Georgia" w:hAnsi="Georgia"/>
                              <w:sz w:val="18"/>
                              <w:szCs w:val="18"/>
                            </w:rPr>
                          </w:pPr>
                          <w:r>
                            <w:rPr>
                              <w:rFonts w:ascii="Georgia" w:hAnsi="Georgia"/>
                              <w:sz w:val="18"/>
                              <w:szCs w:val="18"/>
                            </w:rPr>
                            <w:t xml:space="preserve"> Rules and Reference</w:t>
                          </w:r>
                        </w:p>
                        <w:p w:rsidR="00790AC5" w:rsidRDefault="00FD6AE2" w:rsidP="007E22EB">
                          <w:pPr>
                            <w:rPr>
                              <w:rFonts w:ascii="Georgia" w:hAnsi="Georgia"/>
                              <w:sz w:val="18"/>
                              <w:szCs w:val="18"/>
                            </w:rPr>
                          </w:pPr>
                          <w:r>
                            <w:rPr>
                              <w:rFonts w:ascii="Georgia" w:hAnsi="Georgia"/>
                              <w:sz w:val="18"/>
                              <w:szCs w:val="18"/>
                            </w:rPr>
                            <w:t xml:space="preserve"> </w:t>
                          </w:r>
                          <w:r w:rsidR="007C04B7">
                            <w:rPr>
                              <w:rFonts w:ascii="Georgia" w:hAnsi="Georgia"/>
                              <w:sz w:val="18"/>
                              <w:szCs w:val="18"/>
                            </w:rPr>
                            <w:t>Ways &amp; Means</w:t>
                          </w:r>
                        </w:p>
                        <w:p w:rsidR="00790AC5" w:rsidRDefault="00FD6AE2" w:rsidP="007E22EB">
                          <w:pPr>
                            <w:rPr>
                              <w:rFonts w:ascii="Georgia" w:hAnsi="Georgia"/>
                              <w:sz w:val="18"/>
                              <w:szCs w:val="18"/>
                            </w:rPr>
                          </w:pPr>
                          <w:r>
                            <w:rPr>
                              <w:rFonts w:ascii="Georgia" w:hAnsi="Georgia"/>
                              <w:sz w:val="18"/>
                              <w:szCs w:val="18"/>
                            </w:rPr>
                            <w:t xml:space="preserve"> </w:t>
                          </w:r>
                          <w:r w:rsidR="007C04B7">
                            <w:rPr>
                              <w:rFonts w:ascii="Georgia" w:hAnsi="Georgia"/>
                              <w:sz w:val="18"/>
                              <w:szCs w:val="18"/>
                            </w:rPr>
                            <w:t>Joint Medicaid Oversight Committee</w:t>
                          </w:r>
                        </w:p>
                        <w:p w:rsidR="00790AC5" w:rsidRPr="00522497" w:rsidRDefault="0005789A" w:rsidP="00DE3E58">
                          <w:pPr>
                            <w:rPr>
                              <w:rFonts w:ascii="Georgia" w:hAnsi="Georgia"/>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0.2pt;margin-top:-18.05pt;width:274.7pt;height:112.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" stroked="f">
              <v:textbox>
                <w:txbxContent>
                  <w:p w:rsidR="00790AC5" w:rsidRPr="007C04B7" w:rsidRDefault="00E205B6" w:rsidP="005F1273">
                    <w:pPr>
                      <w:spacing w:after="80"/>
                      <w:rPr>
                        <w:rFonts w:ascii="Georgia" w:hAnsi="Georgia"/>
                        <w:b/>
                        <w:i/>
                        <w:sz w:val="18"/>
                        <w:szCs w:val="18"/>
                        <w:u w:val="single"/>
                        <w14:shadow w14:blurRad="50800" w14:dist="38100" w14:dir="2700000" w14:sx="100000" w14:sy="100000" w14:kx="0" w14:ky="0" w14:algn="tl">
                          <w14:srgbClr w14:val="000000">
                            <w14:alpha w14:val="60000"/>
                          </w14:srgbClr>
                        </w14:shadow>
                      </w:rPr>
                    </w:pPr>
                  </w:p>
                  <w:p w:rsidR="00790AC5" w:rsidRPr="007C04B7" w:rsidRDefault="00FD6AE2" w:rsidP="005F1273">
                    <w:pPr>
                      <w:spacing w:after="80"/>
                      <w:rPr>
                        <w:rFonts w:ascii="Georgia" w:hAnsi="Georgia"/>
                        <w:b/>
                        <w:i/>
                        <w:sz w:val="18"/>
                        <w:szCs w:val="18"/>
                        <w:u w:val="single"/>
                        <w14:shadow w14:blurRad="50800" w14:dist="38100" w14:dir="2700000" w14:sx="100000" w14:sy="100000" w14:kx="0" w14:ky="0" w14:algn="tl">
                          <w14:srgbClr w14:val="000000">
                            <w14:alpha w14:val="60000"/>
                          </w14:srgbClr>
                        </w14:shadow>
                      </w:rPr>
                    </w:pPr>
                    <w:r>
                      <w:rPr>
                        <w:rFonts w:ascii="Georgia" w:hAnsi="Georgia"/>
                        <w:b/>
                        <w:i/>
                        <w:sz w:val="18"/>
                        <w:szCs w:val="18"/>
                        <w:u w:val="single"/>
                        <w14:shadow w14:blurRad="50800" w14:dist="38100" w14:dir="2700000" w14:sx="100000" w14:sy="100000" w14:kx="0" w14:ky="0" w14:algn="tl">
                          <w14:srgbClr w14:val="000000">
                            <w14:alpha w14:val="60000"/>
                          </w14:srgbClr>
                        </w14:shadow>
                      </w:rPr>
                      <w:t xml:space="preserve"> </w:t>
                    </w:r>
                    <w:r w:rsidR="007C04B7" w:rsidRPr="007C04B7">
                      <w:rPr>
                        <w:rFonts w:ascii="Georgia" w:hAnsi="Georgia"/>
                        <w:b/>
                        <w:i/>
                        <w:sz w:val="18"/>
                        <w:szCs w:val="18"/>
                        <w:u w:val="single"/>
                        <w14:shadow w14:blurRad="50800" w14:dist="38100" w14:dir="2700000" w14:sx="100000" w14:sy="100000" w14:kx="0" w14:ky="0" w14:algn="tl">
                          <w14:srgbClr w14:val="000000">
                            <w14:alpha w14:val="60000"/>
                          </w14:srgbClr>
                        </w14:shadow>
                      </w:rPr>
                      <w:t>Committees:</w:t>
                    </w:r>
                  </w:p>
                  <w:p w:rsidR="00790AC5" w:rsidRDefault="00FD6AE2" w:rsidP="00DE3E58">
                    <w:pPr>
                      <w:rPr>
                        <w:rFonts w:ascii="Georgia" w:hAnsi="Georgia"/>
                        <w:sz w:val="18"/>
                        <w:szCs w:val="18"/>
                      </w:rPr>
                    </w:pPr>
                    <w:r>
                      <w:rPr>
                        <w:rFonts w:ascii="Georgia" w:hAnsi="Georgia"/>
                        <w:sz w:val="18"/>
                        <w:szCs w:val="18"/>
                      </w:rPr>
                      <w:t xml:space="preserve"> </w:t>
                    </w:r>
                    <w:r w:rsidR="007C04B7">
                      <w:rPr>
                        <w:rFonts w:ascii="Georgia" w:hAnsi="Georgia"/>
                        <w:sz w:val="18"/>
                        <w:szCs w:val="18"/>
                      </w:rPr>
                      <w:t xml:space="preserve">Finance Committee </w:t>
                    </w:r>
                  </w:p>
                  <w:p w:rsidR="00790AC5" w:rsidRDefault="00FD6AE2" w:rsidP="007E22EB">
                    <w:pPr>
                      <w:rPr>
                        <w:rFonts w:ascii="Georgia" w:hAnsi="Georgia"/>
                        <w:sz w:val="18"/>
                        <w:szCs w:val="18"/>
                      </w:rPr>
                    </w:pPr>
                    <w:r>
                      <w:rPr>
                        <w:rFonts w:ascii="Georgia" w:hAnsi="Georgia"/>
                        <w:sz w:val="18"/>
                        <w:szCs w:val="18"/>
                      </w:rPr>
                      <w:t xml:space="preserve"> </w:t>
                    </w:r>
                    <w:r w:rsidR="007C04B7">
                      <w:rPr>
                        <w:rFonts w:ascii="Georgia" w:hAnsi="Georgia"/>
                        <w:sz w:val="18"/>
                        <w:szCs w:val="18"/>
                      </w:rPr>
                      <w:t>Finance Subcommittee on Health &amp; Human Services</w:t>
                    </w:r>
                  </w:p>
                  <w:p w:rsidR="00FD6AE2" w:rsidRDefault="00224ECF" w:rsidP="007E22EB">
                    <w:pPr>
                      <w:rPr>
                        <w:rFonts w:ascii="Georgia" w:hAnsi="Georgia"/>
                        <w:sz w:val="18"/>
                        <w:szCs w:val="18"/>
                      </w:rPr>
                    </w:pPr>
                    <w:r>
                      <w:rPr>
                        <w:rFonts w:ascii="Georgia" w:hAnsi="Georgia"/>
                        <w:sz w:val="18"/>
                        <w:szCs w:val="18"/>
                      </w:rPr>
                      <w:t xml:space="preserve"> Health</w:t>
                    </w:r>
                  </w:p>
                  <w:p w:rsidR="00224ECF" w:rsidRDefault="00224ECF" w:rsidP="007E22EB">
                    <w:pPr>
                      <w:rPr>
                        <w:rFonts w:ascii="Georgia" w:hAnsi="Georgia"/>
                        <w:sz w:val="18"/>
                        <w:szCs w:val="18"/>
                      </w:rPr>
                    </w:pPr>
                    <w:r>
                      <w:rPr>
                        <w:rFonts w:ascii="Georgia" w:hAnsi="Georgia"/>
                        <w:sz w:val="18"/>
                        <w:szCs w:val="18"/>
                      </w:rPr>
                      <w:t xml:space="preserve"> Rules and Reference</w:t>
                    </w:r>
                  </w:p>
                  <w:p w:rsidR="00790AC5" w:rsidRDefault="00FD6AE2" w:rsidP="007E22EB">
                    <w:pPr>
                      <w:rPr>
                        <w:rFonts w:ascii="Georgia" w:hAnsi="Georgia"/>
                        <w:sz w:val="18"/>
                        <w:szCs w:val="18"/>
                      </w:rPr>
                    </w:pPr>
                    <w:r>
                      <w:rPr>
                        <w:rFonts w:ascii="Georgia" w:hAnsi="Georgia"/>
                        <w:sz w:val="18"/>
                        <w:szCs w:val="18"/>
                      </w:rPr>
                      <w:t xml:space="preserve"> </w:t>
                    </w:r>
                    <w:r w:rsidR="007C04B7">
                      <w:rPr>
                        <w:rFonts w:ascii="Georgia" w:hAnsi="Georgia"/>
                        <w:sz w:val="18"/>
                        <w:szCs w:val="18"/>
                      </w:rPr>
                      <w:t>Ways &amp; Means</w:t>
                    </w:r>
                  </w:p>
                  <w:p w:rsidR="00790AC5" w:rsidRDefault="00FD6AE2" w:rsidP="007E22EB">
                    <w:pPr>
                      <w:rPr>
                        <w:rFonts w:ascii="Georgia" w:hAnsi="Georgia"/>
                        <w:sz w:val="18"/>
                        <w:szCs w:val="18"/>
                      </w:rPr>
                    </w:pPr>
                    <w:r>
                      <w:rPr>
                        <w:rFonts w:ascii="Georgia" w:hAnsi="Georgia"/>
                        <w:sz w:val="18"/>
                        <w:szCs w:val="18"/>
                      </w:rPr>
                      <w:t xml:space="preserve"> </w:t>
                    </w:r>
                    <w:r w:rsidR="007C04B7">
                      <w:rPr>
                        <w:rFonts w:ascii="Georgia" w:hAnsi="Georgia"/>
                        <w:sz w:val="18"/>
                        <w:szCs w:val="18"/>
                      </w:rPr>
                      <w:t>Joint Medicaid Oversight Committee</w:t>
                    </w:r>
                  </w:p>
                  <w:p w:rsidR="00790AC5" w:rsidRPr="00522497" w:rsidRDefault="00E205B6" w:rsidP="00DE3E58">
                    <w:pPr>
                      <w:rPr>
                        <w:rFonts w:ascii="Georgia" w:hAnsi="Georgia"/>
                        <w:sz w:val="18"/>
                        <w:szCs w:val="18"/>
                      </w:rPr>
                    </w:pPr>
                  </w:p>
                </w:txbxContent>
              </v:textbox>
            </v:shape>
          </w:pict>
        </mc:Fallback>
      </mc:AlternateContent>
    </w:r>
    <w:r w:rsidR="007C04B7">
      <w:rPr>
        <w:noProof/>
      </w:rPr>
      <mc:AlternateContent>
        <mc:Choice Requires="wps">
          <w:drawing>
            <wp:anchor distT="0" distB="0" distL="114300" distR="114300" simplePos="0" relativeHeight="251642368" behindDoc="1" locked="0" layoutInCell="1" allowOverlap="1">
              <wp:simplePos x="0" y="0"/>
              <wp:positionH relativeFrom="column">
                <wp:posOffset>4543425</wp:posOffset>
              </wp:positionH>
              <wp:positionV relativeFrom="paragraph">
                <wp:posOffset>-19685</wp:posOffset>
              </wp:positionV>
              <wp:extent cx="2173605" cy="13379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133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AC5" w:rsidRPr="007C04B7" w:rsidRDefault="0005789A" w:rsidP="005F1273">
                          <w:pPr>
                            <w:spacing w:after="80"/>
                            <w:jc w:val="right"/>
                            <w:rPr>
                              <w:rFonts w:ascii="Georgia" w:hAnsi="Georgia"/>
                              <w:b/>
                              <w:i/>
                              <w:sz w:val="18"/>
                              <w:szCs w:val="18"/>
                              <w:u w:val="single"/>
                              <w14:shadow w14:blurRad="50800" w14:dist="38100" w14:dir="2700000" w14:sx="100000" w14:sy="100000" w14:kx="0" w14:ky="0" w14:algn="tl">
                                <w14:srgbClr w14:val="000000">
                                  <w14:alpha w14:val="60000"/>
                                </w14:srgbClr>
                              </w14:shadow>
                            </w:rPr>
                          </w:pPr>
                        </w:p>
                        <w:p w:rsidR="00790AC5" w:rsidRPr="007C04B7" w:rsidRDefault="007C04B7" w:rsidP="005F1273">
                          <w:pPr>
                            <w:spacing w:after="80"/>
                            <w:jc w:val="right"/>
                            <w:rPr>
                              <w:rFonts w:ascii="Georgia" w:hAnsi="Georgia"/>
                              <w:b/>
                              <w:i/>
                              <w:sz w:val="18"/>
                              <w:szCs w:val="18"/>
                              <w:u w:val="single"/>
                              <w14:shadow w14:blurRad="50800" w14:dist="38100" w14:dir="2700000" w14:sx="100000" w14:sy="100000" w14:kx="0" w14:ky="0" w14:algn="tl">
                                <w14:srgbClr w14:val="000000">
                                  <w14:alpha w14:val="60000"/>
                                </w14:srgbClr>
                              </w14:shadow>
                            </w:rPr>
                          </w:pPr>
                          <w:r w:rsidRPr="007C04B7">
                            <w:rPr>
                              <w:rFonts w:ascii="Georgia" w:hAnsi="Georgia"/>
                              <w:b/>
                              <w:i/>
                              <w:sz w:val="18"/>
                              <w:szCs w:val="18"/>
                              <w:u w:val="single"/>
                              <w14:shadow w14:blurRad="50800" w14:dist="38100" w14:dir="2700000" w14:sx="100000" w14:sy="100000" w14:kx="0" w14:ky="0" w14:algn="tl">
                                <w14:srgbClr w14:val="000000">
                                  <w14:alpha w14:val="60000"/>
                                </w14:srgbClr>
                              </w14:shadow>
                            </w:rPr>
                            <w:t>Contact Information:</w:t>
                          </w:r>
                        </w:p>
                        <w:p w:rsidR="00790AC5" w:rsidRPr="00C8648A" w:rsidRDefault="007C04B7" w:rsidP="005F1273">
                          <w:pPr>
                            <w:jc w:val="right"/>
                            <w:rPr>
                              <w:rFonts w:ascii="Georgia" w:hAnsi="Georgia"/>
                              <w:sz w:val="18"/>
                              <w:szCs w:val="18"/>
                            </w:rPr>
                          </w:pPr>
                          <w:r>
                            <w:rPr>
                              <w:rFonts w:ascii="Georgia" w:hAnsi="Georgia"/>
                              <w:sz w:val="18"/>
                              <w:szCs w:val="18"/>
                            </w:rPr>
                            <w:t>Office:  614-466-3100</w:t>
                          </w:r>
                        </w:p>
                        <w:p w:rsidR="00790AC5" w:rsidRPr="00C8648A" w:rsidRDefault="007C04B7" w:rsidP="005F1273">
                          <w:pPr>
                            <w:jc w:val="right"/>
                            <w:rPr>
                              <w:rFonts w:ascii="Georgia" w:hAnsi="Georgia"/>
                              <w:sz w:val="18"/>
                              <w:szCs w:val="18"/>
                            </w:rPr>
                          </w:pPr>
                          <w:r w:rsidRPr="00C8648A">
                            <w:rPr>
                              <w:rFonts w:ascii="Georgia" w:hAnsi="Georgia"/>
                              <w:sz w:val="18"/>
                              <w:szCs w:val="18"/>
                            </w:rPr>
                            <w:t>Toll-Free:  1-800-282-0253</w:t>
                          </w:r>
                        </w:p>
                        <w:p w:rsidR="00790AC5" w:rsidRPr="00C8648A" w:rsidRDefault="007C04B7" w:rsidP="005F1273">
                          <w:pPr>
                            <w:jc w:val="right"/>
                            <w:rPr>
                              <w:rFonts w:ascii="Georgia" w:hAnsi="Georgia"/>
                              <w:sz w:val="18"/>
                              <w:szCs w:val="18"/>
                            </w:rPr>
                          </w:pPr>
                          <w:r>
                            <w:rPr>
                              <w:rFonts w:ascii="Georgia" w:hAnsi="Georgia"/>
                              <w:sz w:val="18"/>
                              <w:szCs w:val="18"/>
                            </w:rPr>
                            <w:t>Fax:  614-719-6968</w:t>
                          </w:r>
                        </w:p>
                        <w:p w:rsidR="00790AC5" w:rsidRPr="00C8648A" w:rsidRDefault="007C04B7" w:rsidP="005F1273">
                          <w:pPr>
                            <w:jc w:val="right"/>
                            <w:rPr>
                              <w:rFonts w:ascii="Georgia" w:hAnsi="Georgia"/>
                              <w:sz w:val="18"/>
                              <w:szCs w:val="18"/>
                            </w:rPr>
                          </w:pPr>
                          <w:r w:rsidRPr="00C8648A">
                            <w:rPr>
                              <w:rFonts w:ascii="Georgia" w:hAnsi="Georgia"/>
                              <w:sz w:val="18"/>
                              <w:szCs w:val="18"/>
                            </w:rPr>
                            <w:t xml:space="preserve">Email:  </w:t>
                          </w:r>
                          <w:r w:rsidRPr="007E22EB">
                            <w:rPr>
                              <w:rFonts w:ascii="Georgia" w:hAnsi="Georgia"/>
                              <w:sz w:val="18"/>
                              <w:szCs w:val="18"/>
                            </w:rPr>
                            <w:t>Rep34@ohiohouse.gov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57.75pt;margin-top:-1.55pt;width:171.15pt;height:105.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SJuQ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" filled="f" stroked="f">
              <v:textbox>
                <w:txbxContent>
                  <w:p w:rsidR="00790AC5" w:rsidRPr="007C04B7" w:rsidRDefault="00E205B6" w:rsidP="005F1273">
                    <w:pPr>
                      <w:spacing w:after="80"/>
                      <w:jc w:val="right"/>
                      <w:rPr>
                        <w:rFonts w:ascii="Georgia" w:hAnsi="Georgia"/>
                        <w:b/>
                        <w:i/>
                        <w:sz w:val="18"/>
                        <w:szCs w:val="18"/>
                        <w:u w:val="single"/>
                        <w14:shadow w14:blurRad="50800" w14:dist="38100" w14:dir="2700000" w14:sx="100000" w14:sy="100000" w14:kx="0" w14:ky="0" w14:algn="tl">
                          <w14:srgbClr w14:val="000000">
                            <w14:alpha w14:val="60000"/>
                          </w14:srgbClr>
                        </w14:shadow>
                      </w:rPr>
                    </w:pPr>
                  </w:p>
                  <w:p w:rsidR="00790AC5" w:rsidRPr="007C04B7" w:rsidRDefault="007C04B7" w:rsidP="005F1273">
                    <w:pPr>
                      <w:spacing w:after="80"/>
                      <w:jc w:val="right"/>
                      <w:rPr>
                        <w:rFonts w:ascii="Georgia" w:hAnsi="Georgia"/>
                        <w:b/>
                        <w:i/>
                        <w:sz w:val="18"/>
                        <w:szCs w:val="18"/>
                        <w:u w:val="single"/>
                        <w14:shadow w14:blurRad="50800" w14:dist="38100" w14:dir="2700000" w14:sx="100000" w14:sy="100000" w14:kx="0" w14:ky="0" w14:algn="tl">
                          <w14:srgbClr w14:val="000000">
                            <w14:alpha w14:val="60000"/>
                          </w14:srgbClr>
                        </w14:shadow>
                      </w:rPr>
                    </w:pPr>
                    <w:r w:rsidRPr="007C04B7">
                      <w:rPr>
                        <w:rFonts w:ascii="Georgia" w:hAnsi="Georgia"/>
                        <w:b/>
                        <w:i/>
                        <w:sz w:val="18"/>
                        <w:szCs w:val="18"/>
                        <w:u w:val="single"/>
                        <w14:shadow w14:blurRad="50800" w14:dist="38100" w14:dir="2700000" w14:sx="100000" w14:sy="100000" w14:kx="0" w14:ky="0" w14:algn="tl">
                          <w14:srgbClr w14:val="000000">
                            <w14:alpha w14:val="60000"/>
                          </w14:srgbClr>
                        </w14:shadow>
                      </w:rPr>
                      <w:t>Contact Information:</w:t>
                    </w:r>
                  </w:p>
                  <w:p w:rsidR="00790AC5" w:rsidRPr="00C8648A" w:rsidRDefault="007C04B7" w:rsidP="005F1273">
                    <w:pPr>
                      <w:jc w:val="right"/>
                      <w:rPr>
                        <w:rFonts w:ascii="Georgia" w:hAnsi="Georgia"/>
                        <w:sz w:val="18"/>
                        <w:szCs w:val="18"/>
                      </w:rPr>
                    </w:pPr>
                    <w:r>
                      <w:rPr>
                        <w:rFonts w:ascii="Georgia" w:hAnsi="Georgia"/>
                        <w:sz w:val="18"/>
                        <w:szCs w:val="18"/>
                      </w:rPr>
                      <w:t>Office:  614-466-3100</w:t>
                    </w:r>
                  </w:p>
                  <w:p w:rsidR="00790AC5" w:rsidRPr="00C8648A" w:rsidRDefault="007C04B7" w:rsidP="005F1273">
                    <w:pPr>
                      <w:jc w:val="right"/>
                      <w:rPr>
                        <w:rFonts w:ascii="Georgia" w:hAnsi="Georgia"/>
                        <w:sz w:val="18"/>
                        <w:szCs w:val="18"/>
                      </w:rPr>
                    </w:pPr>
                    <w:r w:rsidRPr="00C8648A">
                      <w:rPr>
                        <w:rFonts w:ascii="Georgia" w:hAnsi="Georgia"/>
                        <w:sz w:val="18"/>
                        <w:szCs w:val="18"/>
                      </w:rPr>
                      <w:t>Toll-Free:  1-800-282-0253</w:t>
                    </w:r>
                  </w:p>
                  <w:p w:rsidR="00790AC5" w:rsidRPr="00C8648A" w:rsidRDefault="007C04B7" w:rsidP="005F1273">
                    <w:pPr>
                      <w:jc w:val="right"/>
                      <w:rPr>
                        <w:rFonts w:ascii="Georgia" w:hAnsi="Georgia"/>
                        <w:sz w:val="18"/>
                        <w:szCs w:val="18"/>
                      </w:rPr>
                    </w:pPr>
                    <w:r>
                      <w:rPr>
                        <w:rFonts w:ascii="Georgia" w:hAnsi="Georgia"/>
                        <w:sz w:val="18"/>
                        <w:szCs w:val="18"/>
                      </w:rPr>
                      <w:t>Fax:  614-719-6968</w:t>
                    </w:r>
                  </w:p>
                  <w:p w:rsidR="00790AC5" w:rsidRPr="00C8648A" w:rsidRDefault="007C04B7" w:rsidP="005F1273">
                    <w:pPr>
                      <w:jc w:val="right"/>
                      <w:rPr>
                        <w:rFonts w:ascii="Georgia" w:hAnsi="Georgia"/>
                        <w:sz w:val="18"/>
                        <w:szCs w:val="18"/>
                      </w:rPr>
                    </w:pPr>
                    <w:r w:rsidRPr="00C8648A">
                      <w:rPr>
                        <w:rFonts w:ascii="Georgia" w:hAnsi="Georgia"/>
                        <w:sz w:val="18"/>
                        <w:szCs w:val="18"/>
                      </w:rPr>
                      <w:t xml:space="preserve">Email:  </w:t>
                    </w:r>
                    <w:r w:rsidRPr="007E22EB">
                      <w:rPr>
                        <w:rFonts w:ascii="Georgia" w:hAnsi="Georgia"/>
                        <w:sz w:val="18"/>
                        <w:szCs w:val="18"/>
                      </w:rPr>
                      <w:t>Rep34@ohiohouse.gov</w:t>
                    </w:r>
                  </w:p>
                </w:txbxContent>
              </v:textbox>
            </v:shape>
          </w:pict>
        </mc:Fallback>
      </mc:AlternateContent>
    </w:r>
    <w:r w:rsidR="007C04B7">
      <w:tab/>
    </w:r>
    <w:r w:rsidR="007C04B7" w:rsidRPr="007E22EB">
      <w:rPr>
        <w:rFonts w:ascii="Georgia" w:hAnsi="Georgia"/>
        <w:b/>
        <w:sz w:val="20"/>
        <w:szCs w:val="20"/>
      </w:rPr>
      <w:t>www.ohiohouse.gov</w:t>
    </w:r>
    <w:r w:rsidR="007C04B7">
      <w:tab/>
    </w:r>
  </w:p>
  <w:p w:rsidR="00790AC5" w:rsidRPr="00A42A00" w:rsidRDefault="007C04B7" w:rsidP="00A42A00">
    <w:pPr>
      <w:pStyle w:val="Footer"/>
    </w:pPr>
    <w:r>
      <w:tab/>
    </w:r>
    <w:r>
      <w:rPr>
        <w:rFonts w:ascii="Georgia" w:hAnsi="Georgia"/>
        <w:b/>
        <w:sz w:val="20"/>
        <w:szCs w:val="20"/>
      </w:rPr>
      <w:t>77 S. High Street</w:t>
    </w:r>
  </w:p>
  <w:p w:rsidR="00790AC5" w:rsidRPr="00C8648A" w:rsidRDefault="007C04B7" w:rsidP="005F1273">
    <w:pPr>
      <w:pStyle w:val="Footer"/>
      <w:tabs>
        <w:tab w:val="clear" w:pos="9360"/>
      </w:tabs>
      <w:rPr>
        <w:rFonts w:ascii="Georgia" w:hAnsi="Georgia"/>
        <w:b/>
        <w:sz w:val="20"/>
        <w:szCs w:val="20"/>
      </w:rPr>
    </w:pPr>
    <w:r>
      <w:rPr>
        <w:rFonts w:ascii="Georgia" w:hAnsi="Georgia"/>
        <w:b/>
        <w:sz w:val="20"/>
        <w:szCs w:val="20"/>
      </w:rPr>
      <w:tab/>
    </w:r>
    <w:r w:rsidRPr="00C8648A">
      <w:rPr>
        <w:rFonts w:ascii="Georgia" w:hAnsi="Georgia"/>
        <w:b/>
        <w:sz w:val="20"/>
        <w:szCs w:val="20"/>
      </w:rPr>
      <w:t>Columbus, Ohio 43215-6111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5B6" w:rsidRDefault="00E205B6">
      <w:r>
        <w:separator/>
      </w:r>
    </w:p>
  </w:footnote>
  <w:footnote w:type="continuationSeparator" w:id="0">
    <w:p w:rsidR="00E205B6" w:rsidRDefault="00E20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AC5" w:rsidRDefault="0005789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038828" o:spid="_x0000_s2052" type="#_x0000_t75" style="position:absolute;margin-left:0;margin-top:0;width:467.9pt;height:314.1pt;z-index:-251654144;mso-position-horizontal:center;mso-position-horizontal-relative:margin;mso-position-vertical:center;mso-position-vertical-relative:margin" o:allowincell="f">
          <v:imagedata r:id="rId1" o:title="OHR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AC5" w:rsidRPr="00C8648A" w:rsidRDefault="007C04B7" w:rsidP="00592865">
    <w:pPr>
      <w:pStyle w:val="Header"/>
      <w:rPr>
        <w:rFonts w:ascii="Georgia" w:hAnsi="Georgia"/>
        <w:b/>
        <w:sz w:val="24"/>
        <w:szCs w:val="24"/>
      </w:rPr>
    </w:pPr>
    <w:r>
      <w:rPr>
        <w:rFonts w:ascii="Georgia" w:hAnsi="Georgia"/>
        <w:b/>
        <w:noProof/>
        <w:sz w:val="24"/>
        <w:szCs w:val="24"/>
      </w:rPr>
      <w:drawing>
        <wp:anchor distT="0" distB="0" distL="114300" distR="114300" simplePos="0" relativeHeight="251701760" behindDoc="1" locked="0" layoutInCell="0" allowOverlap="1">
          <wp:simplePos x="0" y="0"/>
          <wp:positionH relativeFrom="margin">
            <wp:align>center</wp:align>
          </wp:positionH>
          <wp:positionV relativeFrom="margin">
            <wp:align>center</wp:align>
          </wp:positionV>
          <wp:extent cx="5942330" cy="3989070"/>
          <wp:effectExtent l="0" t="0" r="1270" b="0"/>
          <wp:wrapNone/>
          <wp:docPr id="35" name="Picture 35" descr="OHR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HR 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2330" cy="3989070"/>
                  </a:xfrm>
                  <a:prstGeom prst="rect">
                    <a:avLst/>
                  </a:prstGeom>
                  <a:noFill/>
                </pic:spPr>
              </pic:pic>
            </a:graphicData>
          </a:graphic>
          <wp14:sizeRelH relativeFrom="page">
            <wp14:pctWidth>0</wp14:pctWidth>
          </wp14:sizeRelH>
          <wp14:sizeRelV relativeFrom="page">
            <wp14:pctHeight>0</wp14:pctHeight>
          </wp14:sizeRelV>
        </wp:anchor>
      </w:drawing>
    </w:r>
  </w:p>
  <w:p w:rsidR="00790AC5" w:rsidRDefault="0005789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038829" o:spid="_x0000_s2053" type="#_x0000_t75" style="position:absolute;margin-left:0;margin-top:0;width:467.9pt;height:314.1pt;z-index:-251653120;mso-position-horizontal:center;mso-position-horizontal-relative:margin;mso-position-vertical:center;mso-position-vertical-relative:margin" o:allowincell="f">
          <v:imagedata r:id="rId2" o:title="OHR 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107" w:rsidRDefault="00972EA6" w:rsidP="00972EA6">
    <w:pPr>
      <w:spacing w:after="240"/>
      <w:jc w:val="center"/>
      <w:rPr>
        <w:rFonts w:ascii="Times New Roman" w:eastAsiaTheme="minorHAnsi" w:hAnsi="Times New Roman"/>
        <w:sz w:val="20"/>
        <w:szCs w:val="20"/>
      </w:rPr>
    </w:pPr>
    <w:r>
      <w:rPr>
        <w:rFonts w:ascii="Times New Roman" w:hAnsi="Times New Roman"/>
        <w:noProof/>
      </w:rPr>
      <w:drawing>
        <wp:inline distT="0" distB="0" distL="0" distR="0" wp14:anchorId="231C0FE1" wp14:editId="0699ED34">
          <wp:extent cx="1171575" cy="1162050"/>
          <wp:effectExtent l="0" t="0" r="9525" b="0"/>
          <wp:docPr id="3" name="Picture 3" descr="cid:image001.jpg@01D286E3.1A24C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86E3.1A24C0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71575" cy="1162050"/>
                  </a:xfrm>
                  <a:prstGeom prst="rect">
                    <a:avLst/>
                  </a:prstGeom>
                  <a:noFill/>
                  <a:ln>
                    <a:noFill/>
                  </a:ln>
                </pic:spPr>
              </pic:pic>
            </a:graphicData>
          </a:graphic>
        </wp:inline>
      </w:drawing>
    </w:r>
    <w:r w:rsidR="0005789A">
      <w:rPr>
        <w:rFonts w:ascii="Georgia" w:hAnsi="Georgia"/>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0;margin-top:0;width:467.9pt;height:314.1pt;z-index:-251612672;mso-position-horizontal:center;mso-position-horizontal-relative:margin;mso-position-vertical:center;mso-position-vertical-relative:margin" o:allowincell="f">
          <v:imagedata r:id="rId3" o:title="OHR Watermark"/>
          <w10:wrap anchorx="margin" anchory="margin"/>
        </v:shape>
      </w:pict>
    </w:r>
  </w:p>
  <w:p w:rsidR="00790AC5" w:rsidRPr="00C8648A" w:rsidRDefault="0005789A" w:rsidP="00872107">
    <w:pPr>
      <w:pStyle w:val="Header"/>
      <w:ind w:firstLine="2160"/>
      <w:rPr>
        <w:rFonts w:ascii="Georgia" w:hAnsi="Georgia"/>
        <w:b/>
        <w:sz w:val="24"/>
        <w:szCs w:val="24"/>
      </w:rPr>
    </w:pPr>
    <w:r>
      <w:rPr>
        <w:rFonts w:ascii="Georgia" w:hAnsi="Georgia"/>
        <w:b/>
        <w:noProof/>
        <w:sz w:val="24"/>
        <w:szCs w:val="24"/>
      </w:rPr>
      <w:pict>
        <v:shape id="WordPictureWatermark242038827" o:spid="_x0000_s2051" type="#_x0000_t75" style="position:absolute;left:0;text-align:left;margin-left:0;margin-top:0;width:467.9pt;height:314.1pt;z-index:-251655168;mso-position-horizontal:center;mso-position-horizontal-relative:margin;mso-position-vertical:center;mso-position-vertical-relative:margin" o:allowincell="f">
          <v:imagedata r:id="rId3" o:title="OHR Watermark"/>
          <w10:wrap anchorx="margin" anchory="margin"/>
        </v:shape>
      </w:pict>
    </w:r>
    <w:r w:rsidR="00872107">
      <w:rPr>
        <w:rFonts w:ascii="Georgia" w:hAnsi="Georgia"/>
        <w:b/>
        <w:noProof/>
        <w:sz w:val="24"/>
        <w:szCs w:val="24"/>
      </w:rPr>
      <w:t xml:space="preserve">      </w:t>
    </w:r>
    <w:r w:rsidR="007C04B7">
      <w:rPr>
        <w:rFonts w:ascii="Georgia" w:hAnsi="Georgia"/>
        <w:b/>
        <w:noProof/>
        <w:sz w:val="24"/>
        <w:szCs w:val="24"/>
      </w:rPr>
      <w:t>Representative Emilia Strong Sykes</w:t>
    </w:r>
  </w:p>
  <w:p w:rsidR="00790AC5" w:rsidRPr="00C8648A" w:rsidRDefault="007C04B7" w:rsidP="005F1273">
    <w:pPr>
      <w:pStyle w:val="Header"/>
      <w:jc w:val="center"/>
      <w:rPr>
        <w:rFonts w:ascii="Georgia" w:hAnsi="Georgia"/>
        <w:b/>
        <w:sz w:val="18"/>
        <w:szCs w:val="18"/>
      </w:rPr>
    </w:pPr>
    <w:r>
      <w:rPr>
        <w:rFonts w:ascii="Georgia" w:hAnsi="Georgia"/>
        <w:b/>
        <w:sz w:val="18"/>
        <w:szCs w:val="18"/>
      </w:rPr>
      <w:t>34</w:t>
    </w:r>
    <w:r w:rsidRPr="007E22EB">
      <w:rPr>
        <w:rFonts w:ascii="Georgia" w:hAnsi="Georgia"/>
        <w:b/>
        <w:sz w:val="18"/>
        <w:szCs w:val="18"/>
        <w:vertAlign w:val="superscript"/>
      </w:rPr>
      <w:t>th</w:t>
    </w:r>
    <w:r>
      <w:rPr>
        <w:rFonts w:ascii="Georgia" w:hAnsi="Georgia"/>
        <w:b/>
        <w:sz w:val="18"/>
        <w:szCs w:val="18"/>
      </w:rPr>
      <w:t xml:space="preserve"> Ohio House District</w:t>
    </w:r>
  </w:p>
  <w:p w:rsidR="00790AC5" w:rsidRPr="00380AB4" w:rsidRDefault="000578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4B7"/>
    <w:rsid w:val="00006D0D"/>
    <w:rsid w:val="0005789A"/>
    <w:rsid w:val="00065250"/>
    <w:rsid w:val="000A4F48"/>
    <w:rsid w:val="00107E40"/>
    <w:rsid w:val="00224ECF"/>
    <w:rsid w:val="00280B32"/>
    <w:rsid w:val="00287CFC"/>
    <w:rsid w:val="002E35BB"/>
    <w:rsid w:val="002F7C61"/>
    <w:rsid w:val="003B1495"/>
    <w:rsid w:val="003B24F7"/>
    <w:rsid w:val="00417693"/>
    <w:rsid w:val="00437A7C"/>
    <w:rsid w:val="004A430D"/>
    <w:rsid w:val="004E6AFB"/>
    <w:rsid w:val="005628A4"/>
    <w:rsid w:val="00580A63"/>
    <w:rsid w:val="005E00C3"/>
    <w:rsid w:val="006F5FE0"/>
    <w:rsid w:val="00723B38"/>
    <w:rsid w:val="00783C17"/>
    <w:rsid w:val="007C04B7"/>
    <w:rsid w:val="007E67F6"/>
    <w:rsid w:val="00872107"/>
    <w:rsid w:val="00883623"/>
    <w:rsid w:val="008F4FC5"/>
    <w:rsid w:val="00907056"/>
    <w:rsid w:val="0091556D"/>
    <w:rsid w:val="0095795E"/>
    <w:rsid w:val="00972EA6"/>
    <w:rsid w:val="00977A3A"/>
    <w:rsid w:val="009F37F1"/>
    <w:rsid w:val="00AA71B5"/>
    <w:rsid w:val="00AC5E84"/>
    <w:rsid w:val="00AE18D8"/>
    <w:rsid w:val="00B11FEE"/>
    <w:rsid w:val="00B323C1"/>
    <w:rsid w:val="00B64261"/>
    <w:rsid w:val="00B77CE7"/>
    <w:rsid w:val="00BE5B82"/>
    <w:rsid w:val="00C861C4"/>
    <w:rsid w:val="00CC13DD"/>
    <w:rsid w:val="00D61410"/>
    <w:rsid w:val="00D86EB7"/>
    <w:rsid w:val="00D94798"/>
    <w:rsid w:val="00DF05A3"/>
    <w:rsid w:val="00E15E81"/>
    <w:rsid w:val="00E205B6"/>
    <w:rsid w:val="00F10C73"/>
    <w:rsid w:val="00FD0E3C"/>
    <w:rsid w:val="00FD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16F122D"/>
  <w15:docId w15:val="{5E8E2B69-D950-497E-AA11-96DCCE85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4B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4B7"/>
    <w:pPr>
      <w:tabs>
        <w:tab w:val="center" w:pos="4680"/>
        <w:tab w:val="right" w:pos="9360"/>
      </w:tabs>
    </w:pPr>
  </w:style>
  <w:style w:type="character" w:customStyle="1" w:styleId="HeaderChar">
    <w:name w:val="Header Char"/>
    <w:basedOn w:val="DefaultParagraphFont"/>
    <w:link w:val="Header"/>
    <w:uiPriority w:val="99"/>
    <w:rsid w:val="007C04B7"/>
    <w:rPr>
      <w:rFonts w:ascii="Calibri" w:eastAsia="Calibri" w:hAnsi="Calibri" w:cs="Times New Roman"/>
    </w:rPr>
  </w:style>
  <w:style w:type="paragraph" w:styleId="Footer">
    <w:name w:val="footer"/>
    <w:basedOn w:val="Normal"/>
    <w:link w:val="FooterChar"/>
    <w:uiPriority w:val="99"/>
    <w:unhideWhenUsed/>
    <w:rsid w:val="007C04B7"/>
    <w:pPr>
      <w:tabs>
        <w:tab w:val="center" w:pos="4680"/>
        <w:tab w:val="right" w:pos="9360"/>
      </w:tabs>
    </w:pPr>
  </w:style>
  <w:style w:type="character" w:customStyle="1" w:styleId="FooterChar">
    <w:name w:val="Footer Char"/>
    <w:basedOn w:val="DefaultParagraphFont"/>
    <w:link w:val="Footer"/>
    <w:uiPriority w:val="99"/>
    <w:rsid w:val="007C04B7"/>
    <w:rPr>
      <w:rFonts w:ascii="Calibri" w:eastAsia="Calibri" w:hAnsi="Calibri" w:cs="Times New Roman"/>
    </w:rPr>
  </w:style>
  <w:style w:type="paragraph" w:styleId="BalloonText">
    <w:name w:val="Balloon Text"/>
    <w:basedOn w:val="Normal"/>
    <w:link w:val="BalloonTextChar"/>
    <w:uiPriority w:val="99"/>
    <w:semiHidden/>
    <w:unhideWhenUsed/>
    <w:rsid w:val="003B14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495"/>
    <w:rPr>
      <w:rFonts w:ascii="Segoe UI" w:eastAsia="Calibri" w:hAnsi="Segoe UI" w:cs="Segoe UI"/>
      <w:sz w:val="18"/>
      <w:szCs w:val="18"/>
    </w:rPr>
  </w:style>
  <w:style w:type="character" w:styleId="FootnoteReference">
    <w:name w:val="footnote reference"/>
    <w:basedOn w:val="DefaultParagraphFont"/>
    <w:uiPriority w:val="99"/>
    <w:semiHidden/>
    <w:unhideWhenUsed/>
    <w:rsid w:val="0095795E"/>
    <w:rPr>
      <w:vertAlign w:val="superscript"/>
    </w:rPr>
  </w:style>
  <w:style w:type="paragraph" w:styleId="FootnoteText">
    <w:name w:val="footnote text"/>
    <w:basedOn w:val="Normal"/>
    <w:link w:val="FootnoteTextChar"/>
    <w:uiPriority w:val="99"/>
    <w:semiHidden/>
    <w:unhideWhenUsed/>
    <w:rsid w:val="0095795E"/>
    <w:rPr>
      <w:sz w:val="20"/>
      <w:szCs w:val="20"/>
    </w:rPr>
  </w:style>
  <w:style w:type="character" w:customStyle="1" w:styleId="FootnoteTextChar">
    <w:name w:val="Footnote Text Char"/>
    <w:basedOn w:val="DefaultParagraphFont"/>
    <w:link w:val="FootnoteText"/>
    <w:uiPriority w:val="99"/>
    <w:semiHidden/>
    <w:rsid w:val="0095795E"/>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cid:image001.jpg@01D286E3.1A24C040"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00D86-133B-416B-B7DA-F1FD1787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Sykes, Emilia</dc:creator>
  <cp:lastModifiedBy>Darko, Fred</cp:lastModifiedBy>
  <cp:revision>2</cp:revision>
  <cp:lastPrinted>2018-02-27T19:48:00Z</cp:lastPrinted>
  <dcterms:created xsi:type="dcterms:W3CDTF">2018-12-03T18:26:00Z</dcterms:created>
  <dcterms:modified xsi:type="dcterms:W3CDTF">2018-12-03T18:26:00Z</dcterms:modified>
</cp:coreProperties>
</file>