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9" w:rsidRPr="00422D21" w:rsidRDefault="000B4509" w:rsidP="000B4509">
      <w:pPr>
        <w:pStyle w:val="NoSpacing"/>
        <w:jc w:val="center"/>
        <w:rPr>
          <w:rFonts w:cstheme="minorHAnsi"/>
          <w:b/>
        </w:rPr>
      </w:pPr>
      <w:bookmarkStart w:id="0" w:name="_GoBack"/>
      <w:bookmarkEnd w:id="0"/>
      <w:r w:rsidRPr="00422D21">
        <w:rPr>
          <w:rFonts w:cstheme="minorHAnsi"/>
          <w:b/>
        </w:rPr>
        <w:t xml:space="preserve">Ohio Senate </w:t>
      </w:r>
      <w:r w:rsidR="008146BA">
        <w:rPr>
          <w:rFonts w:cstheme="minorHAnsi"/>
          <w:b/>
        </w:rPr>
        <w:t>Insurance and Financial Institutions Committee</w:t>
      </w:r>
    </w:p>
    <w:p w:rsidR="000B4509" w:rsidRPr="00422D21" w:rsidRDefault="000B4509" w:rsidP="000B4509">
      <w:pPr>
        <w:jc w:val="center"/>
        <w:rPr>
          <w:rFonts w:cstheme="minorHAnsi"/>
        </w:rPr>
      </w:pPr>
      <w:r w:rsidRPr="00422D21">
        <w:rPr>
          <w:rFonts w:cstheme="minorHAnsi"/>
          <w:b/>
        </w:rPr>
        <w:t xml:space="preserve">Proponent Testimony, Senate Bill </w:t>
      </w:r>
      <w:r w:rsidR="001948D8">
        <w:rPr>
          <w:rFonts w:cstheme="minorHAnsi"/>
          <w:b/>
        </w:rPr>
        <w:t>265</w:t>
      </w:r>
    </w:p>
    <w:p w:rsidR="000B4509" w:rsidRPr="00422D21" w:rsidRDefault="001948D8" w:rsidP="000B4509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Dana M. Bachmann, PharmD</w:t>
      </w:r>
      <w:r w:rsidR="000B4509" w:rsidRPr="00422D21">
        <w:rPr>
          <w:rFonts w:cstheme="minorHAnsi"/>
          <w:b/>
        </w:rPr>
        <w:t xml:space="preserve">, </w:t>
      </w:r>
      <w:r>
        <w:rPr>
          <w:rFonts w:cstheme="minorHAnsi"/>
          <w:b/>
        </w:rPr>
        <w:t>MS, RPh</w:t>
      </w:r>
    </w:p>
    <w:p w:rsidR="000B4509" w:rsidRPr="00422D21" w:rsidRDefault="001948D8" w:rsidP="000B4509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Pharmacist</w:t>
      </w:r>
      <w:r w:rsidR="000B4509" w:rsidRPr="00422D21">
        <w:rPr>
          <w:rFonts w:cstheme="minorHAnsi"/>
          <w:b/>
        </w:rPr>
        <w:t xml:space="preserve">; Kroger </w:t>
      </w:r>
      <w:r>
        <w:rPr>
          <w:rFonts w:cstheme="minorHAnsi"/>
          <w:b/>
        </w:rPr>
        <w:t>Health &amp; Wellness</w:t>
      </w:r>
      <w:r w:rsidR="000B4509" w:rsidRPr="00422D21">
        <w:rPr>
          <w:rFonts w:cstheme="minorHAnsi"/>
          <w:b/>
        </w:rPr>
        <w:t xml:space="preserve">, </w:t>
      </w:r>
      <w:r>
        <w:rPr>
          <w:rFonts w:cstheme="minorHAnsi"/>
          <w:b/>
        </w:rPr>
        <w:t>The Kroger Co.</w:t>
      </w:r>
      <w:r w:rsidR="00A57B48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0B4509" w:rsidRPr="00422D21">
        <w:rPr>
          <w:rFonts w:cstheme="minorHAnsi"/>
          <w:b/>
        </w:rPr>
        <w:t>Columbus Division</w:t>
      </w:r>
      <w:r w:rsidR="000B4509" w:rsidRPr="00422D21">
        <w:rPr>
          <w:rFonts w:cstheme="minorHAnsi"/>
          <w:b/>
        </w:rPr>
        <w:br/>
      </w:r>
    </w:p>
    <w:p w:rsidR="00A57B48" w:rsidRDefault="008146BA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Chairman Hottinger</w:t>
      </w:r>
      <w:r w:rsidR="00422D21">
        <w:rPr>
          <w:rFonts w:cstheme="minorHAnsi"/>
        </w:rPr>
        <w:t xml:space="preserve">, Vice Chair </w:t>
      </w:r>
      <w:r>
        <w:rPr>
          <w:rFonts w:cstheme="minorHAnsi"/>
        </w:rPr>
        <w:t>Hackett,</w:t>
      </w:r>
      <w:r w:rsidR="00422D21">
        <w:rPr>
          <w:rFonts w:cstheme="minorHAnsi"/>
        </w:rPr>
        <w:t xml:space="preserve"> Ranking Member </w:t>
      </w:r>
      <w:r>
        <w:rPr>
          <w:rFonts w:cstheme="minorHAnsi"/>
        </w:rPr>
        <w:t>Brown</w:t>
      </w:r>
      <w:r w:rsidR="00422D21">
        <w:rPr>
          <w:rFonts w:cstheme="minorHAnsi"/>
        </w:rPr>
        <w:t xml:space="preserve">, and members of the </w:t>
      </w:r>
      <w:r>
        <w:rPr>
          <w:rFonts w:cstheme="minorHAnsi"/>
        </w:rPr>
        <w:t xml:space="preserve">Senate Insurance and Financial Institutions </w:t>
      </w:r>
      <w:r w:rsidR="00422D21">
        <w:rPr>
          <w:rFonts w:cstheme="minorHAnsi"/>
        </w:rPr>
        <w:t>Committee</w:t>
      </w:r>
      <w:r w:rsidR="00422D21" w:rsidRPr="00422D21">
        <w:rPr>
          <w:rFonts w:cstheme="minorHAnsi"/>
        </w:rPr>
        <w:t xml:space="preserve">, thank you for this opportunity to </w:t>
      </w:r>
      <w:r w:rsidR="00422D21">
        <w:rPr>
          <w:rFonts w:cstheme="minorHAnsi"/>
        </w:rPr>
        <w:t xml:space="preserve">testify in </w:t>
      </w:r>
      <w:r w:rsidR="00422D21" w:rsidRPr="00422D21">
        <w:rPr>
          <w:rFonts w:cstheme="minorHAnsi"/>
        </w:rPr>
        <w:t>support</w:t>
      </w:r>
      <w:r>
        <w:rPr>
          <w:rFonts w:cstheme="minorHAnsi"/>
        </w:rPr>
        <w:t xml:space="preserve"> of Senate Bill 265</w:t>
      </w:r>
      <w:r w:rsidR="00B9131F">
        <w:rPr>
          <w:rFonts w:cstheme="minorHAnsi"/>
        </w:rPr>
        <w:t>, which</w:t>
      </w:r>
      <w:r w:rsidR="00A57B48">
        <w:rPr>
          <w:rFonts w:cstheme="minorHAnsi"/>
        </w:rPr>
        <w:t xml:space="preserve"> recognizes pharmacists as</w:t>
      </w:r>
      <w:r w:rsidR="00C06468">
        <w:rPr>
          <w:rFonts w:cstheme="minorHAnsi"/>
        </w:rPr>
        <w:t xml:space="preserve"> health care</w:t>
      </w:r>
      <w:r w:rsidR="00A57B48">
        <w:rPr>
          <w:rFonts w:cstheme="minorHAnsi"/>
        </w:rPr>
        <w:t xml:space="preserve"> providers and permits health insur</w:t>
      </w:r>
      <w:r w:rsidR="000B7F48">
        <w:rPr>
          <w:rFonts w:cstheme="minorHAnsi"/>
        </w:rPr>
        <w:t>ance companies</w:t>
      </w:r>
      <w:r w:rsidR="00A57B48">
        <w:rPr>
          <w:rFonts w:cstheme="minorHAnsi"/>
        </w:rPr>
        <w:t xml:space="preserve"> to cover pharmacist-provided benefits.</w:t>
      </w:r>
      <w:r w:rsidR="00780F91">
        <w:rPr>
          <w:rFonts w:cstheme="minorHAnsi"/>
        </w:rPr>
        <w:t xml:space="preserve"> </w:t>
      </w:r>
    </w:p>
    <w:p w:rsidR="00E32786" w:rsidRDefault="00E32786" w:rsidP="008146BA">
      <w:pPr>
        <w:spacing w:after="0" w:line="240" w:lineRule="auto"/>
        <w:jc w:val="both"/>
        <w:rPr>
          <w:rFonts w:cstheme="minorHAnsi"/>
        </w:rPr>
      </w:pPr>
    </w:p>
    <w:p w:rsidR="00F4132E" w:rsidRDefault="00E32786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My name is </w:t>
      </w:r>
      <w:r w:rsidR="00A57B48">
        <w:rPr>
          <w:rFonts w:cstheme="minorHAnsi"/>
        </w:rPr>
        <w:t>Dana Bachmann, and I am a community pharmacist for Kroger Health &amp; Wellness with</w:t>
      </w:r>
      <w:r w:rsidR="00A51A2F">
        <w:rPr>
          <w:rFonts w:cstheme="minorHAnsi"/>
        </w:rPr>
        <w:t>in</w:t>
      </w:r>
      <w:r w:rsidR="00A57B48">
        <w:rPr>
          <w:rFonts w:cstheme="minorHAnsi"/>
        </w:rPr>
        <w:t xml:space="preserve"> The Kroger Co., Columbus Division. Kroger Health &amp; Wellness consists of 111</w:t>
      </w:r>
      <w:r w:rsidR="00780F91">
        <w:rPr>
          <w:rFonts w:cstheme="minorHAnsi"/>
        </w:rPr>
        <w:t xml:space="preserve"> community pharmacies in Ohio where myself and the pharmacists I work with are focused on providing patient-centered care</w:t>
      </w:r>
      <w:r w:rsidR="00903AEC">
        <w:rPr>
          <w:rFonts w:cstheme="minorHAnsi"/>
        </w:rPr>
        <w:t xml:space="preserve"> and helping </w:t>
      </w:r>
      <w:r w:rsidR="0004721D">
        <w:rPr>
          <w:rFonts w:cstheme="minorHAnsi"/>
        </w:rPr>
        <w:t xml:space="preserve">our patients </w:t>
      </w:r>
      <w:r w:rsidR="00903AEC">
        <w:rPr>
          <w:rFonts w:cstheme="minorHAnsi"/>
        </w:rPr>
        <w:t>live healthier lives</w:t>
      </w:r>
      <w:r w:rsidR="00780F91">
        <w:rPr>
          <w:rFonts w:cstheme="minorHAnsi"/>
        </w:rPr>
        <w:t xml:space="preserve">. </w:t>
      </w:r>
      <w:r w:rsidR="0004721D">
        <w:rPr>
          <w:rFonts w:cstheme="minorHAnsi"/>
        </w:rPr>
        <w:t xml:space="preserve">Services provided by </w:t>
      </w:r>
      <w:r w:rsidR="0014245B">
        <w:rPr>
          <w:rFonts w:cstheme="minorHAnsi"/>
        </w:rPr>
        <w:t xml:space="preserve">Kroger </w:t>
      </w:r>
      <w:r w:rsidR="0004721D">
        <w:rPr>
          <w:rFonts w:cstheme="minorHAnsi"/>
        </w:rPr>
        <w:t>pharmacists</w:t>
      </w:r>
      <w:r w:rsidR="0014245B">
        <w:rPr>
          <w:rFonts w:cstheme="minorHAnsi"/>
        </w:rPr>
        <w:t xml:space="preserve"> extend</w:t>
      </w:r>
      <w:r w:rsidR="00780F91">
        <w:rPr>
          <w:rFonts w:cstheme="minorHAnsi"/>
        </w:rPr>
        <w:t xml:space="preserve"> well beyond dispensing medications</w:t>
      </w:r>
      <w:r w:rsidR="00903AEC">
        <w:rPr>
          <w:rFonts w:cstheme="minorHAnsi"/>
        </w:rPr>
        <w:t>, and as a pharmacist with Kroger</w:t>
      </w:r>
      <w:r w:rsidR="007974EF">
        <w:rPr>
          <w:rFonts w:cstheme="minorHAnsi"/>
        </w:rPr>
        <w:t xml:space="preserve"> Health &amp; Wellness</w:t>
      </w:r>
      <w:r w:rsidR="00903AEC">
        <w:rPr>
          <w:rFonts w:cstheme="minorHAnsi"/>
        </w:rPr>
        <w:t>, I am</w:t>
      </w:r>
      <w:r w:rsidR="0004721D">
        <w:rPr>
          <w:rFonts w:cstheme="minorHAnsi"/>
        </w:rPr>
        <w:t xml:space="preserve"> able to provide a variety of patient care services such as immunizations, </w:t>
      </w:r>
      <w:r w:rsidR="00903AEC">
        <w:rPr>
          <w:rFonts w:cstheme="minorHAnsi"/>
        </w:rPr>
        <w:t>medication synchronization, medication therapy management</w:t>
      </w:r>
      <w:r w:rsidR="00903AEC" w:rsidRPr="00903AEC">
        <w:rPr>
          <w:rFonts w:cstheme="minorHAnsi"/>
        </w:rPr>
        <w:t xml:space="preserve"> </w:t>
      </w:r>
      <w:r w:rsidR="0004721D">
        <w:rPr>
          <w:rFonts w:cstheme="minorHAnsi"/>
        </w:rPr>
        <w:t>(MTM), point-of-</w:t>
      </w:r>
      <w:r w:rsidR="00A51A2F">
        <w:rPr>
          <w:rFonts w:cstheme="minorHAnsi"/>
        </w:rPr>
        <w:t>care</w:t>
      </w:r>
      <w:r w:rsidR="0004721D">
        <w:rPr>
          <w:rFonts w:cstheme="minorHAnsi"/>
        </w:rPr>
        <w:t xml:space="preserve"> testing (e.g., cholesterol, blood glucose, blood pressure), and disease state managemen</w:t>
      </w:r>
      <w:r w:rsidR="00F4132E">
        <w:rPr>
          <w:rFonts w:cstheme="minorHAnsi"/>
        </w:rPr>
        <w:t>t</w:t>
      </w:r>
      <w:r w:rsidR="0004721D">
        <w:rPr>
          <w:rFonts w:cstheme="minorHAnsi"/>
        </w:rPr>
        <w:t xml:space="preserve"> (e.g., Diabetes, Heart Healthy, Fitness, Nutrition, &amp; Weight Loss, and Smoking Cessation</w:t>
      </w:r>
      <w:r w:rsidR="00214C10">
        <w:rPr>
          <w:rFonts w:cstheme="minorHAnsi"/>
        </w:rPr>
        <w:t>).</w:t>
      </w:r>
      <w:r w:rsidR="001B2FB5">
        <w:rPr>
          <w:rFonts w:cstheme="minorHAnsi"/>
        </w:rPr>
        <w:t xml:space="preserve"> </w:t>
      </w:r>
    </w:p>
    <w:p w:rsidR="00F4132E" w:rsidRDefault="00F4132E" w:rsidP="008146BA">
      <w:pPr>
        <w:spacing w:after="0" w:line="240" w:lineRule="auto"/>
        <w:jc w:val="both"/>
        <w:rPr>
          <w:rFonts w:cstheme="minorHAnsi"/>
        </w:rPr>
      </w:pPr>
    </w:p>
    <w:p w:rsidR="00374C21" w:rsidRDefault="008911C9" w:rsidP="008146BA">
      <w:pPr>
        <w:spacing w:after="0" w:line="240" w:lineRule="auto"/>
        <w:jc w:val="both"/>
        <w:rPr>
          <w:rFonts w:cstheme="minorHAnsi"/>
        </w:rPr>
      </w:pPr>
      <w:r w:rsidRPr="000E1D59">
        <w:rPr>
          <w:rFonts w:cstheme="minorHAnsi"/>
        </w:rPr>
        <w:t>I mention the services I can provide as a community pharmacist to bring to light what pharmacists can do in a traditional community pharmacy</w:t>
      </w:r>
      <w:r w:rsidR="000E1D59">
        <w:rPr>
          <w:rFonts w:cstheme="minorHAnsi"/>
        </w:rPr>
        <w:t xml:space="preserve"> but also to share how many of the services I can provide are underutilized </w:t>
      </w:r>
      <w:r w:rsidR="00840D20">
        <w:rPr>
          <w:rFonts w:cstheme="minorHAnsi"/>
        </w:rPr>
        <w:t>by patients in our</w:t>
      </w:r>
      <w:r w:rsidR="000E1D59">
        <w:rPr>
          <w:rFonts w:cstheme="minorHAnsi"/>
        </w:rPr>
        <w:t xml:space="preserve"> community. </w:t>
      </w:r>
      <w:r w:rsidR="00E41BCB">
        <w:rPr>
          <w:rFonts w:cstheme="minorHAnsi"/>
        </w:rPr>
        <w:t>The reason for underutilization of services could be because:</w:t>
      </w:r>
    </w:p>
    <w:p w:rsidR="00E41BCB" w:rsidRDefault="00E41BCB" w:rsidP="008146BA">
      <w:pPr>
        <w:spacing w:after="0" w:line="240" w:lineRule="auto"/>
        <w:jc w:val="both"/>
        <w:rPr>
          <w:rFonts w:cstheme="minorHAnsi"/>
        </w:rPr>
      </w:pPr>
    </w:p>
    <w:p w:rsidR="00E41BCB" w:rsidRDefault="00E41BCB" w:rsidP="00E41B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Patients and/or</w:t>
      </w:r>
      <w:r w:rsidR="000809A9" w:rsidRPr="00E41BCB">
        <w:rPr>
          <w:rFonts w:cstheme="minorHAnsi"/>
        </w:rPr>
        <w:t xml:space="preserve"> other health care providers </w:t>
      </w:r>
      <w:r>
        <w:rPr>
          <w:rFonts w:cstheme="minorHAnsi"/>
        </w:rPr>
        <w:t xml:space="preserve">such as physicians, physician’s assistants, or </w:t>
      </w:r>
      <w:r w:rsidR="00F4132E" w:rsidRPr="00E41BCB">
        <w:rPr>
          <w:rFonts w:cstheme="minorHAnsi"/>
        </w:rPr>
        <w:t xml:space="preserve">nurse practitioners, </w:t>
      </w:r>
      <w:r w:rsidR="000809A9" w:rsidRPr="00E41BCB">
        <w:rPr>
          <w:rFonts w:cstheme="minorHAnsi"/>
        </w:rPr>
        <w:t xml:space="preserve">do </w:t>
      </w:r>
      <w:r w:rsidR="00F4132E" w:rsidRPr="00E41BCB">
        <w:rPr>
          <w:rFonts w:cstheme="minorHAnsi"/>
        </w:rPr>
        <w:t>not recognize what a pharmacist</w:t>
      </w:r>
      <w:r w:rsidR="000809A9" w:rsidRPr="00E41BCB">
        <w:rPr>
          <w:rFonts w:cstheme="minorHAnsi"/>
        </w:rPr>
        <w:t xml:space="preserve"> can do</w:t>
      </w:r>
      <w:r w:rsidR="00F4132E" w:rsidRPr="00E41BCB">
        <w:rPr>
          <w:rFonts w:cstheme="minorHAnsi"/>
        </w:rPr>
        <w:t xml:space="preserve"> or the services a pharmacist can </w:t>
      </w:r>
      <w:r>
        <w:rPr>
          <w:rFonts w:cstheme="minorHAnsi"/>
        </w:rPr>
        <w:t>provide.</w:t>
      </w:r>
    </w:p>
    <w:p w:rsidR="00A542DD" w:rsidRDefault="00E41BCB" w:rsidP="00A542D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Pharmacist-provided</w:t>
      </w:r>
      <w:r w:rsidR="00F4132E" w:rsidRPr="00E41BCB">
        <w:rPr>
          <w:rFonts w:cstheme="minorHAnsi"/>
        </w:rPr>
        <w:t xml:space="preserve"> patient care service</w:t>
      </w:r>
      <w:r w:rsidR="004F0702" w:rsidRPr="00E41BCB">
        <w:rPr>
          <w:rFonts w:cstheme="minorHAnsi"/>
        </w:rPr>
        <w:t>s</w:t>
      </w:r>
      <w:r w:rsidR="00F4132E" w:rsidRPr="00E41BCB">
        <w:rPr>
          <w:rFonts w:cstheme="minorHAnsi"/>
        </w:rPr>
        <w:t xml:space="preserve"> are </w:t>
      </w:r>
      <w:r w:rsidR="004F0702" w:rsidRPr="00E41BCB">
        <w:rPr>
          <w:rFonts w:cstheme="minorHAnsi"/>
        </w:rPr>
        <w:t xml:space="preserve">not </w:t>
      </w:r>
      <w:r>
        <w:rPr>
          <w:rFonts w:cstheme="minorHAnsi"/>
        </w:rPr>
        <w:t>covered benefits</w:t>
      </w:r>
      <w:r w:rsidR="004F0702" w:rsidRPr="00E41BCB">
        <w:rPr>
          <w:rFonts w:cstheme="minorHAnsi"/>
        </w:rPr>
        <w:t xml:space="preserve"> by h</w:t>
      </w:r>
      <w:r>
        <w:rPr>
          <w:rFonts w:cstheme="minorHAnsi"/>
        </w:rPr>
        <w:t>ealth insurance companies, and in a consumer-</w:t>
      </w:r>
      <w:r w:rsidR="004F0702" w:rsidRPr="00E41BCB">
        <w:rPr>
          <w:rFonts w:cstheme="minorHAnsi"/>
        </w:rPr>
        <w:t>driven health care environment, patients are not going to pay for services they feel should already be covered by their insurance</w:t>
      </w:r>
      <w:r w:rsidR="007974EF" w:rsidRPr="00E41BCB">
        <w:rPr>
          <w:rFonts w:cstheme="minorHAnsi"/>
        </w:rPr>
        <w:t xml:space="preserve"> company</w:t>
      </w:r>
      <w:r w:rsidR="00751748">
        <w:rPr>
          <w:rFonts w:cstheme="minorHAnsi"/>
        </w:rPr>
        <w:t xml:space="preserve"> or patients </w:t>
      </w:r>
      <w:r w:rsidR="00840D20">
        <w:rPr>
          <w:rFonts w:cstheme="minorHAnsi"/>
        </w:rPr>
        <w:t xml:space="preserve">simply </w:t>
      </w:r>
      <w:r w:rsidR="00751748">
        <w:rPr>
          <w:rFonts w:cstheme="minorHAnsi"/>
        </w:rPr>
        <w:t>cannot afford t</w:t>
      </w:r>
      <w:r w:rsidR="00165C91">
        <w:rPr>
          <w:rFonts w:cstheme="minorHAnsi"/>
        </w:rPr>
        <w:t>he cost of health care services.</w:t>
      </w:r>
    </w:p>
    <w:p w:rsidR="00A542DD" w:rsidRDefault="00A542DD" w:rsidP="00A542DD">
      <w:pPr>
        <w:spacing w:after="0" w:line="240" w:lineRule="auto"/>
        <w:jc w:val="both"/>
        <w:rPr>
          <w:rFonts w:cstheme="minorHAnsi"/>
        </w:rPr>
      </w:pPr>
    </w:p>
    <w:p w:rsidR="00444638" w:rsidRDefault="00840D20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any case, i</w:t>
      </w:r>
      <w:r w:rsidR="001C2A08">
        <w:rPr>
          <w:rFonts w:cstheme="minorHAnsi"/>
        </w:rPr>
        <w:t xml:space="preserve">t all </w:t>
      </w:r>
      <w:r w:rsidR="00A542DD" w:rsidRPr="00A542DD">
        <w:rPr>
          <w:rFonts w:cstheme="minorHAnsi"/>
        </w:rPr>
        <w:t>relates bac</w:t>
      </w:r>
      <w:r w:rsidR="001C2A08">
        <w:rPr>
          <w:rFonts w:cstheme="minorHAnsi"/>
        </w:rPr>
        <w:t>k to the fact that pharmacists not</w:t>
      </w:r>
      <w:r w:rsidR="00A542DD" w:rsidRPr="00A542DD">
        <w:rPr>
          <w:rFonts w:cstheme="minorHAnsi"/>
        </w:rPr>
        <w:t xml:space="preserve"> recognized as health care providers. </w:t>
      </w:r>
      <w:r w:rsidR="009E709E">
        <w:rPr>
          <w:rFonts w:cstheme="minorHAnsi"/>
        </w:rPr>
        <w:t>I would like to</w:t>
      </w:r>
      <w:r w:rsidR="001830B3">
        <w:rPr>
          <w:rFonts w:cstheme="minorHAnsi"/>
        </w:rPr>
        <w:t xml:space="preserve"> take a moment to</w:t>
      </w:r>
      <w:r w:rsidR="009E709E">
        <w:rPr>
          <w:rFonts w:cstheme="minorHAnsi"/>
        </w:rPr>
        <w:t xml:space="preserve"> share a </w:t>
      </w:r>
      <w:r w:rsidR="004F0702">
        <w:rPr>
          <w:rFonts w:cstheme="minorHAnsi"/>
        </w:rPr>
        <w:t xml:space="preserve">personal </w:t>
      </w:r>
      <w:r w:rsidR="009E709E">
        <w:rPr>
          <w:rFonts w:cstheme="minorHAnsi"/>
        </w:rPr>
        <w:t xml:space="preserve">story with you. Last year, I wanted to implement a new patient care service where Kroger pharmacists </w:t>
      </w:r>
      <w:r w:rsidR="005B494C">
        <w:rPr>
          <w:rFonts w:cstheme="minorHAnsi"/>
        </w:rPr>
        <w:t xml:space="preserve">at one pharmacy location </w:t>
      </w:r>
      <w:r w:rsidR="009E709E">
        <w:rPr>
          <w:rFonts w:cstheme="minorHAnsi"/>
        </w:rPr>
        <w:t>would collaborate</w:t>
      </w:r>
      <w:r w:rsidR="005B494C">
        <w:rPr>
          <w:rFonts w:cstheme="minorHAnsi"/>
        </w:rPr>
        <w:t xml:space="preserve"> with</w:t>
      </w:r>
      <w:r w:rsidR="009E709E">
        <w:rPr>
          <w:rFonts w:cstheme="minorHAnsi"/>
        </w:rPr>
        <w:t xml:space="preserve"> family nurse practitioners </w:t>
      </w:r>
      <w:r w:rsidR="00B14943">
        <w:rPr>
          <w:rFonts w:cstheme="minorHAnsi"/>
        </w:rPr>
        <w:t xml:space="preserve">(NPs) </w:t>
      </w:r>
      <w:r w:rsidR="009E709E">
        <w:rPr>
          <w:rFonts w:cstheme="minorHAnsi"/>
        </w:rPr>
        <w:t>at a local federally quali</w:t>
      </w:r>
      <w:r w:rsidR="00B14943">
        <w:rPr>
          <w:rFonts w:cstheme="minorHAnsi"/>
        </w:rPr>
        <w:t>fied health center, or FQHC</w:t>
      </w:r>
      <w:r w:rsidR="00DE6953">
        <w:rPr>
          <w:rFonts w:cstheme="minorHAnsi"/>
        </w:rPr>
        <w:t>,</w:t>
      </w:r>
      <w:r w:rsidR="005B494C">
        <w:rPr>
          <w:rFonts w:cstheme="minorHAnsi"/>
        </w:rPr>
        <w:t xml:space="preserve"> located less than half a mile away from the pharmacy</w:t>
      </w:r>
      <w:r w:rsidR="00B14943">
        <w:rPr>
          <w:rFonts w:cstheme="minorHAnsi"/>
        </w:rPr>
        <w:t>.</w:t>
      </w:r>
      <w:r w:rsidR="00435FDA">
        <w:rPr>
          <w:rFonts w:cstheme="minorHAnsi"/>
        </w:rPr>
        <w:t xml:space="preserve"> </w:t>
      </w:r>
      <w:r w:rsidR="00444638">
        <w:rPr>
          <w:rFonts w:cstheme="minorHAnsi"/>
        </w:rPr>
        <w:t xml:space="preserve">The location </w:t>
      </w:r>
      <w:r w:rsidR="00435FDA">
        <w:rPr>
          <w:rFonts w:cstheme="minorHAnsi"/>
        </w:rPr>
        <w:t xml:space="preserve">for this service </w:t>
      </w:r>
      <w:r w:rsidR="00444638">
        <w:rPr>
          <w:rFonts w:cstheme="minorHAnsi"/>
        </w:rPr>
        <w:t xml:space="preserve">was chosen </w:t>
      </w:r>
      <w:r w:rsidR="00701000">
        <w:rPr>
          <w:rFonts w:cstheme="minorHAnsi"/>
        </w:rPr>
        <w:t>as th</w:t>
      </w:r>
      <w:r w:rsidR="00444638">
        <w:rPr>
          <w:rFonts w:cstheme="minorHAnsi"/>
        </w:rPr>
        <w:t>e pharmacists and nurse practitioners had a great working relationship</w:t>
      </w:r>
      <w:r w:rsidR="00435FDA">
        <w:rPr>
          <w:rFonts w:cstheme="minorHAnsi"/>
        </w:rPr>
        <w:t>,</w:t>
      </w:r>
      <w:r w:rsidR="00444638">
        <w:rPr>
          <w:rFonts w:cstheme="minorHAnsi"/>
        </w:rPr>
        <w:t xml:space="preserve"> and </w:t>
      </w:r>
      <w:r w:rsidR="00701000">
        <w:rPr>
          <w:rFonts w:cstheme="minorHAnsi"/>
        </w:rPr>
        <w:t xml:space="preserve">the pharmacy and </w:t>
      </w:r>
      <w:r w:rsidR="00435FDA">
        <w:rPr>
          <w:rFonts w:cstheme="minorHAnsi"/>
        </w:rPr>
        <w:t xml:space="preserve">FQHC </w:t>
      </w:r>
      <w:r w:rsidR="00701000">
        <w:rPr>
          <w:rFonts w:cstheme="minorHAnsi"/>
        </w:rPr>
        <w:t>were</w:t>
      </w:r>
      <w:r w:rsidR="00444638">
        <w:rPr>
          <w:rFonts w:cstheme="minorHAnsi"/>
        </w:rPr>
        <w:t xml:space="preserve"> located in a medically underserved area where pharmacists could truly </w:t>
      </w:r>
      <w:r w:rsidR="00435FDA">
        <w:rPr>
          <w:rFonts w:cstheme="minorHAnsi"/>
        </w:rPr>
        <w:t xml:space="preserve">help </w:t>
      </w:r>
      <w:r w:rsidR="00444638">
        <w:rPr>
          <w:rFonts w:cstheme="minorHAnsi"/>
        </w:rPr>
        <w:t>impact patient care in the community.</w:t>
      </w:r>
    </w:p>
    <w:p w:rsidR="00444638" w:rsidRDefault="00444638" w:rsidP="008146BA">
      <w:pPr>
        <w:spacing w:after="0" w:line="240" w:lineRule="auto"/>
        <w:jc w:val="both"/>
        <w:rPr>
          <w:rFonts w:cstheme="minorHAnsi"/>
        </w:rPr>
      </w:pPr>
    </w:p>
    <w:p w:rsidR="00422F35" w:rsidRDefault="00B14943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this</w:t>
      </w:r>
      <w:r w:rsidR="00444638">
        <w:rPr>
          <w:rFonts w:cstheme="minorHAnsi"/>
        </w:rPr>
        <w:t xml:space="preserve"> collaborative, interdisciplinary patient care service</w:t>
      </w:r>
      <w:r>
        <w:rPr>
          <w:rFonts w:cstheme="minorHAnsi"/>
        </w:rPr>
        <w:t>, the FQHC would</w:t>
      </w:r>
      <w:r w:rsidR="00444638">
        <w:rPr>
          <w:rFonts w:cstheme="minorHAnsi"/>
        </w:rPr>
        <w:t xml:space="preserve"> have</w:t>
      </w:r>
      <w:r>
        <w:rPr>
          <w:rFonts w:cstheme="minorHAnsi"/>
        </w:rPr>
        <w:t xml:space="preserve"> </w:t>
      </w:r>
      <w:r w:rsidR="00C332A0">
        <w:rPr>
          <w:rFonts w:cstheme="minorHAnsi"/>
        </w:rPr>
        <w:t>identified</w:t>
      </w:r>
      <w:r w:rsidR="00444638">
        <w:rPr>
          <w:rFonts w:cstheme="minorHAnsi"/>
        </w:rPr>
        <w:t xml:space="preserve"> patients with uncontrolled</w:t>
      </w:r>
      <w:r>
        <w:rPr>
          <w:rFonts w:cstheme="minorHAnsi"/>
        </w:rPr>
        <w:t xml:space="preserve"> blood pressure and</w:t>
      </w:r>
      <w:r w:rsidR="00444638">
        <w:rPr>
          <w:rFonts w:cstheme="minorHAnsi"/>
        </w:rPr>
        <w:t>/or</w:t>
      </w:r>
      <w:r>
        <w:rPr>
          <w:rFonts w:cstheme="minorHAnsi"/>
        </w:rPr>
        <w:t xml:space="preserve"> </w:t>
      </w:r>
      <w:r w:rsidR="00444638">
        <w:rPr>
          <w:rFonts w:cstheme="minorHAnsi"/>
        </w:rPr>
        <w:t xml:space="preserve">uncontrolled </w:t>
      </w:r>
      <w:r>
        <w:rPr>
          <w:rFonts w:cstheme="minorHAnsi"/>
        </w:rPr>
        <w:t>blood sugar and refer them to</w:t>
      </w:r>
      <w:r w:rsidR="00C332A0">
        <w:rPr>
          <w:rFonts w:cstheme="minorHAnsi"/>
        </w:rPr>
        <w:t xml:space="preserve"> </w:t>
      </w:r>
      <w:r w:rsidR="00AF66C6">
        <w:rPr>
          <w:rFonts w:cstheme="minorHAnsi"/>
        </w:rPr>
        <w:t>a Kroger pharmacist</w:t>
      </w:r>
      <w:r>
        <w:rPr>
          <w:rFonts w:cstheme="minorHAnsi"/>
        </w:rPr>
        <w:t xml:space="preserve"> </w:t>
      </w:r>
      <w:r w:rsidR="00C332A0">
        <w:rPr>
          <w:rFonts w:cstheme="minorHAnsi"/>
        </w:rPr>
        <w:t xml:space="preserve">at the pharmacy </w:t>
      </w:r>
      <w:r>
        <w:rPr>
          <w:rFonts w:cstheme="minorHAnsi"/>
        </w:rPr>
        <w:t xml:space="preserve">for </w:t>
      </w:r>
      <w:r w:rsidR="00C332A0">
        <w:rPr>
          <w:rFonts w:cstheme="minorHAnsi"/>
        </w:rPr>
        <w:t xml:space="preserve">a </w:t>
      </w:r>
      <w:r>
        <w:rPr>
          <w:rFonts w:cstheme="minorHAnsi"/>
        </w:rPr>
        <w:t xml:space="preserve">comprehensive </w:t>
      </w:r>
      <w:r w:rsidR="0053653D">
        <w:rPr>
          <w:rFonts w:cstheme="minorHAnsi"/>
        </w:rPr>
        <w:t>medication review</w:t>
      </w:r>
      <w:r w:rsidR="00C332A0">
        <w:rPr>
          <w:rFonts w:cstheme="minorHAnsi"/>
        </w:rPr>
        <w:t>,</w:t>
      </w:r>
      <w:r w:rsidR="001F561E">
        <w:rPr>
          <w:rFonts w:cstheme="minorHAnsi"/>
        </w:rPr>
        <w:t xml:space="preserve"> or CMR</w:t>
      </w:r>
      <w:r w:rsidR="0038340E">
        <w:rPr>
          <w:rFonts w:cstheme="minorHAnsi"/>
        </w:rPr>
        <w:t xml:space="preserve">. During the CMR, </w:t>
      </w:r>
      <w:r>
        <w:rPr>
          <w:rFonts w:cstheme="minorHAnsi"/>
        </w:rPr>
        <w:t xml:space="preserve">the pharmacist would review all of the patient’s medication, provide education about the patient’s health and medications, and address any identified drug-related problems. </w:t>
      </w:r>
      <w:r w:rsidR="00AF66C6">
        <w:rPr>
          <w:rFonts w:cstheme="minorHAnsi"/>
        </w:rPr>
        <w:t xml:space="preserve">If needed, the pharmacist </w:t>
      </w:r>
      <w:r w:rsidR="00225104">
        <w:rPr>
          <w:rFonts w:cstheme="minorHAnsi"/>
        </w:rPr>
        <w:t xml:space="preserve">also could have </w:t>
      </w:r>
      <w:r w:rsidR="00C332A0">
        <w:rPr>
          <w:rFonts w:cstheme="minorHAnsi"/>
        </w:rPr>
        <w:t xml:space="preserve">completed </w:t>
      </w:r>
      <w:r w:rsidR="00C332A0">
        <w:rPr>
          <w:rFonts w:cstheme="minorHAnsi"/>
        </w:rPr>
        <w:lastRenderedPageBreak/>
        <w:t xml:space="preserve">point-of-care testing </w:t>
      </w:r>
      <w:r w:rsidR="001F561E">
        <w:rPr>
          <w:rFonts w:cstheme="minorHAnsi"/>
        </w:rPr>
        <w:t>(e.g.,</w:t>
      </w:r>
      <w:r w:rsidR="00C332A0">
        <w:rPr>
          <w:rFonts w:cstheme="minorHAnsi"/>
        </w:rPr>
        <w:t xml:space="preserve"> blood sugar, hemoglobin A1c</w:t>
      </w:r>
      <w:r w:rsidR="0053653D">
        <w:rPr>
          <w:rFonts w:cstheme="minorHAnsi"/>
        </w:rPr>
        <w:t xml:space="preserve">, </w:t>
      </w:r>
      <w:r w:rsidR="00C332A0">
        <w:rPr>
          <w:rFonts w:cstheme="minorHAnsi"/>
        </w:rPr>
        <w:t>or blood pressure</w:t>
      </w:r>
      <w:r w:rsidR="001F561E">
        <w:rPr>
          <w:rFonts w:cstheme="minorHAnsi"/>
        </w:rPr>
        <w:t>)</w:t>
      </w:r>
      <w:r w:rsidR="00C332A0">
        <w:rPr>
          <w:rFonts w:cstheme="minorHAnsi"/>
        </w:rPr>
        <w:t xml:space="preserve"> and </w:t>
      </w:r>
      <w:r w:rsidR="004576B3">
        <w:rPr>
          <w:rFonts w:cstheme="minorHAnsi"/>
        </w:rPr>
        <w:t xml:space="preserve">identified and </w:t>
      </w:r>
      <w:r w:rsidR="00C332A0">
        <w:rPr>
          <w:rFonts w:cstheme="minorHAnsi"/>
        </w:rPr>
        <w:t xml:space="preserve">administered any </w:t>
      </w:r>
      <w:r w:rsidR="00444638">
        <w:rPr>
          <w:rFonts w:cstheme="minorHAnsi"/>
        </w:rPr>
        <w:t xml:space="preserve">needed </w:t>
      </w:r>
      <w:r w:rsidR="004576B3">
        <w:rPr>
          <w:rFonts w:cstheme="minorHAnsi"/>
        </w:rPr>
        <w:t xml:space="preserve">immunizations. </w:t>
      </w:r>
    </w:p>
    <w:p w:rsidR="00422F35" w:rsidRDefault="00422F35" w:rsidP="008146BA">
      <w:pPr>
        <w:spacing w:after="0" w:line="240" w:lineRule="auto"/>
        <w:jc w:val="both"/>
        <w:rPr>
          <w:rFonts w:cstheme="minorHAnsi"/>
        </w:rPr>
      </w:pPr>
    </w:p>
    <w:p w:rsidR="00CA3945" w:rsidRDefault="00240A12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This service would have provided</w:t>
      </w:r>
      <w:r w:rsidR="00261E9C">
        <w:rPr>
          <w:rFonts w:cstheme="minorHAnsi"/>
        </w:rPr>
        <w:t xml:space="preserve"> pharmacists </w:t>
      </w:r>
      <w:r>
        <w:rPr>
          <w:rFonts w:cstheme="minorHAnsi"/>
        </w:rPr>
        <w:t xml:space="preserve">the opportunity </w:t>
      </w:r>
      <w:r w:rsidR="00261E9C">
        <w:rPr>
          <w:rFonts w:cstheme="minorHAnsi"/>
        </w:rPr>
        <w:t>to work wi</w:t>
      </w:r>
      <w:r w:rsidR="00471BF7">
        <w:rPr>
          <w:rFonts w:cstheme="minorHAnsi"/>
        </w:rPr>
        <w:t>th other health care providers as an essential member of the health</w:t>
      </w:r>
      <w:r w:rsidR="006E30C7">
        <w:rPr>
          <w:rFonts w:cstheme="minorHAnsi"/>
        </w:rPr>
        <w:t xml:space="preserve"> </w:t>
      </w:r>
      <w:r w:rsidR="00471BF7">
        <w:rPr>
          <w:rFonts w:cstheme="minorHAnsi"/>
        </w:rPr>
        <w:t>care team to</w:t>
      </w:r>
      <w:r w:rsidR="00261E9C">
        <w:rPr>
          <w:rFonts w:cstheme="minorHAnsi"/>
        </w:rPr>
        <w:t xml:space="preserve"> </w:t>
      </w:r>
      <w:r w:rsidR="00471BF7">
        <w:rPr>
          <w:rFonts w:cstheme="minorHAnsi"/>
        </w:rPr>
        <w:t xml:space="preserve">increase </w:t>
      </w:r>
      <w:r>
        <w:rPr>
          <w:rFonts w:cstheme="minorHAnsi"/>
        </w:rPr>
        <w:t xml:space="preserve">patient’s </w:t>
      </w:r>
      <w:r w:rsidR="00471BF7">
        <w:rPr>
          <w:rFonts w:cstheme="minorHAnsi"/>
        </w:rPr>
        <w:t>access to care and</w:t>
      </w:r>
      <w:r w:rsidR="001A59AF">
        <w:rPr>
          <w:rFonts w:cstheme="minorHAnsi"/>
        </w:rPr>
        <w:t xml:space="preserve"> </w:t>
      </w:r>
      <w:r w:rsidR="00471BF7">
        <w:rPr>
          <w:rFonts w:cstheme="minorHAnsi"/>
        </w:rPr>
        <w:t xml:space="preserve">to improve patient outcomes. </w:t>
      </w:r>
      <w:r w:rsidR="00075B1B">
        <w:rPr>
          <w:rFonts w:cstheme="minorHAnsi"/>
        </w:rPr>
        <w:t>However, this service was never implemented</w:t>
      </w:r>
      <w:r w:rsidR="00401A73">
        <w:rPr>
          <w:rFonts w:cstheme="minorHAnsi"/>
        </w:rPr>
        <w:t xml:space="preserve">, and pharmacists were not able to help the nurse practitioners provide improved </w:t>
      </w:r>
      <w:r w:rsidR="00A74B21">
        <w:rPr>
          <w:rFonts w:cstheme="minorHAnsi"/>
        </w:rPr>
        <w:t>patient care for the patients at the health center</w:t>
      </w:r>
      <w:r w:rsidR="00DB4E71">
        <w:rPr>
          <w:rFonts w:cstheme="minorHAnsi"/>
        </w:rPr>
        <w:t>.</w:t>
      </w:r>
    </w:p>
    <w:p w:rsidR="002D6B36" w:rsidRDefault="002D6B36" w:rsidP="008146BA">
      <w:pPr>
        <w:spacing w:after="0" w:line="240" w:lineRule="auto"/>
        <w:jc w:val="both"/>
        <w:rPr>
          <w:rFonts w:cstheme="minorHAnsi"/>
        </w:rPr>
      </w:pPr>
    </w:p>
    <w:p w:rsidR="001E7F4F" w:rsidRDefault="002D41F5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had worked hard to develop </w:t>
      </w:r>
      <w:r w:rsidR="00AA47DC">
        <w:rPr>
          <w:rFonts w:cstheme="minorHAnsi"/>
        </w:rPr>
        <w:t xml:space="preserve">a trusting relationship with the nurse practitioners and to </w:t>
      </w:r>
      <w:r>
        <w:rPr>
          <w:rFonts w:cstheme="minorHAnsi"/>
        </w:rPr>
        <w:t xml:space="preserve">explain what a pharmacist could do to help improve care for their patients. I had a great meeting with the nurse practitioners, and they were excited and very interested in the patient care service </w:t>
      </w:r>
      <w:r w:rsidR="006E30C7">
        <w:rPr>
          <w:rFonts w:cstheme="minorHAnsi"/>
        </w:rPr>
        <w:t xml:space="preserve">the </w:t>
      </w:r>
      <w:r>
        <w:rPr>
          <w:rFonts w:cstheme="minorHAnsi"/>
        </w:rPr>
        <w:t>pharmacists could offer to their patients. They truly saw the value pharmacists could bring to the table.</w:t>
      </w:r>
      <w:r w:rsidR="00AA47DC">
        <w:rPr>
          <w:rFonts w:cstheme="minorHAnsi"/>
        </w:rPr>
        <w:t xml:space="preserve"> </w:t>
      </w:r>
      <w:r w:rsidR="0089603F">
        <w:rPr>
          <w:rFonts w:cstheme="minorHAnsi"/>
        </w:rPr>
        <w:t xml:space="preserve">After this meeting, </w:t>
      </w:r>
      <w:r w:rsidR="00AC2871">
        <w:rPr>
          <w:rFonts w:cstheme="minorHAnsi"/>
        </w:rPr>
        <w:t xml:space="preserve">I thought this service had a great chance to </w:t>
      </w:r>
      <w:r w:rsidR="0089603F">
        <w:rPr>
          <w:rFonts w:cstheme="minorHAnsi"/>
        </w:rPr>
        <w:t xml:space="preserve">move forward and to help patients in the community. </w:t>
      </w:r>
    </w:p>
    <w:p w:rsidR="001E7F4F" w:rsidRDefault="001E7F4F" w:rsidP="008146BA">
      <w:pPr>
        <w:spacing w:after="0" w:line="240" w:lineRule="auto"/>
        <w:jc w:val="both"/>
        <w:rPr>
          <w:rFonts w:cstheme="minorHAnsi"/>
        </w:rPr>
      </w:pPr>
    </w:p>
    <w:p w:rsidR="008465EE" w:rsidRDefault="0089603F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was</w:t>
      </w:r>
      <w:r w:rsidR="002D41F5">
        <w:rPr>
          <w:rFonts w:cstheme="minorHAnsi"/>
        </w:rPr>
        <w:t xml:space="preserve"> then</w:t>
      </w:r>
      <w:r>
        <w:rPr>
          <w:rFonts w:cstheme="minorHAnsi"/>
        </w:rPr>
        <w:t xml:space="preserve"> confronted</w:t>
      </w:r>
      <w:r w:rsidR="006950D2">
        <w:rPr>
          <w:rFonts w:cstheme="minorHAnsi"/>
        </w:rPr>
        <w:t xml:space="preserve"> by a significant</w:t>
      </w:r>
      <w:r w:rsidR="002D41F5">
        <w:rPr>
          <w:rFonts w:cstheme="minorHAnsi"/>
        </w:rPr>
        <w:t xml:space="preserve"> barrier that </w:t>
      </w:r>
      <w:r w:rsidR="006950D2">
        <w:rPr>
          <w:rFonts w:cstheme="minorHAnsi"/>
        </w:rPr>
        <w:t>phar</w:t>
      </w:r>
      <w:r w:rsidR="00A0637F">
        <w:rPr>
          <w:rFonts w:cstheme="minorHAnsi"/>
        </w:rPr>
        <w:t>macists face on a regular basis</w:t>
      </w:r>
      <w:r w:rsidR="00CB2C9C">
        <w:rPr>
          <w:rFonts w:cstheme="minorHAnsi"/>
        </w:rPr>
        <w:t>.</w:t>
      </w:r>
      <w:r w:rsidR="00A0637F">
        <w:rPr>
          <w:rFonts w:cstheme="minorHAnsi"/>
        </w:rPr>
        <w:t xml:space="preserve"> Kroger pharmacists could only provide this service to a small portion of the patients seen by the nurse practitioners at the health center. This was because the </w:t>
      </w:r>
      <w:r w:rsidR="006950D2">
        <w:rPr>
          <w:rFonts w:cstheme="minorHAnsi"/>
        </w:rPr>
        <w:t xml:space="preserve">service targeted patients with Ohio managed care plans that would cover the cost </w:t>
      </w:r>
      <w:r w:rsidR="00A0637F">
        <w:rPr>
          <w:rFonts w:cstheme="minorHAnsi"/>
        </w:rPr>
        <w:t>of the pharmacist-provided comprehensive medication review</w:t>
      </w:r>
      <w:r w:rsidR="004D5DE1">
        <w:rPr>
          <w:rFonts w:cstheme="minorHAnsi"/>
        </w:rPr>
        <w:t>s</w:t>
      </w:r>
      <w:r w:rsidR="00A0637F">
        <w:rPr>
          <w:rFonts w:cstheme="minorHAnsi"/>
        </w:rPr>
        <w:t xml:space="preserve"> an</w:t>
      </w:r>
      <w:r w:rsidR="00A63BD1">
        <w:rPr>
          <w:rFonts w:cstheme="minorHAnsi"/>
        </w:rPr>
        <w:t>d additional pharmacy services.</w:t>
      </w:r>
      <w:r w:rsidR="00202355">
        <w:rPr>
          <w:rFonts w:cstheme="minorHAnsi"/>
        </w:rPr>
        <w:t xml:space="preserve"> </w:t>
      </w:r>
      <w:r w:rsidR="00442D9E">
        <w:rPr>
          <w:rFonts w:cstheme="minorHAnsi"/>
        </w:rPr>
        <w:t>It was target</w:t>
      </w:r>
      <w:r w:rsidR="007D41E9">
        <w:rPr>
          <w:rFonts w:cstheme="minorHAnsi"/>
        </w:rPr>
        <w:t>ed</w:t>
      </w:r>
      <w:r w:rsidR="00442D9E">
        <w:rPr>
          <w:rFonts w:cstheme="minorHAnsi"/>
        </w:rPr>
        <w:t xml:space="preserve"> to </w:t>
      </w:r>
      <w:r w:rsidR="007D41E9">
        <w:rPr>
          <w:rFonts w:cstheme="minorHAnsi"/>
        </w:rPr>
        <w:t>patients with</w:t>
      </w:r>
      <w:r w:rsidR="00442D9E">
        <w:rPr>
          <w:rFonts w:cstheme="minorHAnsi"/>
        </w:rPr>
        <w:t xml:space="preserve"> managed care plans</w:t>
      </w:r>
      <w:r w:rsidR="002D2C36">
        <w:rPr>
          <w:rFonts w:cstheme="minorHAnsi"/>
        </w:rPr>
        <w:t>,</w:t>
      </w:r>
      <w:r w:rsidR="00442D9E">
        <w:rPr>
          <w:rFonts w:cstheme="minorHAnsi"/>
        </w:rPr>
        <w:t xml:space="preserve"> as patients </w:t>
      </w:r>
      <w:r w:rsidR="00202355">
        <w:rPr>
          <w:rFonts w:cstheme="minorHAnsi"/>
        </w:rPr>
        <w:t>in this community would</w:t>
      </w:r>
      <w:r w:rsidR="00442D9E">
        <w:rPr>
          <w:rFonts w:cstheme="minorHAnsi"/>
        </w:rPr>
        <w:t xml:space="preserve"> likely not be able to afford pharmacy services or </w:t>
      </w:r>
      <w:r w:rsidR="007D41E9">
        <w:rPr>
          <w:rFonts w:cstheme="minorHAnsi"/>
        </w:rPr>
        <w:t>feel pharmacist-provided services should already be covered by their health insurance company.</w:t>
      </w:r>
    </w:p>
    <w:p w:rsidR="008465EE" w:rsidRDefault="008465EE" w:rsidP="008146BA">
      <w:pPr>
        <w:spacing w:after="0" w:line="240" w:lineRule="auto"/>
        <w:jc w:val="both"/>
        <w:rPr>
          <w:rFonts w:cstheme="minorHAnsi"/>
        </w:rPr>
      </w:pPr>
    </w:p>
    <w:p w:rsidR="002D41F5" w:rsidRDefault="004933C7" w:rsidP="008146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Once the nurse practitioners came to the realization this would be a target</w:t>
      </w:r>
      <w:r w:rsidR="00053716">
        <w:rPr>
          <w:rFonts w:cstheme="minorHAnsi"/>
        </w:rPr>
        <w:t>ed</w:t>
      </w:r>
      <w:r>
        <w:rPr>
          <w:rFonts w:cstheme="minorHAnsi"/>
        </w:rPr>
        <w:t xml:space="preserve"> service for</w:t>
      </w:r>
      <w:r w:rsidR="00A63BD1">
        <w:rPr>
          <w:rFonts w:cstheme="minorHAnsi"/>
        </w:rPr>
        <w:t xml:space="preserve"> a limited</w:t>
      </w:r>
      <w:r>
        <w:rPr>
          <w:rFonts w:cstheme="minorHAnsi"/>
        </w:rPr>
        <w:t xml:space="preserve"> </w:t>
      </w:r>
      <w:r w:rsidR="00A63BD1">
        <w:rPr>
          <w:rFonts w:cstheme="minorHAnsi"/>
        </w:rPr>
        <w:t xml:space="preserve">number of their </w:t>
      </w:r>
      <w:r>
        <w:rPr>
          <w:rFonts w:cstheme="minorHAnsi"/>
        </w:rPr>
        <w:t xml:space="preserve">patients, they did not want to move forward with </w:t>
      </w:r>
      <w:r w:rsidR="008465EE">
        <w:rPr>
          <w:rFonts w:cstheme="minorHAnsi"/>
        </w:rPr>
        <w:t>the new service</w:t>
      </w:r>
      <w:r>
        <w:rPr>
          <w:rFonts w:cstheme="minorHAnsi"/>
        </w:rPr>
        <w:t xml:space="preserve"> if all of their patients could not benefit from seeing the pharmacist. </w:t>
      </w:r>
      <w:r w:rsidR="00F1089B">
        <w:rPr>
          <w:rFonts w:cstheme="minorHAnsi"/>
        </w:rPr>
        <w:t xml:space="preserve">At this point in time, </w:t>
      </w:r>
      <w:r w:rsidR="00A63BD1">
        <w:rPr>
          <w:rFonts w:cstheme="minorHAnsi"/>
        </w:rPr>
        <w:t>the implementation of this patient care</w:t>
      </w:r>
      <w:r w:rsidR="00F1089B">
        <w:rPr>
          <w:rFonts w:cstheme="minorHAnsi"/>
        </w:rPr>
        <w:t xml:space="preserve"> service</w:t>
      </w:r>
      <w:r w:rsidR="000223EF">
        <w:rPr>
          <w:rFonts w:cstheme="minorHAnsi"/>
        </w:rPr>
        <w:t xml:space="preserve"> came to an abrupt stop. Patients in this community were no longer going to have the opportunity to work with the pharmacists in </w:t>
      </w:r>
      <w:r w:rsidR="00A63BD1">
        <w:rPr>
          <w:rFonts w:cstheme="minorHAnsi"/>
        </w:rPr>
        <w:t xml:space="preserve">the capacity of this </w:t>
      </w:r>
      <w:r w:rsidR="000223EF">
        <w:rPr>
          <w:rFonts w:cstheme="minorHAnsi"/>
        </w:rPr>
        <w:t xml:space="preserve">service. </w:t>
      </w:r>
      <w:r w:rsidR="004D5DE1">
        <w:rPr>
          <w:rFonts w:cstheme="minorHAnsi"/>
        </w:rPr>
        <w:t>All because pharmacists could only</w:t>
      </w:r>
      <w:r w:rsidR="006C56DA">
        <w:rPr>
          <w:rFonts w:cstheme="minorHAnsi"/>
        </w:rPr>
        <w:t xml:space="preserve"> care for a portion of patients</w:t>
      </w:r>
      <w:r w:rsidR="00C9187B">
        <w:rPr>
          <w:rFonts w:cstheme="minorHAnsi"/>
        </w:rPr>
        <w:t xml:space="preserve"> at the health center</w:t>
      </w:r>
      <w:r w:rsidR="005E2DBE">
        <w:rPr>
          <w:rFonts w:cstheme="minorHAnsi"/>
        </w:rPr>
        <w:t xml:space="preserve"> because pharmacist-provided se</w:t>
      </w:r>
      <w:r w:rsidR="00AB2672">
        <w:rPr>
          <w:rFonts w:cstheme="minorHAnsi"/>
        </w:rPr>
        <w:t xml:space="preserve">rvices are not covered benefits. </w:t>
      </w:r>
    </w:p>
    <w:p w:rsidR="00A542DD" w:rsidRDefault="00A542DD" w:rsidP="008146BA">
      <w:pPr>
        <w:spacing w:after="0" w:line="240" w:lineRule="auto"/>
        <w:jc w:val="both"/>
        <w:rPr>
          <w:rFonts w:cstheme="minorHAnsi"/>
        </w:rPr>
      </w:pPr>
    </w:p>
    <w:p w:rsidR="00750BE4" w:rsidRDefault="00AB2672" w:rsidP="00DC0A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Senate Bill 265 would offer the opportunity for pharmacists to be recognized as health care providers and the opportunity to overcome this significant barrier to ph</w:t>
      </w:r>
      <w:r w:rsidR="009064F0">
        <w:rPr>
          <w:rFonts w:cstheme="minorHAnsi"/>
        </w:rPr>
        <w:t xml:space="preserve">armacist providing patient care to patients in our communities. </w:t>
      </w:r>
      <w:r w:rsidR="004E51B6">
        <w:rPr>
          <w:rFonts w:cstheme="minorHAnsi"/>
        </w:rPr>
        <w:t>The passage of this bill would provide pharmacists with the opportunity to:</w:t>
      </w:r>
    </w:p>
    <w:p w:rsidR="00ED5919" w:rsidRDefault="00750BE4" w:rsidP="00750B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Change the perception of what pharmacists can do and b</w:t>
      </w:r>
      <w:r w:rsidR="009A36E1" w:rsidRPr="00750BE4">
        <w:rPr>
          <w:rFonts w:cstheme="minorHAnsi"/>
        </w:rPr>
        <w:t xml:space="preserve">e valued as an essential </w:t>
      </w:r>
      <w:r w:rsidRPr="00750BE4">
        <w:rPr>
          <w:rFonts w:cstheme="minorHAnsi"/>
        </w:rPr>
        <w:t>member of the health care team by patients and oth</w:t>
      </w:r>
      <w:r>
        <w:rPr>
          <w:rFonts w:cstheme="minorHAnsi"/>
        </w:rPr>
        <w:t>er health care providers such as physicians, physician’s assi</w:t>
      </w:r>
      <w:r w:rsidR="00BE1D4D">
        <w:rPr>
          <w:rFonts w:cstheme="minorHAnsi"/>
        </w:rPr>
        <w:t>stants, and nurse practitioners;</w:t>
      </w:r>
    </w:p>
    <w:p w:rsidR="00BE1D4D" w:rsidRDefault="00BE1D4D" w:rsidP="00750B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Provide patient care services to more patients in the community</w:t>
      </w:r>
      <w:r w:rsidR="002D2C36">
        <w:rPr>
          <w:rFonts w:cstheme="minorHAnsi"/>
        </w:rPr>
        <w:t>,</w:t>
      </w:r>
      <w:r>
        <w:rPr>
          <w:rFonts w:cstheme="minorHAnsi"/>
        </w:rPr>
        <w:t xml:space="preserve"> as pharmacist-provided services will be permitted as covered benefits with health insurance companies; and </w:t>
      </w:r>
    </w:p>
    <w:p w:rsidR="001A59AF" w:rsidRDefault="001A59AF" w:rsidP="00750B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Most importantly, </w:t>
      </w:r>
      <w:r w:rsidR="00E76D78">
        <w:rPr>
          <w:rFonts w:cstheme="minorHAnsi"/>
        </w:rPr>
        <w:t>i</w:t>
      </w:r>
      <w:r w:rsidR="00BE1D4D">
        <w:rPr>
          <w:rFonts w:cstheme="minorHAnsi"/>
        </w:rPr>
        <w:t xml:space="preserve">mprove </w:t>
      </w:r>
      <w:r w:rsidR="00E76D78">
        <w:rPr>
          <w:rFonts w:cstheme="minorHAnsi"/>
        </w:rPr>
        <w:t xml:space="preserve">care and </w:t>
      </w:r>
      <w:r w:rsidR="00BE1D4D">
        <w:rPr>
          <w:rFonts w:cstheme="minorHAnsi"/>
        </w:rPr>
        <w:t xml:space="preserve">outcomes </w:t>
      </w:r>
      <w:r w:rsidR="00E76D78">
        <w:rPr>
          <w:rFonts w:cstheme="minorHAnsi"/>
        </w:rPr>
        <w:t xml:space="preserve">for </w:t>
      </w:r>
      <w:r w:rsidR="004E51B6">
        <w:rPr>
          <w:rFonts w:cstheme="minorHAnsi"/>
        </w:rPr>
        <w:t xml:space="preserve">patients in our communities. </w:t>
      </w:r>
    </w:p>
    <w:p w:rsidR="001A59AF" w:rsidRDefault="001A59AF" w:rsidP="001A59AF">
      <w:pPr>
        <w:spacing w:after="0" w:line="240" w:lineRule="auto"/>
        <w:jc w:val="both"/>
        <w:rPr>
          <w:rFonts w:cstheme="minorHAnsi"/>
        </w:rPr>
      </w:pPr>
    </w:p>
    <w:p w:rsidR="001A59AF" w:rsidRPr="001A59AF" w:rsidRDefault="001A59AF" w:rsidP="001A59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With this in mind, I urge you to support Senate Bill 265. Thank you for </w:t>
      </w:r>
      <w:r w:rsidR="00995EBD">
        <w:rPr>
          <w:rFonts w:cstheme="minorHAnsi"/>
        </w:rPr>
        <w:t xml:space="preserve">your time and for </w:t>
      </w:r>
      <w:r>
        <w:rPr>
          <w:rFonts w:cstheme="minorHAnsi"/>
        </w:rPr>
        <w:t xml:space="preserve">the opportunity </w:t>
      </w:r>
      <w:r w:rsidR="00995EBD">
        <w:rPr>
          <w:rFonts w:cstheme="minorHAnsi"/>
        </w:rPr>
        <w:t xml:space="preserve">to provide supporting testimony for this bill. I would be happy to answer any questions. </w:t>
      </w:r>
    </w:p>
    <w:p w:rsidR="001A59AF" w:rsidRDefault="001A59AF" w:rsidP="001A59AF">
      <w:pPr>
        <w:spacing w:after="0" w:line="240" w:lineRule="auto"/>
        <w:jc w:val="both"/>
        <w:rPr>
          <w:rFonts w:cstheme="minorHAnsi"/>
        </w:rPr>
      </w:pPr>
    </w:p>
    <w:p w:rsidR="00995EBD" w:rsidRDefault="00995EBD" w:rsidP="001A59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Dana M. Bachmann, PharmD, MS, RPh</w:t>
      </w:r>
    </w:p>
    <w:p w:rsidR="00995EBD" w:rsidRDefault="00995EBD" w:rsidP="001A59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Phone: 330-806-4801</w:t>
      </w:r>
    </w:p>
    <w:p w:rsidR="0029024C" w:rsidRDefault="00995EBD" w:rsidP="00E76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Email: Dana.bachmann@stores.kroger.com </w:t>
      </w:r>
    </w:p>
    <w:p w:rsidR="007862BB" w:rsidRPr="00AD396F" w:rsidRDefault="007862BB" w:rsidP="008146BA">
      <w:pPr>
        <w:spacing w:after="0" w:line="240" w:lineRule="auto"/>
        <w:jc w:val="both"/>
        <w:rPr>
          <w:rFonts w:cstheme="minorHAnsi"/>
        </w:rPr>
      </w:pPr>
    </w:p>
    <w:sectPr w:rsidR="007862BB" w:rsidRPr="00AD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98A"/>
    <w:multiLevelType w:val="hybridMultilevel"/>
    <w:tmpl w:val="5B0A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E7B"/>
    <w:multiLevelType w:val="hybridMultilevel"/>
    <w:tmpl w:val="740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17D8"/>
    <w:multiLevelType w:val="hybridMultilevel"/>
    <w:tmpl w:val="E0CC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4095"/>
    <w:multiLevelType w:val="hybridMultilevel"/>
    <w:tmpl w:val="B756FBE4"/>
    <w:lvl w:ilvl="0" w:tplc="E9E6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2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6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4B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E4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7E2005"/>
    <w:multiLevelType w:val="hybridMultilevel"/>
    <w:tmpl w:val="4B4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23367"/>
    <w:multiLevelType w:val="hybridMultilevel"/>
    <w:tmpl w:val="869E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4596"/>
    <w:multiLevelType w:val="hybridMultilevel"/>
    <w:tmpl w:val="8468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3344B"/>
    <w:multiLevelType w:val="hybridMultilevel"/>
    <w:tmpl w:val="DC6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07E16"/>
    <w:multiLevelType w:val="hybridMultilevel"/>
    <w:tmpl w:val="A8B0022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6D4C57E1"/>
    <w:multiLevelType w:val="hybridMultilevel"/>
    <w:tmpl w:val="43D6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74D0C"/>
    <w:multiLevelType w:val="hybridMultilevel"/>
    <w:tmpl w:val="289C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37"/>
    <w:rsid w:val="0000244D"/>
    <w:rsid w:val="000223EF"/>
    <w:rsid w:val="0004721D"/>
    <w:rsid w:val="00052EB7"/>
    <w:rsid w:val="00053716"/>
    <w:rsid w:val="000628D6"/>
    <w:rsid w:val="00072D0A"/>
    <w:rsid w:val="000730A4"/>
    <w:rsid w:val="00075B1B"/>
    <w:rsid w:val="00075E06"/>
    <w:rsid w:val="000809A9"/>
    <w:rsid w:val="00083759"/>
    <w:rsid w:val="00085F15"/>
    <w:rsid w:val="000A56C3"/>
    <w:rsid w:val="000B4509"/>
    <w:rsid w:val="000B7F48"/>
    <w:rsid w:val="000C525E"/>
    <w:rsid w:val="000E1D59"/>
    <w:rsid w:val="000E4D8E"/>
    <w:rsid w:val="001009E7"/>
    <w:rsid w:val="0014245B"/>
    <w:rsid w:val="0016280E"/>
    <w:rsid w:val="00165C91"/>
    <w:rsid w:val="001670D4"/>
    <w:rsid w:val="001830B3"/>
    <w:rsid w:val="001857D7"/>
    <w:rsid w:val="00191947"/>
    <w:rsid w:val="001948D8"/>
    <w:rsid w:val="001958EF"/>
    <w:rsid w:val="001A25B4"/>
    <w:rsid w:val="001A59AF"/>
    <w:rsid w:val="001B2FB5"/>
    <w:rsid w:val="001C2A08"/>
    <w:rsid w:val="001C74BB"/>
    <w:rsid w:val="001E348F"/>
    <w:rsid w:val="001E7F4F"/>
    <w:rsid w:val="001F561E"/>
    <w:rsid w:val="00202355"/>
    <w:rsid w:val="002074F6"/>
    <w:rsid w:val="002108FE"/>
    <w:rsid w:val="00214C10"/>
    <w:rsid w:val="00214E14"/>
    <w:rsid w:val="00225104"/>
    <w:rsid w:val="002405E2"/>
    <w:rsid w:val="00240A12"/>
    <w:rsid w:val="002619D6"/>
    <w:rsid w:val="00261E9C"/>
    <w:rsid w:val="00275C64"/>
    <w:rsid w:val="0029024C"/>
    <w:rsid w:val="002935B7"/>
    <w:rsid w:val="002A48E5"/>
    <w:rsid w:val="002A7CEB"/>
    <w:rsid w:val="002C4300"/>
    <w:rsid w:val="002D2C36"/>
    <w:rsid w:val="002D41F5"/>
    <w:rsid w:val="002D6B36"/>
    <w:rsid w:val="002F3022"/>
    <w:rsid w:val="0030749A"/>
    <w:rsid w:val="00307B8F"/>
    <w:rsid w:val="0035041A"/>
    <w:rsid w:val="0036631A"/>
    <w:rsid w:val="00374C21"/>
    <w:rsid w:val="0038340E"/>
    <w:rsid w:val="003A17B5"/>
    <w:rsid w:val="003A7156"/>
    <w:rsid w:val="003B5BBE"/>
    <w:rsid w:val="003C533A"/>
    <w:rsid w:val="003D6E3E"/>
    <w:rsid w:val="003F259A"/>
    <w:rsid w:val="003F63E2"/>
    <w:rsid w:val="004004B7"/>
    <w:rsid w:val="00401A73"/>
    <w:rsid w:val="00403E8F"/>
    <w:rsid w:val="00422D21"/>
    <w:rsid w:val="00422D30"/>
    <w:rsid w:val="00422F35"/>
    <w:rsid w:val="0042539F"/>
    <w:rsid w:val="00430420"/>
    <w:rsid w:val="00435FDA"/>
    <w:rsid w:val="00442D9E"/>
    <w:rsid w:val="00444638"/>
    <w:rsid w:val="004450F1"/>
    <w:rsid w:val="004576B3"/>
    <w:rsid w:val="00471BF7"/>
    <w:rsid w:val="00482D99"/>
    <w:rsid w:val="00485143"/>
    <w:rsid w:val="004933C7"/>
    <w:rsid w:val="004A604A"/>
    <w:rsid w:val="004A6837"/>
    <w:rsid w:val="004D5DE1"/>
    <w:rsid w:val="004E1F8A"/>
    <w:rsid w:val="004E2D13"/>
    <w:rsid w:val="004E51B6"/>
    <w:rsid w:val="004F0702"/>
    <w:rsid w:val="004F530D"/>
    <w:rsid w:val="00505596"/>
    <w:rsid w:val="00507DBA"/>
    <w:rsid w:val="0053653D"/>
    <w:rsid w:val="00564E17"/>
    <w:rsid w:val="005921F1"/>
    <w:rsid w:val="00596813"/>
    <w:rsid w:val="005B494C"/>
    <w:rsid w:val="005E2DBE"/>
    <w:rsid w:val="005F1C1B"/>
    <w:rsid w:val="005F253F"/>
    <w:rsid w:val="005F2FA4"/>
    <w:rsid w:val="005F7171"/>
    <w:rsid w:val="00605E97"/>
    <w:rsid w:val="00610AE2"/>
    <w:rsid w:val="006275D9"/>
    <w:rsid w:val="00640CEE"/>
    <w:rsid w:val="00653F96"/>
    <w:rsid w:val="00660600"/>
    <w:rsid w:val="006647C0"/>
    <w:rsid w:val="006950D2"/>
    <w:rsid w:val="006C56DA"/>
    <w:rsid w:val="006E30C7"/>
    <w:rsid w:val="006E5E70"/>
    <w:rsid w:val="006E643D"/>
    <w:rsid w:val="006F75A1"/>
    <w:rsid w:val="00701000"/>
    <w:rsid w:val="00701F5F"/>
    <w:rsid w:val="00711734"/>
    <w:rsid w:val="00724291"/>
    <w:rsid w:val="0072646B"/>
    <w:rsid w:val="00736D58"/>
    <w:rsid w:val="0074525B"/>
    <w:rsid w:val="00750BE4"/>
    <w:rsid w:val="00751748"/>
    <w:rsid w:val="007656B7"/>
    <w:rsid w:val="00780F91"/>
    <w:rsid w:val="00782F17"/>
    <w:rsid w:val="00784E0B"/>
    <w:rsid w:val="007862BB"/>
    <w:rsid w:val="007974EF"/>
    <w:rsid w:val="00797DB8"/>
    <w:rsid w:val="007A47C4"/>
    <w:rsid w:val="007A6041"/>
    <w:rsid w:val="007B0976"/>
    <w:rsid w:val="007B5E01"/>
    <w:rsid w:val="007B7D2E"/>
    <w:rsid w:val="007C215D"/>
    <w:rsid w:val="007C3AB2"/>
    <w:rsid w:val="007D41E9"/>
    <w:rsid w:val="007F57A4"/>
    <w:rsid w:val="008146BA"/>
    <w:rsid w:val="008263E3"/>
    <w:rsid w:val="00840D20"/>
    <w:rsid w:val="008465EE"/>
    <w:rsid w:val="00860235"/>
    <w:rsid w:val="0089010F"/>
    <w:rsid w:val="008911C9"/>
    <w:rsid w:val="0089603F"/>
    <w:rsid w:val="0089682A"/>
    <w:rsid w:val="008A38AA"/>
    <w:rsid w:val="008A4FB8"/>
    <w:rsid w:val="008C72D8"/>
    <w:rsid w:val="008F260E"/>
    <w:rsid w:val="00903AEC"/>
    <w:rsid w:val="00904BA7"/>
    <w:rsid w:val="009064F0"/>
    <w:rsid w:val="009170C8"/>
    <w:rsid w:val="00917BB6"/>
    <w:rsid w:val="0092625C"/>
    <w:rsid w:val="00942B69"/>
    <w:rsid w:val="009549EB"/>
    <w:rsid w:val="00982C56"/>
    <w:rsid w:val="00995EBD"/>
    <w:rsid w:val="009A36E1"/>
    <w:rsid w:val="009B0D71"/>
    <w:rsid w:val="009B70C4"/>
    <w:rsid w:val="009D3214"/>
    <w:rsid w:val="009E709E"/>
    <w:rsid w:val="00A0637F"/>
    <w:rsid w:val="00A264BB"/>
    <w:rsid w:val="00A4302A"/>
    <w:rsid w:val="00A437A2"/>
    <w:rsid w:val="00A4690B"/>
    <w:rsid w:val="00A51A2F"/>
    <w:rsid w:val="00A542DD"/>
    <w:rsid w:val="00A57B48"/>
    <w:rsid w:val="00A63BD1"/>
    <w:rsid w:val="00A64412"/>
    <w:rsid w:val="00A74B21"/>
    <w:rsid w:val="00AA47DC"/>
    <w:rsid w:val="00AB2672"/>
    <w:rsid w:val="00AB4993"/>
    <w:rsid w:val="00AC2871"/>
    <w:rsid w:val="00AD396F"/>
    <w:rsid w:val="00AE240E"/>
    <w:rsid w:val="00AE3AF8"/>
    <w:rsid w:val="00AE6073"/>
    <w:rsid w:val="00AF66C6"/>
    <w:rsid w:val="00B10DCD"/>
    <w:rsid w:val="00B1393D"/>
    <w:rsid w:val="00B14943"/>
    <w:rsid w:val="00B40D8C"/>
    <w:rsid w:val="00B411CA"/>
    <w:rsid w:val="00B43075"/>
    <w:rsid w:val="00B46AB2"/>
    <w:rsid w:val="00B52EE4"/>
    <w:rsid w:val="00B57BD8"/>
    <w:rsid w:val="00B62C98"/>
    <w:rsid w:val="00B9131F"/>
    <w:rsid w:val="00BC36B9"/>
    <w:rsid w:val="00BD445D"/>
    <w:rsid w:val="00BE1D4D"/>
    <w:rsid w:val="00C06468"/>
    <w:rsid w:val="00C2283F"/>
    <w:rsid w:val="00C332A0"/>
    <w:rsid w:val="00C673A5"/>
    <w:rsid w:val="00C86BE2"/>
    <w:rsid w:val="00C9187B"/>
    <w:rsid w:val="00CA3945"/>
    <w:rsid w:val="00CA6837"/>
    <w:rsid w:val="00CB201B"/>
    <w:rsid w:val="00CB2C9C"/>
    <w:rsid w:val="00CD6F73"/>
    <w:rsid w:val="00CE436E"/>
    <w:rsid w:val="00D268E1"/>
    <w:rsid w:val="00D43ED4"/>
    <w:rsid w:val="00D47E0B"/>
    <w:rsid w:val="00D5054A"/>
    <w:rsid w:val="00D6077D"/>
    <w:rsid w:val="00D63C45"/>
    <w:rsid w:val="00DB4E71"/>
    <w:rsid w:val="00DC0AE9"/>
    <w:rsid w:val="00DC742E"/>
    <w:rsid w:val="00DD5442"/>
    <w:rsid w:val="00DE5B1F"/>
    <w:rsid w:val="00DE6953"/>
    <w:rsid w:val="00E050B7"/>
    <w:rsid w:val="00E13EB1"/>
    <w:rsid w:val="00E2088A"/>
    <w:rsid w:val="00E31961"/>
    <w:rsid w:val="00E32786"/>
    <w:rsid w:val="00E41BCB"/>
    <w:rsid w:val="00E520EC"/>
    <w:rsid w:val="00E759A1"/>
    <w:rsid w:val="00E76D78"/>
    <w:rsid w:val="00E91AAA"/>
    <w:rsid w:val="00E93F04"/>
    <w:rsid w:val="00EB03B1"/>
    <w:rsid w:val="00EC2C8B"/>
    <w:rsid w:val="00ED5919"/>
    <w:rsid w:val="00F1089B"/>
    <w:rsid w:val="00F4132E"/>
    <w:rsid w:val="00F51E32"/>
    <w:rsid w:val="00FA2B19"/>
    <w:rsid w:val="00FB5361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B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Kroger Co.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Cathy</dc:creator>
  <cp:lastModifiedBy>Moore, Kyle</cp:lastModifiedBy>
  <cp:revision>2</cp:revision>
  <dcterms:created xsi:type="dcterms:W3CDTF">2018-05-14T18:55:00Z</dcterms:created>
  <dcterms:modified xsi:type="dcterms:W3CDTF">2018-05-14T18:55:00Z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