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DD" w:rsidRPr="00F20EDD" w:rsidRDefault="00F20EDD">
      <w:pPr>
        <w:rPr>
          <w:b/>
        </w:rPr>
      </w:pPr>
      <w:bookmarkStart w:id="0" w:name="_GoBack"/>
      <w:bookmarkEnd w:id="0"/>
      <w:r w:rsidRPr="00F20EDD">
        <w:rPr>
          <w:b/>
        </w:rPr>
        <w:t>Proponent Testimony – SB 265</w:t>
      </w:r>
    </w:p>
    <w:p w:rsidR="00C64E19" w:rsidRDefault="00E91C1C">
      <w:r>
        <w:t>Dear Chairman Jay Hottinger, Vice-Chair Robert Hackett, Ranking Member Edna Brown and Honorable  Members of the Ohio Senate Insurance and Financial Institutions Committee,</w:t>
      </w:r>
    </w:p>
    <w:p w:rsidR="00E91C1C" w:rsidRDefault="00E91C1C">
      <w:r>
        <w:t>I am providing written testimony in support of SB 265 which in part would formally recognize pharmacists as providers in Ohio law.</w:t>
      </w:r>
    </w:p>
    <w:p w:rsidR="00E91C1C" w:rsidRDefault="00E91C1C">
      <w:r>
        <w:t>For years the Pharmacist has been recognized as a trusted accessible member of the healthcare team but legally has not been recognized as a “healthcare provider</w:t>
      </w:r>
      <w:r w:rsidR="00F20EDD">
        <w:t>.</w:t>
      </w:r>
      <w:r>
        <w:t>” Wh</w:t>
      </w:r>
      <w:r w:rsidR="00EB3C5D">
        <w:t xml:space="preserve">en reading the current code </w:t>
      </w:r>
      <w:r>
        <w:t xml:space="preserve">that </w:t>
      </w:r>
      <w:r w:rsidR="00EB3C5D">
        <w:t xml:space="preserve">omits </w:t>
      </w:r>
      <w:r>
        <w:t>phar</w:t>
      </w:r>
      <w:r w:rsidR="00EB3C5D">
        <w:t>macists but recognizes</w:t>
      </w:r>
      <w:r>
        <w:t xml:space="preserve"> dieticians, dental assistants, and dental hygienists as </w:t>
      </w:r>
      <w:r w:rsidR="00EB3C5D">
        <w:t>a provider</w:t>
      </w:r>
      <w:r w:rsidR="00F20EDD">
        <w:t>,</w:t>
      </w:r>
      <w:r w:rsidR="00EB3C5D">
        <w:t xml:space="preserve"> it makes little sense noting</w:t>
      </w:r>
      <w:r>
        <w:t xml:space="preserve"> </w:t>
      </w:r>
      <w:r w:rsidR="00F20EDD">
        <w:t xml:space="preserve">that </w:t>
      </w:r>
      <w:r>
        <w:t xml:space="preserve">we see pharmacists are available in our communities and neighborhoods every day. Your community pharmacist provides flu shots, assists patients in selecting appropriate </w:t>
      </w:r>
      <w:r w:rsidR="00F20EDD">
        <w:t>over-the-counter</w:t>
      </w:r>
      <w:r>
        <w:t xml:space="preserve"> cough and pain medications, and helps </w:t>
      </w:r>
      <w:r w:rsidR="00F20EDD">
        <w:t>patients</w:t>
      </w:r>
      <w:r>
        <w:t xml:space="preserve"> to understand the medications that have been prescribed by other providers.</w:t>
      </w:r>
      <w:r w:rsidR="00A31891">
        <w:t xml:space="preserve"> These services happen EVERY day</w:t>
      </w:r>
      <w:r w:rsidR="00F20EDD">
        <w:t>,</w:t>
      </w:r>
      <w:r w:rsidR="00A31891">
        <w:t xml:space="preserve"> oftentimes long after other providers have closed.</w:t>
      </w:r>
    </w:p>
    <w:p w:rsidR="004F6974" w:rsidRDefault="004F6974">
      <w:r>
        <w:t xml:space="preserve">Pharmacists are highly educated members of the healthcare team with Registered Pharmacists graduating after an intensive </w:t>
      </w:r>
      <w:r w:rsidR="00F20EDD">
        <w:t>5-</w:t>
      </w:r>
      <w:r>
        <w:t xml:space="preserve">year program and the current Doctor of Pharmacy requiring a </w:t>
      </w:r>
      <w:r w:rsidR="00F20EDD">
        <w:t>6-8-</w:t>
      </w:r>
      <w:r>
        <w:t>year curriculum of study. Pharmacists are educated to know and understand a medication’s therapeutic actions, potential side effects,</w:t>
      </w:r>
      <w:r w:rsidR="00890905">
        <w:t xml:space="preserve"> possible</w:t>
      </w:r>
      <w:r>
        <w:t xml:space="preserve"> interactions with other medications, food or environmental factors. The pharmacist is taught to look for the need to make potential dosage adjustments based on a person’s kidney or liver functions to name a few.</w:t>
      </w:r>
    </w:p>
    <w:p w:rsidR="00E91C1C" w:rsidRDefault="00E91C1C">
      <w:r>
        <w:t>As a community pharmacist</w:t>
      </w:r>
      <w:r w:rsidR="00F20EDD">
        <w:t>,</w:t>
      </w:r>
      <w:r>
        <w:t xml:space="preserve"> I have practiced in both urban and rural retail settings.</w:t>
      </w:r>
      <w:r w:rsidR="004F6974">
        <w:t xml:space="preserve"> I was often the only person my patients felt they could turn to when needing medical advice or suggestions for their care. The relationship built with those individuals developed trust</w:t>
      </w:r>
      <w:r w:rsidR="00567FF6">
        <w:t>,</w:t>
      </w:r>
      <w:r w:rsidR="004F6974">
        <w:t xml:space="preserve"> and oftentimes</w:t>
      </w:r>
      <w:r w:rsidR="00F20EDD">
        <w:t>,</w:t>
      </w:r>
      <w:r w:rsidR="004F6974">
        <w:t xml:space="preserve"> conversations were more open and frank without the hurried appointment schedule that patients oft</w:t>
      </w:r>
      <w:r w:rsidR="000150DB">
        <w:t>en encounter</w:t>
      </w:r>
      <w:r w:rsidR="004F6974">
        <w:t xml:space="preserve"> in other settings.</w:t>
      </w:r>
    </w:p>
    <w:p w:rsidR="004F6974" w:rsidRDefault="004F6974">
      <w:r>
        <w:t>While the country has been working to unde</w:t>
      </w:r>
      <w:r w:rsidR="00567FF6">
        <w:t>rstand the opioids crisis, the p</w:t>
      </w:r>
      <w:r>
        <w:t>harmacist has been the gatekeeper working with their patients to navigate new regulations while still providing necessary therapy.</w:t>
      </w:r>
      <w:r w:rsidR="00567FF6">
        <w:t xml:space="preserve"> The p</w:t>
      </w:r>
      <w:r>
        <w:t>harmacist is training family members how to administer Narcan</w:t>
      </w:r>
      <w:r w:rsidR="00074CF5">
        <w:t>.</w:t>
      </w:r>
      <w:r w:rsidR="009862F9">
        <w:t xml:space="preserve"> Pharmacists were recently given the authority to </w:t>
      </w:r>
      <w:r w:rsidR="00F20EDD">
        <w:t>administer</w:t>
      </w:r>
      <w:r w:rsidR="005A2A01">
        <w:t xml:space="preserve"> opioid antagonists </w:t>
      </w:r>
      <w:r w:rsidR="00FC761B">
        <w:t>used for treatment of drug addiction and administered in a long-</w:t>
      </w:r>
      <w:r w:rsidR="00226178">
        <w:t>acting or extended-release form as part of a practice relationship with a physician.</w:t>
      </w:r>
      <w:r w:rsidR="00726CA7">
        <w:t xml:space="preserve"> It becomes quite obvious pharmacists are inte</w:t>
      </w:r>
      <w:r w:rsidR="005A2A01">
        <w:t>gral partners in providing care</w:t>
      </w:r>
      <w:r w:rsidR="00726CA7">
        <w:t xml:space="preserve"> for patients and should be recognized for their contributions.</w:t>
      </w:r>
    </w:p>
    <w:p w:rsidR="00726CA7" w:rsidRDefault="00726CA7">
      <w:r>
        <w:t xml:space="preserve">The passage of SB 265 will allow pharmacists to be reimbursed by health </w:t>
      </w:r>
      <w:r w:rsidR="0033566E">
        <w:t>i</w:t>
      </w:r>
      <w:r>
        <w:t>nsuring corporations</w:t>
      </w:r>
      <w:r w:rsidR="008972BB">
        <w:t xml:space="preserve"> for providing services such as managing drug therapy and administering immunizations. The pharmacist has been providing these services for years; it is time they be recognized for it and compensated as such.</w:t>
      </w:r>
    </w:p>
    <w:p w:rsidR="008972BB" w:rsidRDefault="00A30FAC">
      <w:r>
        <w:t>Thank you for hearing testimony regarding SB 265.</w:t>
      </w:r>
      <w:r w:rsidR="005A2A01">
        <w:t xml:space="preserve"> </w:t>
      </w:r>
      <w:r w:rsidR="003028EF">
        <w:t>Please do not hesitate to contact me with any questions.</w:t>
      </w:r>
    </w:p>
    <w:p w:rsidR="003028EF" w:rsidRDefault="003028EF">
      <w:r>
        <w:lastRenderedPageBreak/>
        <w:t>Sincerely,</w:t>
      </w:r>
    </w:p>
    <w:p w:rsidR="003028EF" w:rsidRDefault="003028EF">
      <w:r>
        <w:t>Julie L Ehemann, RPh</w:t>
      </w:r>
      <w:r w:rsidR="00F20EDD">
        <w:br/>
      </w:r>
      <w:r>
        <w:t>Commissioner</w:t>
      </w:r>
      <w:r w:rsidR="00F20EDD">
        <w:br/>
      </w:r>
      <w:r>
        <w:t>Shelby County</w:t>
      </w:r>
    </w:p>
    <w:sectPr w:rsidR="0030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1C"/>
    <w:rsid w:val="000150DB"/>
    <w:rsid w:val="00074CF5"/>
    <w:rsid w:val="00226178"/>
    <w:rsid w:val="003028EF"/>
    <w:rsid w:val="0033566E"/>
    <w:rsid w:val="003B4320"/>
    <w:rsid w:val="004F6974"/>
    <w:rsid w:val="00567FF6"/>
    <w:rsid w:val="005A2A01"/>
    <w:rsid w:val="00726CA7"/>
    <w:rsid w:val="00890905"/>
    <w:rsid w:val="008972BB"/>
    <w:rsid w:val="009862F9"/>
    <w:rsid w:val="00A30FAC"/>
    <w:rsid w:val="00A31891"/>
    <w:rsid w:val="00C64E19"/>
    <w:rsid w:val="00D12A37"/>
    <w:rsid w:val="00E91C1C"/>
    <w:rsid w:val="00EB3C5D"/>
    <w:rsid w:val="00F20EDD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Ehemann</dc:creator>
  <cp:lastModifiedBy>Moore, Kyle</cp:lastModifiedBy>
  <cp:revision>2</cp:revision>
  <cp:lastPrinted>2018-05-14T12:55:00Z</cp:lastPrinted>
  <dcterms:created xsi:type="dcterms:W3CDTF">2018-05-14T16:31:00Z</dcterms:created>
  <dcterms:modified xsi:type="dcterms:W3CDTF">2018-05-14T16:31:00Z</dcterms:modified>
</cp:coreProperties>
</file>