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22" w:rsidRDefault="00206222" w:rsidP="00206222">
      <w:pPr>
        <w:spacing w:after="0"/>
        <w:jc w:val="center"/>
        <w:rPr>
          <w:rFonts w:ascii="Times New Roman" w:hAnsi="Times New Roman" w:cs="Times New Roman"/>
          <w:b/>
          <w:sz w:val="28"/>
        </w:rPr>
      </w:pPr>
      <w:bookmarkStart w:id="0" w:name="_GoBack"/>
      <w:bookmarkEnd w:id="0"/>
      <w:r w:rsidRPr="00206222">
        <w:rPr>
          <w:rFonts w:ascii="Times New Roman" w:hAnsi="Times New Roman" w:cs="Times New Roman"/>
          <w:b/>
          <w:sz w:val="28"/>
        </w:rPr>
        <w:t xml:space="preserve">House Bill </w:t>
      </w:r>
      <w:r w:rsidR="00AE3E74">
        <w:rPr>
          <w:rFonts w:ascii="Times New Roman" w:hAnsi="Times New Roman" w:cs="Times New Roman"/>
          <w:b/>
          <w:sz w:val="28"/>
        </w:rPr>
        <w:t>79</w:t>
      </w:r>
    </w:p>
    <w:p w:rsidR="003E3613" w:rsidRPr="00206222" w:rsidRDefault="00CF5518" w:rsidP="00206222">
      <w:pPr>
        <w:spacing w:after="0"/>
        <w:jc w:val="center"/>
        <w:rPr>
          <w:rFonts w:ascii="Times New Roman" w:hAnsi="Times New Roman" w:cs="Times New Roman"/>
          <w:b/>
          <w:sz w:val="28"/>
        </w:rPr>
      </w:pPr>
      <w:r>
        <w:rPr>
          <w:rFonts w:ascii="Times New Roman" w:hAnsi="Times New Roman" w:cs="Times New Roman"/>
          <w:b/>
          <w:sz w:val="28"/>
        </w:rPr>
        <w:t>Judiciary</w:t>
      </w:r>
      <w:r w:rsidR="00AE3E74">
        <w:rPr>
          <w:rFonts w:ascii="Times New Roman" w:hAnsi="Times New Roman" w:cs="Times New Roman"/>
          <w:b/>
          <w:sz w:val="28"/>
        </w:rPr>
        <w:t xml:space="preserve"> </w:t>
      </w:r>
      <w:r w:rsidR="00BB7F8C">
        <w:rPr>
          <w:rFonts w:ascii="Times New Roman" w:hAnsi="Times New Roman" w:cs="Times New Roman"/>
          <w:b/>
          <w:sz w:val="28"/>
        </w:rPr>
        <w:t>Committee</w:t>
      </w:r>
    </w:p>
    <w:p w:rsidR="00206222" w:rsidRDefault="00CF5518" w:rsidP="00206222">
      <w:pPr>
        <w:spacing w:after="0"/>
        <w:jc w:val="center"/>
        <w:rPr>
          <w:rFonts w:ascii="Times New Roman" w:hAnsi="Times New Roman" w:cs="Times New Roman"/>
          <w:b/>
          <w:sz w:val="28"/>
        </w:rPr>
      </w:pPr>
      <w:r>
        <w:rPr>
          <w:rFonts w:ascii="Times New Roman" w:hAnsi="Times New Roman" w:cs="Times New Roman"/>
          <w:b/>
          <w:sz w:val="28"/>
        </w:rPr>
        <w:t>December 12</w:t>
      </w:r>
      <w:r w:rsidR="00AE3E74">
        <w:rPr>
          <w:rFonts w:ascii="Times New Roman" w:hAnsi="Times New Roman" w:cs="Times New Roman"/>
          <w:b/>
          <w:sz w:val="28"/>
        </w:rPr>
        <w:t>, 2017</w:t>
      </w:r>
    </w:p>
    <w:p w:rsidR="00CF5518" w:rsidRDefault="00CF5518" w:rsidP="0014197C">
      <w:pPr>
        <w:pStyle w:val="p1"/>
        <w:rPr>
          <w:rStyle w:val="s1"/>
          <w:rFonts w:asciiTheme="majorHAnsi" w:hAnsiTheme="majorHAnsi"/>
          <w:color w:val="auto"/>
          <w:sz w:val="28"/>
        </w:rPr>
      </w:pPr>
    </w:p>
    <w:p w:rsidR="0014197C" w:rsidRPr="00EE6A5F" w:rsidRDefault="00CF5518" w:rsidP="0014197C">
      <w:pPr>
        <w:pStyle w:val="p1"/>
        <w:rPr>
          <w:rFonts w:asciiTheme="majorHAnsi" w:hAnsiTheme="majorHAnsi"/>
          <w:color w:val="auto"/>
          <w:sz w:val="22"/>
        </w:rPr>
      </w:pPr>
      <w:r>
        <w:rPr>
          <w:rStyle w:val="s1"/>
          <w:rFonts w:asciiTheme="majorHAnsi" w:hAnsiTheme="majorHAnsi"/>
          <w:color w:val="auto"/>
          <w:sz w:val="28"/>
        </w:rPr>
        <w:t>Chair Bacon, Vice Chair Dolan, Ranking Member Thomas</w:t>
      </w:r>
      <w:r w:rsidR="0014197C" w:rsidRPr="00EE6A5F">
        <w:rPr>
          <w:rStyle w:val="s1"/>
          <w:rFonts w:asciiTheme="majorHAnsi" w:hAnsiTheme="majorHAnsi"/>
          <w:color w:val="auto"/>
          <w:sz w:val="28"/>
        </w:rPr>
        <w:t xml:space="preserve"> and member</w:t>
      </w:r>
      <w:r w:rsidR="00AE3E74">
        <w:rPr>
          <w:rStyle w:val="s1"/>
          <w:rFonts w:asciiTheme="majorHAnsi" w:hAnsiTheme="majorHAnsi"/>
          <w:color w:val="auto"/>
          <w:sz w:val="28"/>
        </w:rPr>
        <w:t xml:space="preserve">s of the </w:t>
      </w:r>
      <w:r>
        <w:rPr>
          <w:rStyle w:val="s1"/>
          <w:rFonts w:asciiTheme="majorHAnsi" w:hAnsiTheme="majorHAnsi"/>
          <w:color w:val="auto"/>
          <w:sz w:val="28"/>
        </w:rPr>
        <w:t>Judiciary</w:t>
      </w:r>
      <w:r w:rsidR="00AE3E74">
        <w:rPr>
          <w:rStyle w:val="s1"/>
          <w:rFonts w:asciiTheme="majorHAnsi" w:hAnsiTheme="majorHAnsi"/>
          <w:color w:val="auto"/>
          <w:sz w:val="28"/>
        </w:rPr>
        <w:t xml:space="preserve"> </w:t>
      </w:r>
      <w:r w:rsidR="0014197C" w:rsidRPr="00EE6A5F">
        <w:rPr>
          <w:rStyle w:val="s1"/>
          <w:rFonts w:asciiTheme="majorHAnsi" w:hAnsiTheme="majorHAnsi"/>
          <w:color w:val="auto"/>
          <w:sz w:val="28"/>
        </w:rPr>
        <w:t>Committee, thank you for</w:t>
      </w:r>
      <w:r w:rsidR="00EE6A5F" w:rsidRPr="00EE6A5F">
        <w:rPr>
          <w:rStyle w:val="s1"/>
          <w:rFonts w:asciiTheme="majorHAnsi" w:hAnsiTheme="majorHAnsi"/>
          <w:color w:val="auto"/>
          <w:sz w:val="28"/>
        </w:rPr>
        <w:t xml:space="preserve"> allowing me to testify </w:t>
      </w:r>
      <w:r w:rsidR="0014197C" w:rsidRPr="00EE6A5F">
        <w:rPr>
          <w:rStyle w:val="s1"/>
          <w:rFonts w:asciiTheme="majorHAnsi" w:hAnsiTheme="majorHAnsi"/>
          <w:color w:val="auto"/>
          <w:sz w:val="28"/>
        </w:rPr>
        <w:t>on beh</w:t>
      </w:r>
      <w:r w:rsidR="00EE6A5F" w:rsidRPr="00EE6A5F">
        <w:rPr>
          <w:rStyle w:val="s1"/>
          <w:rFonts w:asciiTheme="majorHAnsi" w:hAnsiTheme="majorHAnsi"/>
          <w:color w:val="auto"/>
          <w:sz w:val="28"/>
        </w:rPr>
        <w:t>alf of House Bill 79</w:t>
      </w:r>
      <w:r w:rsidR="000F20D9" w:rsidRPr="00EE6A5F">
        <w:rPr>
          <w:rStyle w:val="s1"/>
          <w:rFonts w:asciiTheme="majorHAnsi" w:hAnsiTheme="majorHAnsi"/>
          <w:color w:val="auto"/>
          <w:sz w:val="28"/>
        </w:rPr>
        <w:t xml:space="preserve">, the SWAT and </w:t>
      </w:r>
      <w:r w:rsidR="0014197C" w:rsidRPr="00EE6A5F">
        <w:rPr>
          <w:rStyle w:val="s1"/>
          <w:rFonts w:asciiTheme="majorHAnsi" w:hAnsiTheme="majorHAnsi"/>
          <w:color w:val="auto"/>
          <w:sz w:val="28"/>
        </w:rPr>
        <w:t>EMT Carry Bill.</w:t>
      </w:r>
    </w:p>
    <w:p w:rsidR="0014197C" w:rsidRPr="00EE6A5F" w:rsidRDefault="0014197C" w:rsidP="0014197C">
      <w:pPr>
        <w:pStyle w:val="p2"/>
        <w:rPr>
          <w:rFonts w:asciiTheme="majorHAnsi" w:hAnsiTheme="majorHAnsi"/>
          <w:color w:val="auto"/>
          <w:sz w:val="22"/>
        </w:rPr>
      </w:pPr>
    </w:p>
    <w:p w:rsidR="0014197C" w:rsidRPr="00EE6A5F" w:rsidRDefault="0014197C" w:rsidP="0014197C">
      <w:pPr>
        <w:pStyle w:val="p1"/>
        <w:rPr>
          <w:rFonts w:asciiTheme="majorHAnsi" w:hAnsiTheme="majorHAnsi"/>
          <w:color w:val="auto"/>
          <w:sz w:val="22"/>
        </w:rPr>
      </w:pPr>
      <w:r w:rsidRPr="00EE6A5F">
        <w:rPr>
          <w:rStyle w:val="s1"/>
          <w:rFonts w:asciiTheme="majorHAnsi" w:hAnsiTheme="majorHAnsi"/>
          <w:color w:val="auto"/>
          <w:sz w:val="28"/>
        </w:rPr>
        <w:t xml:space="preserve">I am thankful to stand and work beside Representative Retherford on this important legislation. As </w:t>
      </w:r>
      <w:r w:rsidR="000F20D9" w:rsidRPr="00EE6A5F">
        <w:rPr>
          <w:rStyle w:val="s1"/>
          <w:rFonts w:asciiTheme="majorHAnsi" w:hAnsiTheme="majorHAnsi"/>
          <w:color w:val="auto"/>
          <w:sz w:val="28"/>
        </w:rPr>
        <w:t>a</w:t>
      </w:r>
      <w:r w:rsidRPr="00EE6A5F">
        <w:rPr>
          <w:rStyle w:val="s1"/>
          <w:rFonts w:asciiTheme="majorHAnsi" w:hAnsiTheme="majorHAnsi"/>
          <w:color w:val="auto"/>
          <w:sz w:val="28"/>
        </w:rPr>
        <w:t xml:space="preserve"> sister of a paramedic serving on SWAT here in Ohio, this legislation could not bear more wei</w:t>
      </w:r>
      <w:r w:rsidR="000F20D9" w:rsidRPr="00EE6A5F">
        <w:rPr>
          <w:rStyle w:val="s1"/>
          <w:rFonts w:asciiTheme="majorHAnsi" w:hAnsiTheme="majorHAnsi"/>
          <w:color w:val="auto"/>
          <w:sz w:val="28"/>
        </w:rPr>
        <w:t>ght. When my brother leaves Northeast Ohio to serve</w:t>
      </w:r>
      <w:r w:rsidRPr="00EE6A5F">
        <w:rPr>
          <w:rStyle w:val="s1"/>
          <w:rFonts w:asciiTheme="majorHAnsi" w:hAnsiTheme="majorHAnsi"/>
          <w:color w:val="auto"/>
          <w:sz w:val="28"/>
        </w:rPr>
        <w:t xml:space="preserve"> here in Columbus nearly every other day, as his family, we often contemplate his safety and ability to protect himself and others when operating alongside his </w:t>
      </w:r>
      <w:r w:rsidR="000F20D9" w:rsidRPr="00EE6A5F">
        <w:rPr>
          <w:rStyle w:val="s1"/>
          <w:rFonts w:asciiTheme="majorHAnsi" w:hAnsiTheme="majorHAnsi"/>
          <w:color w:val="auto"/>
          <w:sz w:val="28"/>
        </w:rPr>
        <w:t>colleagues</w:t>
      </w:r>
      <w:r w:rsidRPr="00EE6A5F">
        <w:rPr>
          <w:rStyle w:val="s1"/>
          <w:rFonts w:asciiTheme="majorHAnsi" w:hAnsiTheme="majorHAnsi"/>
          <w:color w:val="auto"/>
          <w:sz w:val="28"/>
        </w:rPr>
        <w:t xml:space="preserve"> in a tactical fashion durin</w:t>
      </w:r>
      <w:r w:rsidR="000F20D9" w:rsidRPr="00EE6A5F">
        <w:rPr>
          <w:rStyle w:val="s1"/>
          <w:rFonts w:asciiTheme="majorHAnsi" w:hAnsiTheme="majorHAnsi"/>
          <w:color w:val="auto"/>
          <w:sz w:val="28"/>
        </w:rPr>
        <w:t>g</w:t>
      </w:r>
      <w:r w:rsidRPr="00EE6A5F">
        <w:rPr>
          <w:rStyle w:val="s1"/>
          <w:rFonts w:asciiTheme="majorHAnsi" w:hAnsiTheme="majorHAnsi"/>
          <w:color w:val="auto"/>
          <w:sz w:val="28"/>
        </w:rPr>
        <w:t xml:space="preserve"> difficult and dangerous situations.</w:t>
      </w:r>
    </w:p>
    <w:p w:rsidR="0014197C" w:rsidRPr="00EE6A5F" w:rsidRDefault="0014197C" w:rsidP="0014197C">
      <w:pPr>
        <w:pStyle w:val="p2"/>
        <w:rPr>
          <w:rFonts w:asciiTheme="majorHAnsi" w:hAnsiTheme="majorHAnsi"/>
          <w:color w:val="auto"/>
          <w:sz w:val="22"/>
        </w:rPr>
      </w:pPr>
    </w:p>
    <w:p w:rsidR="0014197C" w:rsidRPr="00EE6A5F" w:rsidRDefault="0014197C" w:rsidP="0014197C">
      <w:pPr>
        <w:pStyle w:val="p1"/>
        <w:rPr>
          <w:rFonts w:asciiTheme="majorHAnsi" w:hAnsiTheme="majorHAnsi"/>
          <w:color w:val="auto"/>
          <w:sz w:val="22"/>
        </w:rPr>
      </w:pPr>
      <w:r w:rsidRPr="00EE6A5F">
        <w:rPr>
          <w:rStyle w:val="s1"/>
          <w:rFonts w:asciiTheme="majorHAnsi" w:hAnsiTheme="majorHAnsi"/>
          <w:color w:val="auto"/>
          <w:sz w:val="28"/>
        </w:rPr>
        <w:t>What most don't know is that these medical professionals train shoulder to shoulder with their peers on the professi</w:t>
      </w:r>
      <w:r w:rsidR="00EE6A5F" w:rsidRPr="00EE6A5F">
        <w:rPr>
          <w:rStyle w:val="s1"/>
          <w:rFonts w:asciiTheme="majorHAnsi" w:hAnsiTheme="majorHAnsi"/>
          <w:color w:val="auto"/>
          <w:sz w:val="28"/>
        </w:rPr>
        <w:t>onal SWAT teams. I have</w:t>
      </w:r>
      <w:r w:rsidRPr="00EE6A5F">
        <w:rPr>
          <w:rStyle w:val="s1"/>
          <w:rFonts w:asciiTheme="majorHAnsi" w:hAnsiTheme="majorHAnsi"/>
          <w:color w:val="auto"/>
          <w:sz w:val="28"/>
        </w:rPr>
        <w:t xml:space="preserve"> spent time with our tactical training facility professionals in Alliance who are nationally recognized for their efforts. We discussed in great detail</w:t>
      </w:r>
      <w:r w:rsidR="000F20D9" w:rsidRPr="00EE6A5F">
        <w:rPr>
          <w:rStyle w:val="apple-converted-space"/>
          <w:rFonts w:asciiTheme="majorHAnsi" w:hAnsiTheme="majorHAnsi"/>
          <w:color w:val="auto"/>
          <w:sz w:val="28"/>
          <w:szCs w:val="34"/>
        </w:rPr>
        <w:t> </w:t>
      </w:r>
      <w:r w:rsidRPr="00EE6A5F">
        <w:rPr>
          <w:rStyle w:val="s1"/>
          <w:rFonts w:asciiTheme="majorHAnsi" w:hAnsiTheme="majorHAnsi"/>
          <w:color w:val="auto"/>
          <w:sz w:val="28"/>
        </w:rPr>
        <w:t>the need for this legislation with our officers who train alongside the nation's elite incl</w:t>
      </w:r>
      <w:r w:rsidR="000F20D9" w:rsidRPr="00EE6A5F">
        <w:rPr>
          <w:rStyle w:val="s1"/>
          <w:rFonts w:asciiTheme="majorHAnsi" w:hAnsiTheme="majorHAnsi"/>
          <w:color w:val="auto"/>
          <w:sz w:val="28"/>
        </w:rPr>
        <w:t>uding the FBI. I feel confident</w:t>
      </w:r>
      <w:r w:rsidRPr="00EE6A5F">
        <w:rPr>
          <w:rStyle w:val="s1"/>
          <w:rFonts w:asciiTheme="majorHAnsi" w:hAnsiTheme="majorHAnsi"/>
          <w:color w:val="auto"/>
          <w:sz w:val="28"/>
        </w:rPr>
        <w:t xml:space="preserve"> that the requirements and guidelines that this bill will bring into law will create certainty and clarity for local administrations who have hesitated to move forward on allowing their medical personnel in these environments to carry a handgun for such purposes as previously described.</w:t>
      </w:r>
    </w:p>
    <w:p w:rsidR="0014197C" w:rsidRPr="00EE6A5F" w:rsidRDefault="0014197C" w:rsidP="0014197C">
      <w:pPr>
        <w:pStyle w:val="p2"/>
        <w:rPr>
          <w:rFonts w:asciiTheme="majorHAnsi" w:hAnsiTheme="majorHAnsi"/>
          <w:color w:val="auto"/>
          <w:sz w:val="22"/>
        </w:rPr>
      </w:pPr>
    </w:p>
    <w:p w:rsidR="00E82130" w:rsidRPr="00EE6A5F" w:rsidRDefault="0014197C" w:rsidP="00F61945">
      <w:pPr>
        <w:pStyle w:val="p1"/>
        <w:rPr>
          <w:rFonts w:asciiTheme="majorHAnsi" w:hAnsiTheme="majorHAnsi"/>
          <w:color w:val="auto"/>
          <w:sz w:val="22"/>
        </w:rPr>
      </w:pPr>
      <w:r w:rsidRPr="00EE6A5F">
        <w:rPr>
          <w:rStyle w:val="s1"/>
          <w:rFonts w:asciiTheme="majorHAnsi" w:hAnsiTheme="majorHAnsi"/>
          <w:color w:val="auto"/>
          <w:sz w:val="28"/>
        </w:rPr>
        <w:t xml:space="preserve">This is a common sense measure intended to protect our first responders as they work to serve and defend our communities. It is needed to provide a framework for </w:t>
      </w:r>
      <w:r w:rsidR="00F61945" w:rsidRPr="00EE6A5F">
        <w:rPr>
          <w:rStyle w:val="s1"/>
          <w:rFonts w:asciiTheme="majorHAnsi" w:hAnsiTheme="majorHAnsi"/>
          <w:color w:val="auto"/>
          <w:sz w:val="28"/>
        </w:rPr>
        <w:t>the application</w:t>
      </w:r>
      <w:r w:rsidRPr="00EE6A5F">
        <w:rPr>
          <w:rStyle w:val="s1"/>
          <w:rFonts w:asciiTheme="majorHAnsi" w:hAnsiTheme="majorHAnsi"/>
          <w:color w:val="auto"/>
          <w:sz w:val="28"/>
        </w:rPr>
        <w:t xml:space="preserve"> of such practices and necessary to alleviate concerns of locals who have a desire to move forward in providing training and protection to these vulnerable public servants. We appreciate you taking the time to vet this legislation and look forward to answering any questi</w:t>
      </w:r>
      <w:r w:rsidR="00F61945" w:rsidRPr="00EE6A5F">
        <w:rPr>
          <w:rStyle w:val="s1"/>
          <w:rFonts w:asciiTheme="majorHAnsi" w:hAnsiTheme="majorHAnsi"/>
          <w:color w:val="auto"/>
          <w:sz w:val="28"/>
        </w:rPr>
        <w:t>ons you might have at this time.</w:t>
      </w:r>
    </w:p>
    <w:sectPr w:rsidR="00E82130" w:rsidRPr="00EE6A5F" w:rsidSect="00FE0059">
      <w:footerReference w:type="default" r:id="rId7"/>
      <w:headerReference w:type="first" r:id="rId8"/>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62" w:rsidRDefault="009E2362" w:rsidP="009E2362">
      <w:pPr>
        <w:spacing w:after="0" w:line="240" w:lineRule="auto"/>
      </w:pPr>
      <w:r>
        <w:separator/>
      </w:r>
    </w:p>
  </w:endnote>
  <w:endnote w:type="continuationSeparator" w:id="0">
    <w:p w:rsidR="009E2362" w:rsidRDefault="009E2362" w:rsidP="009E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62" w:rsidRPr="009E2362" w:rsidRDefault="009E2362" w:rsidP="009E2362">
    <w:pPr>
      <w:spacing w:after="0" w:line="240" w:lineRule="auto"/>
      <w:jc w:val="center"/>
      <w:rPr>
        <w:rFonts w:ascii="Georgia" w:hAnsi="Georgia"/>
        <w:sz w:val="20"/>
        <w:szCs w:val="18"/>
      </w:rPr>
    </w:pPr>
    <w:r w:rsidRPr="009E2362">
      <w:rPr>
        <w:rFonts w:ascii="Georgia" w:hAnsi="Georgia"/>
        <w:sz w:val="20"/>
        <w:szCs w:val="18"/>
      </w:rPr>
      <w:t>www.ohiohouse.gov</w:t>
    </w:r>
  </w:p>
  <w:p w:rsidR="009E2362" w:rsidRPr="009E2362" w:rsidRDefault="009E2362" w:rsidP="009E2362">
    <w:pPr>
      <w:spacing w:after="0" w:line="240" w:lineRule="auto"/>
      <w:jc w:val="center"/>
      <w:rPr>
        <w:rFonts w:ascii="Georgia" w:hAnsi="Georgia"/>
        <w:sz w:val="20"/>
        <w:szCs w:val="18"/>
      </w:rPr>
    </w:pPr>
    <w:r w:rsidRPr="009E2362">
      <w:rPr>
        <w:rFonts w:ascii="Georgia" w:hAnsi="Georgia"/>
        <w:sz w:val="20"/>
        <w:szCs w:val="18"/>
      </w:rPr>
      <w:t>77 South High Street, 13</w:t>
    </w:r>
    <w:r w:rsidRPr="009E2362">
      <w:rPr>
        <w:rFonts w:ascii="Georgia" w:hAnsi="Georgia"/>
        <w:sz w:val="20"/>
        <w:szCs w:val="18"/>
        <w:vertAlign w:val="superscript"/>
      </w:rPr>
      <w:t>th</w:t>
    </w:r>
    <w:r w:rsidRPr="009E2362">
      <w:rPr>
        <w:rFonts w:ascii="Georgia" w:hAnsi="Georgia"/>
        <w:sz w:val="20"/>
        <w:szCs w:val="18"/>
      </w:rPr>
      <w:t xml:space="preserve"> floor, Columbus, </w:t>
    </w:r>
    <w:r>
      <w:rPr>
        <w:rFonts w:ascii="Georgia" w:hAnsi="Georgia"/>
        <w:sz w:val="20"/>
        <w:szCs w:val="18"/>
      </w:rPr>
      <w:t>Ohio</w:t>
    </w:r>
    <w:r w:rsidRPr="009E2362">
      <w:rPr>
        <w:rFonts w:ascii="Georgia" w:hAnsi="Georgia"/>
        <w:sz w:val="20"/>
        <w:szCs w:val="18"/>
      </w:rPr>
      <w:t xml:space="preserve"> 43215</w:t>
    </w:r>
  </w:p>
  <w:p w:rsidR="009E2362" w:rsidRDefault="009E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62" w:rsidRDefault="009E2362" w:rsidP="009E2362">
      <w:pPr>
        <w:spacing w:after="0" w:line="240" w:lineRule="auto"/>
      </w:pPr>
      <w:r>
        <w:separator/>
      </w:r>
    </w:p>
  </w:footnote>
  <w:footnote w:type="continuationSeparator" w:id="0">
    <w:p w:rsidR="009E2362" w:rsidRDefault="009E2362" w:rsidP="009E2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59" w:rsidRDefault="00FE0059" w:rsidP="00FE0059">
    <w:pPr>
      <w:pStyle w:val="Header"/>
      <w:jc w:val="center"/>
      <w:rPr>
        <w:rFonts w:ascii="Georgia" w:hAnsi="Georgia"/>
        <w:b/>
        <w:noProof/>
        <w:sz w:val="28"/>
        <w:szCs w:val="24"/>
      </w:rPr>
    </w:pPr>
    <w:r>
      <w:rPr>
        <w:rFonts w:ascii="Georgia" w:hAnsi="Georgia"/>
        <w:b/>
        <w:noProof/>
        <w:sz w:val="28"/>
        <w:szCs w:val="24"/>
      </w:rPr>
      <w:drawing>
        <wp:inline distT="0" distB="0" distL="0" distR="0" wp14:anchorId="254DCE5C" wp14:editId="34F25E70">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Seal B&amp;W.png"/>
                  <pic:cNvPicPr/>
                </pic:nvPicPr>
                <pic:blipFill>
                  <a:blip r:embed="rId1">
                    <a:extLst>
                      <a:ext uri="{28A0092B-C50C-407E-A947-70E740481C1C}">
                        <a14:useLocalDpi xmlns:a14="http://schemas.microsoft.com/office/drawing/2010/main" val="0"/>
                      </a:ext>
                    </a:extLst>
                  </a:blip>
                  <a:stretch>
                    <a:fillRect/>
                  </a:stretch>
                </pic:blipFill>
                <pic:spPr>
                  <a:xfrm>
                    <a:off x="0" y="0"/>
                    <a:ext cx="1314634" cy="1314634"/>
                  </a:xfrm>
                  <a:prstGeom prst="rect">
                    <a:avLst/>
                  </a:prstGeom>
                </pic:spPr>
              </pic:pic>
            </a:graphicData>
          </a:graphic>
        </wp:inline>
      </w:drawing>
    </w:r>
  </w:p>
  <w:p w:rsidR="00FE0059" w:rsidRDefault="00FE0059" w:rsidP="00FE0059">
    <w:pPr>
      <w:pStyle w:val="Header"/>
      <w:jc w:val="center"/>
      <w:rPr>
        <w:rFonts w:ascii="Georgia" w:hAnsi="Georgia"/>
        <w:b/>
        <w:noProof/>
        <w:sz w:val="28"/>
        <w:szCs w:val="24"/>
      </w:rPr>
    </w:pPr>
  </w:p>
  <w:p w:rsidR="00FE0059" w:rsidRDefault="00EB36D4" w:rsidP="00FE0059">
    <w:pPr>
      <w:pStyle w:val="Header"/>
      <w:jc w:val="center"/>
      <w:rPr>
        <w:rFonts w:ascii="Georgia" w:hAnsi="Georgia"/>
        <w:b/>
        <w:noProof/>
        <w:sz w:val="28"/>
        <w:szCs w:val="24"/>
      </w:rPr>
    </w:pPr>
    <w:r>
      <w:rPr>
        <w:rFonts w:ascii="Georgia" w:hAnsi="Georgia"/>
        <w:b/>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50" type="#_x0000_t75" style="position:absolute;left:0;text-align:left;margin-left:0;margin-top:0;width:467.9pt;height:314.1pt;z-index:-251658752;mso-position-horizontal:center;mso-position-horizontal-relative:margin;mso-position-vertical:center;mso-position-vertical-relative:margin" o:allowincell="f">
          <v:imagedata r:id="rId2" o:title="OHR Watermark"/>
          <w10:wrap anchorx="margin" anchory="margin"/>
        </v:shape>
      </w:pict>
    </w:r>
    <w:r w:rsidR="00FE0059" w:rsidRPr="009E2362">
      <w:rPr>
        <w:rFonts w:ascii="Georgia" w:hAnsi="Georgia"/>
        <w:b/>
        <w:noProof/>
        <w:sz w:val="28"/>
        <w:szCs w:val="24"/>
      </w:rPr>
      <w:t>State Representative Christina M. Hagan</w:t>
    </w:r>
  </w:p>
  <w:p w:rsidR="00FE0059" w:rsidRPr="009E2362" w:rsidRDefault="00FE0059" w:rsidP="00FE0059">
    <w:pPr>
      <w:pStyle w:val="Header"/>
      <w:jc w:val="center"/>
      <w:rPr>
        <w:rFonts w:ascii="Georgia" w:hAnsi="Georgia"/>
        <w:sz w:val="24"/>
        <w:szCs w:val="24"/>
      </w:rPr>
    </w:pPr>
    <w:r w:rsidRPr="009E2362">
      <w:rPr>
        <w:rFonts w:ascii="Georgia" w:hAnsi="Georgia"/>
        <w:noProof/>
        <w:sz w:val="24"/>
        <w:szCs w:val="24"/>
      </w:rPr>
      <w:t>Ohio House District 50</w:t>
    </w:r>
  </w:p>
  <w:p w:rsidR="00FE0059" w:rsidRDefault="00FE0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2"/>
    <w:rsid w:val="00096574"/>
    <w:rsid w:val="000F20D9"/>
    <w:rsid w:val="0014197C"/>
    <w:rsid w:val="001D5A98"/>
    <w:rsid w:val="00206222"/>
    <w:rsid w:val="003E3613"/>
    <w:rsid w:val="00792413"/>
    <w:rsid w:val="009076B6"/>
    <w:rsid w:val="009E2362"/>
    <w:rsid w:val="00A6526B"/>
    <w:rsid w:val="00AE3E74"/>
    <w:rsid w:val="00AE58DE"/>
    <w:rsid w:val="00BB7F8C"/>
    <w:rsid w:val="00CF5518"/>
    <w:rsid w:val="00E548E8"/>
    <w:rsid w:val="00E82130"/>
    <w:rsid w:val="00EB36D4"/>
    <w:rsid w:val="00EE6A5F"/>
    <w:rsid w:val="00F61945"/>
    <w:rsid w:val="00FE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E2362"/>
    <w:rPr>
      <w:rFonts w:ascii="Calibri" w:eastAsia="Calibri" w:hAnsi="Calibri" w:cs="Times New Roman"/>
    </w:rPr>
  </w:style>
  <w:style w:type="character" w:styleId="Hyperlink">
    <w:name w:val="Hyperlink"/>
    <w:basedOn w:val="DefaultParagraphFont"/>
    <w:uiPriority w:val="99"/>
    <w:unhideWhenUsed/>
    <w:rsid w:val="009E2362"/>
    <w:rPr>
      <w:color w:val="0000FF"/>
      <w:u w:val="single"/>
    </w:rPr>
  </w:style>
  <w:style w:type="paragraph" w:styleId="Footer">
    <w:name w:val="footer"/>
    <w:basedOn w:val="Normal"/>
    <w:link w:val="FooterChar"/>
    <w:uiPriority w:val="99"/>
    <w:unhideWhenUsed/>
    <w:rsid w:val="009E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62"/>
  </w:style>
  <w:style w:type="paragraph" w:styleId="BalloonText">
    <w:name w:val="Balloon Text"/>
    <w:basedOn w:val="Normal"/>
    <w:link w:val="BalloonTextChar"/>
    <w:uiPriority w:val="99"/>
    <w:semiHidden/>
    <w:unhideWhenUsed/>
    <w:rsid w:val="0020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2"/>
    <w:rPr>
      <w:rFonts w:ascii="Tahoma" w:hAnsi="Tahoma" w:cs="Tahoma"/>
      <w:sz w:val="16"/>
      <w:szCs w:val="16"/>
    </w:rPr>
  </w:style>
  <w:style w:type="paragraph" w:customStyle="1" w:styleId="p1">
    <w:name w:val="p1"/>
    <w:basedOn w:val="Normal"/>
    <w:rsid w:val="0014197C"/>
    <w:pPr>
      <w:spacing w:after="0" w:line="240" w:lineRule="auto"/>
    </w:pPr>
    <w:rPr>
      <w:rFonts w:ascii=".SF UI Text" w:hAnsi=".SF UI Text" w:cs="Times New Roman"/>
      <w:color w:val="454545"/>
      <w:sz w:val="26"/>
      <w:szCs w:val="26"/>
    </w:rPr>
  </w:style>
  <w:style w:type="paragraph" w:customStyle="1" w:styleId="p2">
    <w:name w:val="p2"/>
    <w:basedOn w:val="Normal"/>
    <w:rsid w:val="0014197C"/>
    <w:pPr>
      <w:spacing w:after="0" w:line="240" w:lineRule="auto"/>
    </w:pPr>
    <w:rPr>
      <w:rFonts w:ascii=".SF UI Text" w:hAnsi=".SF UI Text" w:cs="Times New Roman"/>
      <w:color w:val="454545"/>
      <w:sz w:val="26"/>
      <w:szCs w:val="26"/>
    </w:rPr>
  </w:style>
  <w:style w:type="character" w:customStyle="1" w:styleId="s1">
    <w:name w:val="s1"/>
    <w:basedOn w:val="DefaultParagraphFont"/>
    <w:rsid w:val="0014197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14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E2362"/>
    <w:rPr>
      <w:rFonts w:ascii="Calibri" w:eastAsia="Calibri" w:hAnsi="Calibri" w:cs="Times New Roman"/>
    </w:rPr>
  </w:style>
  <w:style w:type="character" w:styleId="Hyperlink">
    <w:name w:val="Hyperlink"/>
    <w:basedOn w:val="DefaultParagraphFont"/>
    <w:uiPriority w:val="99"/>
    <w:unhideWhenUsed/>
    <w:rsid w:val="009E2362"/>
    <w:rPr>
      <w:color w:val="0000FF"/>
      <w:u w:val="single"/>
    </w:rPr>
  </w:style>
  <w:style w:type="paragraph" w:styleId="Footer">
    <w:name w:val="footer"/>
    <w:basedOn w:val="Normal"/>
    <w:link w:val="FooterChar"/>
    <w:uiPriority w:val="99"/>
    <w:unhideWhenUsed/>
    <w:rsid w:val="009E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62"/>
  </w:style>
  <w:style w:type="paragraph" w:styleId="BalloonText">
    <w:name w:val="Balloon Text"/>
    <w:basedOn w:val="Normal"/>
    <w:link w:val="BalloonTextChar"/>
    <w:uiPriority w:val="99"/>
    <w:semiHidden/>
    <w:unhideWhenUsed/>
    <w:rsid w:val="0020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2"/>
    <w:rPr>
      <w:rFonts w:ascii="Tahoma" w:hAnsi="Tahoma" w:cs="Tahoma"/>
      <w:sz w:val="16"/>
      <w:szCs w:val="16"/>
    </w:rPr>
  </w:style>
  <w:style w:type="paragraph" w:customStyle="1" w:styleId="p1">
    <w:name w:val="p1"/>
    <w:basedOn w:val="Normal"/>
    <w:rsid w:val="0014197C"/>
    <w:pPr>
      <w:spacing w:after="0" w:line="240" w:lineRule="auto"/>
    </w:pPr>
    <w:rPr>
      <w:rFonts w:ascii=".SF UI Text" w:hAnsi=".SF UI Text" w:cs="Times New Roman"/>
      <w:color w:val="454545"/>
      <w:sz w:val="26"/>
      <w:szCs w:val="26"/>
    </w:rPr>
  </w:style>
  <w:style w:type="paragraph" w:customStyle="1" w:styleId="p2">
    <w:name w:val="p2"/>
    <w:basedOn w:val="Normal"/>
    <w:rsid w:val="0014197C"/>
    <w:pPr>
      <w:spacing w:after="0" w:line="240" w:lineRule="auto"/>
    </w:pPr>
    <w:rPr>
      <w:rFonts w:ascii=".SF UI Text" w:hAnsi=".SF UI Text" w:cs="Times New Roman"/>
      <w:color w:val="454545"/>
      <w:sz w:val="26"/>
      <w:szCs w:val="26"/>
    </w:rPr>
  </w:style>
  <w:style w:type="character" w:customStyle="1" w:styleId="s1">
    <w:name w:val="s1"/>
    <w:basedOn w:val="DefaultParagraphFont"/>
    <w:rsid w:val="0014197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14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9900">
      <w:bodyDiv w:val="1"/>
      <w:marLeft w:val="0"/>
      <w:marRight w:val="0"/>
      <w:marTop w:val="0"/>
      <w:marBottom w:val="0"/>
      <w:divBdr>
        <w:top w:val="none" w:sz="0" w:space="0" w:color="auto"/>
        <w:left w:val="none" w:sz="0" w:space="0" w:color="auto"/>
        <w:bottom w:val="none" w:sz="0" w:space="0" w:color="auto"/>
        <w:right w:val="none" w:sz="0" w:space="0" w:color="auto"/>
      </w:divBdr>
    </w:div>
    <w:div w:id="1716655385">
      <w:bodyDiv w:val="1"/>
      <w:marLeft w:val="0"/>
      <w:marRight w:val="0"/>
      <w:marTop w:val="0"/>
      <w:marBottom w:val="0"/>
      <w:divBdr>
        <w:top w:val="none" w:sz="0" w:space="0" w:color="auto"/>
        <w:left w:val="none" w:sz="0" w:space="0" w:color="auto"/>
        <w:bottom w:val="none" w:sz="0" w:space="0" w:color="auto"/>
        <w:right w:val="none" w:sz="0" w:space="0" w:color="auto"/>
      </w:divBdr>
    </w:div>
    <w:div w:id="20380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Victoria</dc:creator>
  <cp:lastModifiedBy>Philips, Caryl</cp:lastModifiedBy>
  <cp:revision>2</cp:revision>
  <cp:lastPrinted>2017-12-11T19:44:00Z</cp:lastPrinted>
  <dcterms:created xsi:type="dcterms:W3CDTF">2017-12-11T19:45:00Z</dcterms:created>
  <dcterms:modified xsi:type="dcterms:W3CDTF">2017-12-11T19:45:00Z</dcterms:modified>
</cp:coreProperties>
</file>