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45" w:rsidRDefault="00862669">
      <w:bookmarkStart w:id="0" w:name="_GoBack"/>
      <w:bookmarkEnd w:id="0"/>
      <w:r w:rsidRPr="00910303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BD10C3C" wp14:editId="7DCF4491">
            <wp:simplePos x="0" y="0"/>
            <wp:positionH relativeFrom="margin">
              <wp:align>center</wp:align>
            </wp:positionH>
            <wp:positionV relativeFrom="paragraph">
              <wp:posOffset>-571500</wp:posOffset>
            </wp:positionV>
            <wp:extent cx="4492625" cy="1687830"/>
            <wp:effectExtent l="0" t="0" r="3175" b="7620"/>
            <wp:wrapNone/>
            <wp:docPr id="1" name="Picture 1" descr="OHR Official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HR Official Hea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2669" w:rsidRDefault="00862669"/>
    <w:p w:rsidR="00862669" w:rsidRDefault="00862669"/>
    <w:p w:rsidR="00862669" w:rsidRDefault="00862669"/>
    <w:p w:rsidR="00862669" w:rsidRPr="00AF33BE" w:rsidRDefault="007F36F9" w:rsidP="00862669">
      <w:pPr>
        <w:jc w:val="center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Representative Bill Reineke</w:t>
      </w:r>
    </w:p>
    <w:p w:rsidR="00862669" w:rsidRPr="00AF33BE" w:rsidRDefault="00073203" w:rsidP="00862669">
      <w:pPr>
        <w:jc w:val="center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Sponsor Testimony HB 354</w:t>
      </w:r>
    </w:p>
    <w:p w:rsidR="00862669" w:rsidRDefault="00B24741" w:rsidP="00862669">
      <w:pPr>
        <w:pBdr>
          <w:bottom w:val="single" w:sz="12" w:space="1" w:color="auto"/>
        </w:pBdr>
        <w:jc w:val="center"/>
        <w:rPr>
          <w:sz w:val="24"/>
        </w:rPr>
      </w:pPr>
      <w:r>
        <w:rPr>
          <w:rFonts w:ascii="Georgia" w:hAnsi="Georgia"/>
          <w:sz w:val="24"/>
        </w:rPr>
        <w:t>January 16, 2018</w:t>
      </w:r>
    </w:p>
    <w:p w:rsidR="00862669" w:rsidRDefault="00D10E4A" w:rsidP="00862669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 </w:t>
      </w:r>
    </w:p>
    <w:p w:rsidR="00F23BAC" w:rsidRDefault="00073203" w:rsidP="0086266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Chairman </w:t>
      </w:r>
      <w:r w:rsidR="00B24741">
        <w:rPr>
          <w:rFonts w:ascii="Times New Roman" w:hAnsi="Times New Roman" w:cs="Times New Roman"/>
          <w:sz w:val="24"/>
        </w:rPr>
        <w:t>Bacon, Vice Chair Dolan, Ranking Member Thomas</w:t>
      </w:r>
      <w:r>
        <w:rPr>
          <w:rFonts w:ascii="Times New Roman" w:hAnsi="Times New Roman" w:cs="Times New Roman"/>
          <w:sz w:val="24"/>
        </w:rPr>
        <w:t xml:space="preserve">, and Members of the </w:t>
      </w:r>
      <w:r w:rsidR="00B24741">
        <w:rPr>
          <w:rFonts w:ascii="Times New Roman" w:hAnsi="Times New Roman" w:cs="Times New Roman"/>
          <w:sz w:val="24"/>
        </w:rPr>
        <w:t>Judiciary</w:t>
      </w:r>
      <w:r>
        <w:rPr>
          <w:rFonts w:ascii="Times New Roman" w:hAnsi="Times New Roman" w:cs="Times New Roman"/>
          <w:sz w:val="24"/>
        </w:rPr>
        <w:t xml:space="preserve"> Committee. Thank you, for allowing me to present sponsor testimony on House Bill 354. House Bill 354 is a </w:t>
      </w:r>
      <w:r w:rsidR="00F23BAC">
        <w:rPr>
          <w:rFonts w:ascii="Times New Roman" w:hAnsi="Times New Roman" w:cs="Times New Roman"/>
          <w:sz w:val="24"/>
        </w:rPr>
        <w:t>pilot program</w:t>
      </w:r>
      <w:r>
        <w:rPr>
          <w:rFonts w:ascii="Times New Roman" w:hAnsi="Times New Roman" w:cs="Times New Roman"/>
          <w:sz w:val="24"/>
        </w:rPr>
        <w:t xml:space="preserve"> that consolidates </w:t>
      </w:r>
      <w:r w:rsidR="00F23BAC">
        <w:rPr>
          <w:rFonts w:ascii="Times New Roman" w:hAnsi="Times New Roman" w:cs="Times New Roman"/>
          <w:sz w:val="24"/>
        </w:rPr>
        <w:t xml:space="preserve">certain </w:t>
      </w:r>
      <w:r>
        <w:rPr>
          <w:rFonts w:ascii="Times New Roman" w:hAnsi="Times New Roman" w:cs="Times New Roman"/>
          <w:sz w:val="24"/>
        </w:rPr>
        <w:t xml:space="preserve">drug court proceedings </w:t>
      </w:r>
      <w:r w:rsidR="00F23BAC">
        <w:rPr>
          <w:rFonts w:ascii="Times New Roman" w:hAnsi="Times New Roman" w:cs="Times New Roman"/>
          <w:sz w:val="24"/>
        </w:rPr>
        <w:t xml:space="preserve">for the Tiffin-Fostoria Municipal Court and the Seneca County Court of Common Pleas </w:t>
      </w:r>
      <w:r>
        <w:rPr>
          <w:rFonts w:ascii="Times New Roman" w:hAnsi="Times New Roman" w:cs="Times New Roman"/>
          <w:sz w:val="24"/>
        </w:rPr>
        <w:t>when</w:t>
      </w:r>
      <w:r w:rsidR="00F23BAC">
        <w:rPr>
          <w:rFonts w:ascii="Times New Roman" w:hAnsi="Times New Roman" w:cs="Times New Roman"/>
          <w:sz w:val="24"/>
        </w:rPr>
        <w:t>:</w:t>
      </w:r>
    </w:p>
    <w:p w:rsidR="00F23BAC" w:rsidRDefault="00F23BAC" w:rsidP="00F23B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073203" w:rsidRPr="00F23BAC">
        <w:rPr>
          <w:rFonts w:ascii="Times New Roman" w:hAnsi="Times New Roman" w:cs="Times New Roman"/>
          <w:sz w:val="24"/>
        </w:rPr>
        <w:t>he court</w:t>
      </w:r>
      <w:r w:rsidRPr="00F23BAC">
        <w:rPr>
          <w:rFonts w:ascii="Times New Roman" w:hAnsi="Times New Roman" w:cs="Times New Roman"/>
          <w:sz w:val="24"/>
        </w:rPr>
        <w:t xml:space="preserve"> </w:t>
      </w:r>
      <w:r w:rsidR="00073203" w:rsidRPr="00F23BAC">
        <w:rPr>
          <w:rFonts w:ascii="Times New Roman" w:hAnsi="Times New Roman" w:cs="Times New Roman"/>
          <w:sz w:val="24"/>
        </w:rPr>
        <w:t xml:space="preserve">finds that the offender’s addiction to a drug of abuse was the primary factor leading to the offender’s commission of the offense charged </w:t>
      </w:r>
    </w:p>
    <w:p w:rsidR="00F23BAC" w:rsidRPr="00F23BAC" w:rsidRDefault="00073203" w:rsidP="00F23B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23BAC">
        <w:rPr>
          <w:rFonts w:ascii="Times New Roman" w:hAnsi="Times New Roman" w:cs="Times New Roman"/>
          <w:b/>
          <w:sz w:val="24"/>
        </w:rPr>
        <w:t xml:space="preserve">AND </w:t>
      </w:r>
    </w:p>
    <w:p w:rsidR="00F23BAC" w:rsidRPr="00F23BAC" w:rsidRDefault="00F23BAC" w:rsidP="00F23B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073203" w:rsidRPr="00F23BAC">
        <w:rPr>
          <w:rFonts w:ascii="Times New Roman" w:hAnsi="Times New Roman" w:cs="Times New Roman"/>
          <w:sz w:val="24"/>
        </w:rPr>
        <w:t xml:space="preserve">he offender is admitted to participate in the “Participating In Victory Of Transition” (also known as “PIVOT”) drug recovery program. </w:t>
      </w:r>
    </w:p>
    <w:p w:rsidR="00073203" w:rsidRDefault="00073203" w:rsidP="0086266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pilot program is a collaborative effort between the municipal and common pleas courts in Seneca County, which I represent. </w:t>
      </w:r>
      <w:r w:rsidR="00F23BAC">
        <w:rPr>
          <w:rFonts w:ascii="Times New Roman" w:hAnsi="Times New Roman" w:cs="Times New Roman"/>
          <w:sz w:val="24"/>
        </w:rPr>
        <w:t>Both the Tiffin-Fostoria Municipal Court and the Seneca County Court of Common Pleas are located in the same building, which makes this pilot program unique. Seneca County is a</w:t>
      </w:r>
      <w:r w:rsidR="001F1F79">
        <w:rPr>
          <w:rFonts w:ascii="Times New Roman" w:hAnsi="Times New Roman" w:cs="Times New Roman"/>
          <w:sz w:val="24"/>
        </w:rPr>
        <w:t xml:space="preserve"> </w:t>
      </w:r>
      <w:r w:rsidR="00F23BAC">
        <w:rPr>
          <w:rFonts w:ascii="Times New Roman" w:hAnsi="Times New Roman" w:cs="Times New Roman"/>
          <w:sz w:val="24"/>
        </w:rPr>
        <w:t xml:space="preserve">rural county so both courts see the same defendants, dealing with the same type of drugs, and deal with the same issues – regardless of jurisdiction. </w:t>
      </w:r>
    </w:p>
    <w:p w:rsidR="00F23BAC" w:rsidRDefault="004D3495" w:rsidP="0086266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bill is narrow in scope and primarily designed to address low-level drug offenses. It provides that the Tiffin-Fostoria Municipal Court does not have concurrent jurisdiction with the Seneca County Court of Common pleas in a criminal action or proceeding if any of the following applies:</w:t>
      </w:r>
    </w:p>
    <w:p w:rsidR="004D3495" w:rsidRPr="004D3495" w:rsidRDefault="004D3495" w:rsidP="004D34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D3495">
        <w:rPr>
          <w:rFonts w:ascii="Times New Roman" w:hAnsi="Times New Roman" w:cs="Times New Roman"/>
          <w:sz w:val="24"/>
        </w:rPr>
        <w:t xml:space="preserve">The defendant is not a resident of Seneca County. </w:t>
      </w:r>
    </w:p>
    <w:p w:rsidR="004D3495" w:rsidRPr="004D3495" w:rsidRDefault="004D3495" w:rsidP="004D34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D3495">
        <w:rPr>
          <w:rFonts w:ascii="Times New Roman" w:hAnsi="Times New Roman" w:cs="Times New Roman"/>
          <w:sz w:val="24"/>
        </w:rPr>
        <w:t xml:space="preserve">The defendant is charged with a felony "offense of violence" or a felony-level offense of illegal manufacture of drugs or illegal cultivation of marijuana. </w:t>
      </w:r>
    </w:p>
    <w:p w:rsidR="004D3495" w:rsidRPr="004D3495" w:rsidRDefault="004D3495" w:rsidP="004D34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D3495">
        <w:rPr>
          <w:rFonts w:ascii="Times New Roman" w:hAnsi="Times New Roman" w:cs="Times New Roman"/>
          <w:sz w:val="24"/>
        </w:rPr>
        <w:t xml:space="preserve">The defendant is charged with a "felony sex offense" or has a duty to comply with the registration and notification requirements of the Sex Offender Registration and Notification Law. </w:t>
      </w:r>
    </w:p>
    <w:p w:rsidR="004D3495" w:rsidRPr="004D3495" w:rsidRDefault="004D3495" w:rsidP="004D34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D3495">
        <w:rPr>
          <w:rFonts w:ascii="Times New Roman" w:hAnsi="Times New Roman" w:cs="Times New Roman"/>
          <w:sz w:val="24"/>
        </w:rPr>
        <w:t xml:space="preserve">The defendant is serving a prison term imposed by another court, is under a community control sanction or post-release control sanction imposed by another court, or is on parole or probation under the supervision of another jurisdiction. </w:t>
      </w:r>
    </w:p>
    <w:p w:rsidR="004D3495" w:rsidRPr="004D3495" w:rsidRDefault="004D3495" w:rsidP="004D34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D3495">
        <w:rPr>
          <w:rFonts w:ascii="Times New Roman" w:hAnsi="Times New Roman" w:cs="Times New Roman"/>
          <w:sz w:val="24"/>
        </w:rPr>
        <w:lastRenderedPageBreak/>
        <w:t xml:space="preserve">Criminal proceedings are pending against the defendant for a felony offense in another jurisdiction. </w:t>
      </w:r>
    </w:p>
    <w:p w:rsidR="004D3495" w:rsidRDefault="004D3495" w:rsidP="004D34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D3495">
        <w:rPr>
          <w:rFonts w:ascii="Times New Roman" w:hAnsi="Times New Roman" w:cs="Times New Roman"/>
          <w:sz w:val="24"/>
        </w:rPr>
        <w:t>The defendant is engaged as an "informant" for a law enforcement agency.</w:t>
      </w:r>
    </w:p>
    <w:p w:rsidR="004D3495" w:rsidRDefault="004D3495" w:rsidP="004D34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design this piece of legislation,</w:t>
      </w:r>
      <w:r w:rsidR="0061543F">
        <w:rPr>
          <w:rFonts w:ascii="Times New Roman" w:hAnsi="Times New Roman" w:cs="Times New Roman"/>
          <w:sz w:val="24"/>
        </w:rPr>
        <w:t xml:space="preserve"> Seneca County</w:t>
      </w:r>
      <w:r w:rsidR="00E106CD" w:rsidRPr="00E106CD">
        <w:rPr>
          <w:rFonts w:ascii="Times New Roman" w:hAnsi="Times New Roman" w:cs="Times New Roman"/>
          <w:sz w:val="24"/>
        </w:rPr>
        <w:t xml:space="preserve"> </w:t>
      </w:r>
      <w:r w:rsidR="00E106CD">
        <w:rPr>
          <w:rFonts w:ascii="Times New Roman" w:hAnsi="Times New Roman" w:cs="Times New Roman"/>
          <w:sz w:val="24"/>
        </w:rPr>
        <w:t>Common Pleas</w:t>
      </w:r>
      <w:r w:rsidR="00A7346E">
        <w:rPr>
          <w:rFonts w:ascii="Times New Roman" w:hAnsi="Times New Roman" w:cs="Times New Roman"/>
          <w:sz w:val="24"/>
        </w:rPr>
        <w:t xml:space="preserve"> Court</w:t>
      </w:r>
      <w:r w:rsidR="00E106CD">
        <w:rPr>
          <w:rFonts w:ascii="Times New Roman" w:hAnsi="Times New Roman" w:cs="Times New Roman"/>
          <w:sz w:val="24"/>
        </w:rPr>
        <w:t xml:space="preserve"> Judge Kelbley</w:t>
      </w:r>
      <w:r w:rsidR="00E8374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61543F">
        <w:rPr>
          <w:rFonts w:ascii="Times New Roman" w:hAnsi="Times New Roman" w:cs="Times New Roman"/>
          <w:sz w:val="24"/>
        </w:rPr>
        <w:t xml:space="preserve">Seneca County </w:t>
      </w:r>
      <w:r w:rsidR="00DC73ED">
        <w:rPr>
          <w:rFonts w:ascii="Times New Roman" w:hAnsi="Times New Roman" w:cs="Times New Roman"/>
          <w:sz w:val="24"/>
        </w:rPr>
        <w:t xml:space="preserve">Common Pleas </w:t>
      </w:r>
      <w:r w:rsidR="00A7346E">
        <w:rPr>
          <w:rFonts w:ascii="Times New Roman" w:hAnsi="Times New Roman" w:cs="Times New Roman"/>
          <w:sz w:val="24"/>
        </w:rPr>
        <w:t xml:space="preserve">Court </w:t>
      </w:r>
      <w:r>
        <w:rPr>
          <w:rFonts w:ascii="Times New Roman" w:hAnsi="Times New Roman" w:cs="Times New Roman"/>
          <w:sz w:val="24"/>
        </w:rPr>
        <w:t>Judge Shuff,</w:t>
      </w:r>
      <w:r w:rsidR="00E339CA">
        <w:rPr>
          <w:rFonts w:ascii="Times New Roman" w:hAnsi="Times New Roman" w:cs="Times New Roman"/>
          <w:sz w:val="24"/>
        </w:rPr>
        <w:t xml:space="preserve"> </w:t>
      </w:r>
      <w:r w:rsidR="0061543F">
        <w:rPr>
          <w:rFonts w:ascii="Times New Roman" w:hAnsi="Times New Roman" w:cs="Times New Roman"/>
          <w:sz w:val="24"/>
        </w:rPr>
        <w:t xml:space="preserve">Tiffin-Fostoria </w:t>
      </w:r>
      <w:r w:rsidR="00E339CA">
        <w:rPr>
          <w:rFonts w:ascii="Times New Roman" w:hAnsi="Times New Roman" w:cs="Times New Roman"/>
          <w:sz w:val="24"/>
        </w:rPr>
        <w:t>Municipal Court</w:t>
      </w:r>
      <w:r>
        <w:rPr>
          <w:rFonts w:ascii="Times New Roman" w:hAnsi="Times New Roman" w:cs="Times New Roman"/>
          <w:sz w:val="24"/>
        </w:rPr>
        <w:t xml:space="preserve"> Judge Repp</w:t>
      </w:r>
      <w:r w:rsidR="0061543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and myself worked with State Supreme Court staff to make sure the language was narrow and precise. This pilot program will be for a period of five years, the General Assembly can extend, make permanent, or let the program expire. </w:t>
      </w:r>
    </w:p>
    <w:p w:rsidR="004D3495" w:rsidRPr="004D3495" w:rsidRDefault="004D3495" w:rsidP="004D34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Thank you for allowing me the opportunity to</w:t>
      </w:r>
      <w:r w:rsidR="00CA2C3E">
        <w:rPr>
          <w:rFonts w:ascii="Times New Roman" w:hAnsi="Times New Roman" w:cs="Times New Roman"/>
          <w:sz w:val="24"/>
        </w:rPr>
        <w:t xml:space="preserve"> testify today on this bill, </w:t>
      </w:r>
      <w:r>
        <w:rPr>
          <w:rFonts w:ascii="Times New Roman" w:hAnsi="Times New Roman" w:cs="Times New Roman"/>
          <w:sz w:val="24"/>
        </w:rPr>
        <w:t xml:space="preserve">I would be happy </w:t>
      </w:r>
      <w:r w:rsidR="00CA2C3E">
        <w:rPr>
          <w:rFonts w:ascii="Times New Roman" w:hAnsi="Times New Roman" w:cs="Times New Roman"/>
          <w:sz w:val="24"/>
        </w:rPr>
        <w:t xml:space="preserve">to </w:t>
      </w:r>
      <w:r>
        <w:rPr>
          <w:rFonts w:ascii="Times New Roman" w:hAnsi="Times New Roman" w:cs="Times New Roman"/>
          <w:sz w:val="24"/>
        </w:rPr>
        <w:t>answer any questions at this time.</w:t>
      </w:r>
    </w:p>
    <w:sectPr w:rsidR="004D3495" w:rsidRPr="004D3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4367"/>
    <w:multiLevelType w:val="hybridMultilevel"/>
    <w:tmpl w:val="32A65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D6EA3"/>
    <w:multiLevelType w:val="hybridMultilevel"/>
    <w:tmpl w:val="8A5C4D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69"/>
    <w:rsid w:val="00073203"/>
    <w:rsid w:val="001F1F79"/>
    <w:rsid w:val="004D3495"/>
    <w:rsid w:val="0050615D"/>
    <w:rsid w:val="0061543F"/>
    <w:rsid w:val="007F36F9"/>
    <w:rsid w:val="00862669"/>
    <w:rsid w:val="00A7346E"/>
    <w:rsid w:val="00AC0444"/>
    <w:rsid w:val="00B24741"/>
    <w:rsid w:val="00B47245"/>
    <w:rsid w:val="00BC79C3"/>
    <w:rsid w:val="00BF1139"/>
    <w:rsid w:val="00C70D24"/>
    <w:rsid w:val="00CA2C3E"/>
    <w:rsid w:val="00D10E4A"/>
    <w:rsid w:val="00D15B23"/>
    <w:rsid w:val="00DC73ED"/>
    <w:rsid w:val="00E106CD"/>
    <w:rsid w:val="00E339CA"/>
    <w:rsid w:val="00E83742"/>
    <w:rsid w:val="00F11667"/>
    <w:rsid w:val="00F2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Legislative Information Systems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Romanchik, Kelsey</dc:creator>
  <cp:lastModifiedBy>Philips, Caryl</cp:lastModifiedBy>
  <cp:revision>2</cp:revision>
  <dcterms:created xsi:type="dcterms:W3CDTF">2018-01-12T18:56:00Z</dcterms:created>
  <dcterms:modified xsi:type="dcterms:W3CDTF">2018-01-12T18:56:00Z</dcterms:modified>
</cp:coreProperties>
</file>