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920" w:type="dxa"/>
        <w:tblLook w:val="01E0" w:firstRow="1" w:lastRow="1" w:firstColumn="1" w:lastColumn="1" w:noHBand="0" w:noVBand="0"/>
      </w:tblPr>
      <w:tblGrid>
        <w:gridCol w:w="3991"/>
        <w:gridCol w:w="2729"/>
        <w:gridCol w:w="863"/>
        <w:gridCol w:w="3337"/>
      </w:tblGrid>
      <w:tr w:rsidR="00452429" w:rsidRPr="00891E7A" w:rsidTr="00891E7A">
        <w:trPr>
          <w:trHeight w:val="374"/>
        </w:trPr>
        <w:tc>
          <w:tcPr>
            <w:tcW w:w="3991" w:type="dxa"/>
            <w:vMerge w:val="restart"/>
          </w:tcPr>
          <w:p w:rsidR="00452429" w:rsidRPr="00891E7A" w:rsidRDefault="00D15B5B" w:rsidP="00452429">
            <w:pPr>
              <w:rPr>
                <w:rFonts w:ascii="Arial" w:hAnsi="Arial" w:cs="Arial"/>
                <w:sz w:val="18"/>
                <w:szCs w:val="18"/>
              </w:rPr>
            </w:pPr>
            <w:r>
              <w:rPr>
                <w:rFonts w:ascii="Arial" w:hAnsi="Arial" w:cs="Arial"/>
                <w:noProof/>
                <w:sz w:val="18"/>
                <w:szCs w:val="18"/>
              </w:rPr>
              <w:drawing>
                <wp:inline distT="0" distB="0" distL="0" distR="0">
                  <wp:extent cx="2057400" cy="466725"/>
                  <wp:effectExtent l="0" t="0" r="0" b="9525"/>
                  <wp:docPr id="1" name="Picture 1" descr="odps_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dps_logo_blac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57400" cy="466725"/>
                          </a:xfrm>
                          <a:prstGeom prst="rect">
                            <a:avLst/>
                          </a:prstGeom>
                          <a:noFill/>
                          <a:ln>
                            <a:noFill/>
                          </a:ln>
                        </pic:spPr>
                      </pic:pic>
                    </a:graphicData>
                  </a:graphic>
                </wp:inline>
              </w:drawing>
            </w:r>
          </w:p>
        </w:tc>
        <w:tc>
          <w:tcPr>
            <w:tcW w:w="6929" w:type="dxa"/>
            <w:gridSpan w:val="3"/>
            <w:tcBorders>
              <w:bottom w:val="single" w:sz="4" w:space="0" w:color="auto"/>
            </w:tcBorders>
          </w:tcPr>
          <w:p w:rsidR="00F3023B" w:rsidRDefault="00172200" w:rsidP="00F3023B">
            <w:pPr>
              <w:jc w:val="right"/>
              <w:rPr>
                <w:rFonts w:ascii="Arial" w:hAnsi="Arial" w:cs="Arial"/>
                <w:b/>
                <w:sz w:val="16"/>
                <w:szCs w:val="16"/>
              </w:rPr>
            </w:pPr>
            <w:bookmarkStart w:id="0" w:name="GOVERNOR"/>
            <w:r w:rsidRPr="00172200">
              <w:rPr>
                <w:rFonts w:ascii="Arial" w:hAnsi="Arial" w:cs="Arial"/>
                <w:b/>
                <w:sz w:val="16"/>
                <w:szCs w:val="16"/>
              </w:rPr>
              <w:t>John R. Kasich</w:t>
            </w:r>
            <w:bookmarkEnd w:id="0"/>
            <w:r w:rsidR="00F3023B">
              <w:rPr>
                <w:rFonts w:ascii="Arial" w:hAnsi="Arial" w:cs="Arial"/>
                <w:b/>
                <w:sz w:val="16"/>
                <w:szCs w:val="16"/>
              </w:rPr>
              <w:t>, Governor</w:t>
            </w:r>
          </w:p>
          <w:p w:rsidR="00452429" w:rsidRPr="00891E7A" w:rsidRDefault="00172200" w:rsidP="0098309F">
            <w:pPr>
              <w:jc w:val="right"/>
              <w:rPr>
                <w:rFonts w:ascii="Arial" w:hAnsi="Arial" w:cs="Arial"/>
                <w:b/>
                <w:sz w:val="16"/>
                <w:szCs w:val="16"/>
              </w:rPr>
            </w:pPr>
            <w:bookmarkStart w:id="1" w:name="DIRECTOR"/>
            <w:r w:rsidRPr="00172200">
              <w:rPr>
                <w:rFonts w:ascii="Arial" w:hAnsi="Arial" w:cs="Arial"/>
                <w:b/>
                <w:sz w:val="16"/>
                <w:szCs w:val="16"/>
              </w:rPr>
              <w:t>John Born</w:t>
            </w:r>
            <w:bookmarkEnd w:id="1"/>
            <w:r w:rsidR="00F3023B">
              <w:rPr>
                <w:rFonts w:ascii="Arial" w:hAnsi="Arial" w:cs="Arial"/>
                <w:b/>
                <w:sz w:val="16"/>
                <w:szCs w:val="16"/>
              </w:rPr>
              <w:t>, Director</w:t>
            </w:r>
          </w:p>
        </w:tc>
      </w:tr>
      <w:tr w:rsidR="000C5593" w:rsidRPr="00891E7A" w:rsidTr="00F928D1">
        <w:tc>
          <w:tcPr>
            <w:tcW w:w="3991" w:type="dxa"/>
            <w:vMerge/>
          </w:tcPr>
          <w:p w:rsidR="000C5593" w:rsidRPr="00891E7A" w:rsidRDefault="000C5593" w:rsidP="00452429">
            <w:pPr>
              <w:rPr>
                <w:rFonts w:ascii="Arial" w:hAnsi="Arial" w:cs="Arial"/>
                <w:sz w:val="18"/>
                <w:szCs w:val="18"/>
              </w:rPr>
            </w:pPr>
          </w:p>
        </w:tc>
        <w:tc>
          <w:tcPr>
            <w:tcW w:w="2729" w:type="dxa"/>
          </w:tcPr>
          <w:p w:rsidR="000C5593" w:rsidRPr="00891E7A" w:rsidRDefault="000C5593" w:rsidP="00891E7A">
            <w:pPr>
              <w:numPr>
                <w:ilvl w:val="0"/>
                <w:numId w:val="1"/>
              </w:numPr>
              <w:tabs>
                <w:tab w:val="clear" w:pos="360"/>
                <w:tab w:val="num" w:pos="221"/>
              </w:tabs>
              <w:ind w:left="221" w:hanging="221"/>
              <w:rPr>
                <w:rFonts w:ascii="Arial" w:hAnsi="Arial" w:cs="Arial"/>
                <w:sz w:val="15"/>
                <w:szCs w:val="15"/>
              </w:rPr>
            </w:pPr>
            <w:r w:rsidRPr="00891E7A">
              <w:rPr>
                <w:rFonts w:ascii="Arial" w:hAnsi="Arial" w:cs="Arial"/>
                <w:sz w:val="15"/>
                <w:szCs w:val="15"/>
              </w:rPr>
              <w:t>Bureau of Motor Vehicles</w:t>
            </w:r>
          </w:p>
        </w:tc>
        <w:tc>
          <w:tcPr>
            <w:tcW w:w="863" w:type="dxa"/>
            <w:vMerge w:val="restart"/>
            <w:tcBorders>
              <w:top w:val="single" w:sz="4" w:space="0" w:color="auto"/>
            </w:tcBorders>
          </w:tcPr>
          <w:p w:rsidR="000C5593" w:rsidRPr="00891E7A" w:rsidRDefault="00D15B5B" w:rsidP="00452429">
            <w:pPr>
              <w:rPr>
                <w:rFonts w:ascii="Arial" w:hAnsi="Arial" w:cs="Arial"/>
                <w:sz w:val="15"/>
                <w:szCs w:val="15"/>
              </w:rPr>
            </w:pPr>
            <w:r>
              <w:rPr>
                <w:rFonts w:ascii="Arial" w:hAnsi="Arial" w:cs="Arial"/>
                <w:noProof/>
                <w:sz w:val="15"/>
                <w:szCs w:val="15"/>
              </w:rPr>
              <w:drawing>
                <wp:anchor distT="0" distB="0" distL="114300" distR="114300" simplePos="0" relativeHeight="251657728" behindDoc="0" locked="0" layoutInCell="1" allowOverlap="1">
                  <wp:simplePos x="0" y="0"/>
                  <wp:positionH relativeFrom="column">
                    <wp:posOffset>83820</wp:posOffset>
                  </wp:positionH>
                  <wp:positionV relativeFrom="paragraph">
                    <wp:posOffset>92710</wp:posOffset>
                  </wp:positionV>
                  <wp:extent cx="521335" cy="692785"/>
                  <wp:effectExtent l="0" t="0" r="0" b="0"/>
                  <wp:wrapNone/>
                  <wp:docPr id="13" name="Picture 13" descr="Seal-State Patrol-small-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eal-State Patrol-small-b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1335" cy="692785"/>
                          </a:xfrm>
                          <a:prstGeom prst="rect">
                            <a:avLst/>
                          </a:prstGeom>
                          <a:noFill/>
                        </pic:spPr>
                      </pic:pic>
                    </a:graphicData>
                  </a:graphic>
                  <wp14:sizeRelH relativeFrom="page">
                    <wp14:pctWidth>0</wp14:pctWidth>
                  </wp14:sizeRelH>
                  <wp14:sizeRelV relativeFrom="page">
                    <wp14:pctHeight>0</wp14:pctHeight>
                  </wp14:sizeRelV>
                </wp:anchor>
              </w:drawing>
            </w:r>
          </w:p>
        </w:tc>
        <w:tc>
          <w:tcPr>
            <w:tcW w:w="3337" w:type="dxa"/>
            <w:tcBorders>
              <w:top w:val="single" w:sz="4" w:space="0" w:color="auto"/>
            </w:tcBorders>
          </w:tcPr>
          <w:p w:rsidR="000C5593" w:rsidRDefault="000C5593" w:rsidP="0098309F">
            <w:pPr>
              <w:pStyle w:val="Footer"/>
              <w:jc w:val="right"/>
              <w:rPr>
                <w:rFonts w:ascii="Arial" w:hAnsi="Arial" w:cs="Arial"/>
                <w:b/>
                <w:sz w:val="15"/>
                <w:szCs w:val="15"/>
              </w:rPr>
            </w:pPr>
            <w:bookmarkStart w:id="2" w:name="OHPSUPER"/>
            <w:r w:rsidRPr="00172200">
              <w:rPr>
                <w:rFonts w:ascii="Arial" w:hAnsi="Arial" w:cs="Arial"/>
                <w:b/>
                <w:sz w:val="15"/>
                <w:szCs w:val="15"/>
              </w:rPr>
              <w:t>Colonel Paul A. Pride</w:t>
            </w:r>
            <w:bookmarkEnd w:id="2"/>
          </w:p>
        </w:tc>
      </w:tr>
      <w:tr w:rsidR="000C5593" w:rsidRPr="00891E7A" w:rsidTr="00891E7A">
        <w:tc>
          <w:tcPr>
            <w:tcW w:w="3991" w:type="dxa"/>
            <w:vMerge/>
          </w:tcPr>
          <w:p w:rsidR="000C5593" w:rsidRPr="00891E7A" w:rsidRDefault="000C5593" w:rsidP="00452429">
            <w:pPr>
              <w:rPr>
                <w:rFonts w:ascii="Arial" w:hAnsi="Arial" w:cs="Arial"/>
                <w:sz w:val="18"/>
                <w:szCs w:val="18"/>
              </w:rPr>
            </w:pPr>
          </w:p>
        </w:tc>
        <w:tc>
          <w:tcPr>
            <w:tcW w:w="2729" w:type="dxa"/>
          </w:tcPr>
          <w:p w:rsidR="000C5593" w:rsidRPr="00891E7A" w:rsidRDefault="000C5593" w:rsidP="00891E7A">
            <w:pPr>
              <w:numPr>
                <w:ilvl w:val="0"/>
                <w:numId w:val="1"/>
              </w:numPr>
              <w:tabs>
                <w:tab w:val="clear" w:pos="360"/>
                <w:tab w:val="num" w:pos="221"/>
              </w:tabs>
              <w:ind w:left="221" w:hanging="221"/>
              <w:rPr>
                <w:rFonts w:ascii="Arial" w:hAnsi="Arial" w:cs="Arial"/>
                <w:sz w:val="15"/>
                <w:szCs w:val="15"/>
              </w:rPr>
            </w:pPr>
            <w:r w:rsidRPr="00891E7A">
              <w:rPr>
                <w:rFonts w:ascii="Arial" w:hAnsi="Arial" w:cs="Arial"/>
                <w:sz w:val="15"/>
                <w:szCs w:val="15"/>
              </w:rPr>
              <w:t>Emergency Management Agency</w:t>
            </w:r>
          </w:p>
        </w:tc>
        <w:tc>
          <w:tcPr>
            <w:tcW w:w="863" w:type="dxa"/>
            <w:vMerge/>
          </w:tcPr>
          <w:p w:rsidR="000C5593" w:rsidRPr="00891E7A" w:rsidRDefault="000C5593" w:rsidP="00452429">
            <w:pPr>
              <w:rPr>
                <w:rFonts w:ascii="Arial" w:hAnsi="Arial" w:cs="Arial"/>
                <w:sz w:val="15"/>
                <w:szCs w:val="15"/>
              </w:rPr>
            </w:pPr>
          </w:p>
        </w:tc>
        <w:tc>
          <w:tcPr>
            <w:tcW w:w="3337" w:type="dxa"/>
          </w:tcPr>
          <w:p w:rsidR="000C5593" w:rsidRDefault="000C5593" w:rsidP="004A3BA7">
            <w:pPr>
              <w:jc w:val="right"/>
              <w:rPr>
                <w:rFonts w:ascii="Arial" w:hAnsi="Arial" w:cs="Arial"/>
                <w:i/>
                <w:sz w:val="15"/>
                <w:szCs w:val="15"/>
              </w:rPr>
            </w:pPr>
            <w:r>
              <w:rPr>
                <w:rFonts w:ascii="Arial" w:hAnsi="Arial" w:cs="Arial"/>
                <w:i/>
                <w:sz w:val="15"/>
                <w:szCs w:val="15"/>
              </w:rPr>
              <w:t>Superintendent</w:t>
            </w:r>
          </w:p>
        </w:tc>
      </w:tr>
      <w:tr w:rsidR="000C5593" w:rsidRPr="00891E7A" w:rsidTr="00891E7A">
        <w:tc>
          <w:tcPr>
            <w:tcW w:w="3991" w:type="dxa"/>
            <w:vMerge/>
          </w:tcPr>
          <w:p w:rsidR="000C5593" w:rsidRPr="00891E7A" w:rsidRDefault="000C5593" w:rsidP="00452429">
            <w:pPr>
              <w:rPr>
                <w:rFonts w:ascii="Arial" w:hAnsi="Arial" w:cs="Arial"/>
                <w:sz w:val="18"/>
                <w:szCs w:val="18"/>
              </w:rPr>
            </w:pPr>
          </w:p>
        </w:tc>
        <w:tc>
          <w:tcPr>
            <w:tcW w:w="2729" w:type="dxa"/>
          </w:tcPr>
          <w:p w:rsidR="000C5593" w:rsidRPr="00891E7A" w:rsidRDefault="000C5593" w:rsidP="00891E7A">
            <w:pPr>
              <w:numPr>
                <w:ilvl w:val="0"/>
                <w:numId w:val="1"/>
              </w:numPr>
              <w:tabs>
                <w:tab w:val="clear" w:pos="360"/>
                <w:tab w:val="num" w:pos="221"/>
              </w:tabs>
              <w:ind w:left="221" w:hanging="221"/>
              <w:rPr>
                <w:rFonts w:ascii="Arial" w:hAnsi="Arial" w:cs="Arial"/>
                <w:sz w:val="15"/>
                <w:szCs w:val="15"/>
              </w:rPr>
            </w:pPr>
            <w:r w:rsidRPr="00891E7A">
              <w:rPr>
                <w:rFonts w:ascii="Arial" w:hAnsi="Arial" w:cs="Arial"/>
                <w:sz w:val="15"/>
                <w:szCs w:val="15"/>
              </w:rPr>
              <w:t>Emergency Medical Services</w:t>
            </w:r>
          </w:p>
        </w:tc>
        <w:tc>
          <w:tcPr>
            <w:tcW w:w="863" w:type="dxa"/>
            <w:vMerge/>
          </w:tcPr>
          <w:p w:rsidR="000C5593" w:rsidRPr="00891E7A" w:rsidRDefault="000C5593" w:rsidP="00452429">
            <w:pPr>
              <w:rPr>
                <w:rFonts w:ascii="Arial" w:hAnsi="Arial" w:cs="Arial"/>
                <w:sz w:val="15"/>
                <w:szCs w:val="15"/>
              </w:rPr>
            </w:pPr>
          </w:p>
        </w:tc>
        <w:tc>
          <w:tcPr>
            <w:tcW w:w="3337" w:type="dxa"/>
          </w:tcPr>
          <w:p w:rsidR="000C5593" w:rsidRPr="00891E7A" w:rsidRDefault="000C5593" w:rsidP="00891E7A">
            <w:pPr>
              <w:jc w:val="right"/>
              <w:rPr>
                <w:rFonts w:ascii="Arial" w:hAnsi="Arial" w:cs="Arial"/>
                <w:i/>
                <w:sz w:val="15"/>
                <w:szCs w:val="15"/>
              </w:rPr>
            </w:pPr>
          </w:p>
        </w:tc>
      </w:tr>
      <w:tr w:rsidR="000C5593" w:rsidRPr="00891E7A" w:rsidTr="00891E7A">
        <w:tc>
          <w:tcPr>
            <w:tcW w:w="3991" w:type="dxa"/>
            <w:vMerge/>
          </w:tcPr>
          <w:p w:rsidR="000C5593" w:rsidRPr="00891E7A" w:rsidRDefault="000C5593" w:rsidP="00452429">
            <w:pPr>
              <w:rPr>
                <w:rFonts w:ascii="Arial" w:hAnsi="Arial" w:cs="Arial"/>
                <w:sz w:val="18"/>
                <w:szCs w:val="18"/>
              </w:rPr>
            </w:pPr>
          </w:p>
        </w:tc>
        <w:tc>
          <w:tcPr>
            <w:tcW w:w="2729" w:type="dxa"/>
          </w:tcPr>
          <w:p w:rsidR="000C5593" w:rsidRPr="00891E7A" w:rsidRDefault="000C5593" w:rsidP="00891E7A">
            <w:pPr>
              <w:numPr>
                <w:ilvl w:val="0"/>
                <w:numId w:val="1"/>
              </w:numPr>
              <w:tabs>
                <w:tab w:val="clear" w:pos="360"/>
                <w:tab w:val="num" w:pos="221"/>
              </w:tabs>
              <w:ind w:left="221" w:hanging="221"/>
              <w:rPr>
                <w:rFonts w:ascii="Arial" w:hAnsi="Arial" w:cs="Arial"/>
                <w:sz w:val="15"/>
                <w:szCs w:val="15"/>
              </w:rPr>
            </w:pPr>
            <w:r w:rsidRPr="00891E7A">
              <w:rPr>
                <w:rFonts w:ascii="Arial" w:hAnsi="Arial" w:cs="Arial"/>
                <w:sz w:val="15"/>
                <w:szCs w:val="15"/>
              </w:rPr>
              <w:t>Office of Criminal Justice Services</w:t>
            </w:r>
          </w:p>
        </w:tc>
        <w:tc>
          <w:tcPr>
            <w:tcW w:w="863" w:type="dxa"/>
            <w:vMerge/>
          </w:tcPr>
          <w:p w:rsidR="000C5593" w:rsidRPr="00891E7A" w:rsidRDefault="000C5593" w:rsidP="00452429">
            <w:pPr>
              <w:rPr>
                <w:rFonts w:ascii="Arial" w:hAnsi="Arial" w:cs="Arial"/>
                <w:sz w:val="15"/>
                <w:szCs w:val="15"/>
              </w:rPr>
            </w:pPr>
          </w:p>
        </w:tc>
        <w:tc>
          <w:tcPr>
            <w:tcW w:w="3337" w:type="dxa"/>
          </w:tcPr>
          <w:p w:rsidR="000C5593" w:rsidRPr="00891E7A" w:rsidRDefault="000C5593" w:rsidP="00891E7A">
            <w:pPr>
              <w:pStyle w:val="Letterhead"/>
              <w:ind w:left="0"/>
              <w:jc w:val="right"/>
              <w:rPr>
                <w:rFonts w:cs="Arial"/>
                <w:sz w:val="15"/>
                <w:szCs w:val="15"/>
              </w:rPr>
            </w:pPr>
            <w:smartTag w:uri="urn:schemas-microsoft-com:office:smarttags" w:element="Street">
              <w:smartTag w:uri="urn:schemas-microsoft-com:office:smarttags" w:element="address">
                <w:r w:rsidRPr="00891E7A">
                  <w:rPr>
                    <w:rFonts w:cs="Arial"/>
                    <w:sz w:val="15"/>
                    <w:szCs w:val="15"/>
                  </w:rPr>
                  <w:t>Ohio State Highway</w:t>
                </w:r>
              </w:smartTag>
            </w:smartTag>
            <w:r w:rsidRPr="00891E7A">
              <w:rPr>
                <w:rFonts w:cs="Arial"/>
                <w:sz w:val="15"/>
                <w:szCs w:val="15"/>
              </w:rPr>
              <w:t xml:space="preserve"> Patrol</w:t>
            </w:r>
          </w:p>
        </w:tc>
      </w:tr>
      <w:tr w:rsidR="000C5593" w:rsidRPr="00891E7A" w:rsidTr="00891E7A">
        <w:tc>
          <w:tcPr>
            <w:tcW w:w="3991" w:type="dxa"/>
            <w:vMerge/>
          </w:tcPr>
          <w:p w:rsidR="000C5593" w:rsidRPr="00891E7A" w:rsidRDefault="000C5593" w:rsidP="00452429">
            <w:pPr>
              <w:rPr>
                <w:rFonts w:ascii="Arial" w:hAnsi="Arial" w:cs="Arial"/>
                <w:sz w:val="18"/>
                <w:szCs w:val="18"/>
              </w:rPr>
            </w:pPr>
          </w:p>
        </w:tc>
        <w:tc>
          <w:tcPr>
            <w:tcW w:w="2729" w:type="dxa"/>
          </w:tcPr>
          <w:p w:rsidR="000C5593" w:rsidRPr="00891E7A" w:rsidRDefault="000C5593" w:rsidP="00891E7A">
            <w:pPr>
              <w:numPr>
                <w:ilvl w:val="0"/>
                <w:numId w:val="1"/>
              </w:numPr>
              <w:tabs>
                <w:tab w:val="clear" w:pos="360"/>
                <w:tab w:val="num" w:pos="221"/>
              </w:tabs>
              <w:ind w:left="221" w:hanging="221"/>
              <w:rPr>
                <w:rFonts w:ascii="Arial" w:hAnsi="Arial" w:cs="Arial"/>
                <w:sz w:val="15"/>
                <w:szCs w:val="15"/>
              </w:rPr>
            </w:pPr>
            <w:smartTag w:uri="urn:schemas-microsoft-com:office:smarttags" w:element="State">
              <w:smartTag w:uri="urn:schemas-microsoft-com:office:smarttags" w:element="place">
                <w:r w:rsidRPr="00891E7A">
                  <w:rPr>
                    <w:rFonts w:ascii="Arial" w:hAnsi="Arial" w:cs="Arial"/>
                    <w:sz w:val="15"/>
                    <w:szCs w:val="15"/>
                  </w:rPr>
                  <w:t>Ohio</w:t>
                </w:r>
              </w:smartTag>
            </w:smartTag>
            <w:r w:rsidRPr="00891E7A">
              <w:rPr>
                <w:rFonts w:ascii="Arial" w:hAnsi="Arial" w:cs="Arial"/>
                <w:sz w:val="15"/>
                <w:szCs w:val="15"/>
              </w:rPr>
              <w:t xml:space="preserve"> Homeland Security</w:t>
            </w:r>
          </w:p>
        </w:tc>
        <w:tc>
          <w:tcPr>
            <w:tcW w:w="863" w:type="dxa"/>
            <w:vMerge/>
          </w:tcPr>
          <w:p w:rsidR="000C5593" w:rsidRPr="00891E7A" w:rsidRDefault="000C5593" w:rsidP="00452429">
            <w:pPr>
              <w:rPr>
                <w:rFonts w:ascii="Arial" w:hAnsi="Arial" w:cs="Arial"/>
                <w:sz w:val="15"/>
                <w:szCs w:val="15"/>
              </w:rPr>
            </w:pPr>
          </w:p>
        </w:tc>
        <w:tc>
          <w:tcPr>
            <w:tcW w:w="3337" w:type="dxa"/>
          </w:tcPr>
          <w:p w:rsidR="000C5593" w:rsidRPr="00891E7A" w:rsidRDefault="000C5593" w:rsidP="00891E7A">
            <w:pPr>
              <w:pStyle w:val="Letterhead"/>
              <w:ind w:left="0"/>
              <w:jc w:val="right"/>
              <w:rPr>
                <w:rFonts w:cs="Arial"/>
                <w:sz w:val="15"/>
                <w:szCs w:val="15"/>
              </w:rPr>
            </w:pPr>
            <w:smartTag w:uri="urn:schemas-microsoft-com:office:smarttags" w:element="Street">
              <w:smartTag w:uri="urn:schemas-microsoft-com:office:smarttags" w:element="address">
                <w:r w:rsidRPr="00891E7A">
                  <w:rPr>
                    <w:rFonts w:cs="Arial"/>
                    <w:sz w:val="15"/>
                    <w:szCs w:val="15"/>
                  </w:rPr>
                  <w:t>1970 West Broad Street</w:t>
                </w:r>
              </w:smartTag>
            </w:smartTag>
          </w:p>
        </w:tc>
      </w:tr>
      <w:tr w:rsidR="000C5593" w:rsidRPr="00891E7A" w:rsidTr="00891E7A">
        <w:tc>
          <w:tcPr>
            <w:tcW w:w="3991" w:type="dxa"/>
            <w:vMerge/>
          </w:tcPr>
          <w:p w:rsidR="000C5593" w:rsidRPr="00891E7A" w:rsidRDefault="000C5593" w:rsidP="00452429">
            <w:pPr>
              <w:rPr>
                <w:rFonts w:ascii="Arial" w:hAnsi="Arial" w:cs="Arial"/>
                <w:sz w:val="18"/>
                <w:szCs w:val="18"/>
              </w:rPr>
            </w:pPr>
          </w:p>
        </w:tc>
        <w:tc>
          <w:tcPr>
            <w:tcW w:w="2729" w:type="dxa"/>
          </w:tcPr>
          <w:p w:rsidR="000C5593" w:rsidRPr="00891E7A" w:rsidRDefault="00000BC3" w:rsidP="00891E7A">
            <w:pPr>
              <w:numPr>
                <w:ilvl w:val="0"/>
                <w:numId w:val="1"/>
              </w:numPr>
              <w:tabs>
                <w:tab w:val="clear" w:pos="360"/>
                <w:tab w:val="num" w:pos="221"/>
              </w:tabs>
              <w:ind w:left="221" w:hanging="221"/>
              <w:rPr>
                <w:rFonts w:ascii="Arial" w:hAnsi="Arial" w:cs="Arial"/>
                <w:sz w:val="15"/>
                <w:szCs w:val="15"/>
              </w:rPr>
            </w:pPr>
            <w:smartTag w:uri="urn:schemas-microsoft-com:office:smarttags" w:element="Street">
              <w:smartTag w:uri="urn:schemas-microsoft-com:office:smarttags" w:element="address">
                <w:r w:rsidRPr="00891E7A">
                  <w:rPr>
                    <w:rFonts w:ascii="Arial" w:hAnsi="Arial" w:cs="Arial"/>
                    <w:b/>
                    <w:sz w:val="15"/>
                    <w:szCs w:val="15"/>
                  </w:rPr>
                  <w:t>Ohio State Highway</w:t>
                </w:r>
              </w:smartTag>
            </w:smartTag>
            <w:r w:rsidRPr="00891E7A">
              <w:rPr>
                <w:rFonts w:ascii="Arial" w:hAnsi="Arial" w:cs="Arial"/>
                <w:b/>
                <w:sz w:val="15"/>
                <w:szCs w:val="15"/>
              </w:rPr>
              <w:t xml:space="preserve"> Patrol</w:t>
            </w:r>
          </w:p>
        </w:tc>
        <w:tc>
          <w:tcPr>
            <w:tcW w:w="863" w:type="dxa"/>
            <w:vMerge/>
          </w:tcPr>
          <w:p w:rsidR="000C5593" w:rsidRPr="00891E7A" w:rsidRDefault="000C5593" w:rsidP="00452429">
            <w:pPr>
              <w:rPr>
                <w:rFonts w:ascii="Arial" w:hAnsi="Arial" w:cs="Arial"/>
                <w:sz w:val="15"/>
                <w:szCs w:val="15"/>
              </w:rPr>
            </w:pPr>
          </w:p>
        </w:tc>
        <w:tc>
          <w:tcPr>
            <w:tcW w:w="3337" w:type="dxa"/>
          </w:tcPr>
          <w:p w:rsidR="000C5593" w:rsidRPr="00891E7A" w:rsidRDefault="000C5593" w:rsidP="00891E7A">
            <w:pPr>
              <w:pStyle w:val="Footer"/>
              <w:jc w:val="right"/>
              <w:rPr>
                <w:rFonts w:ascii="Arial" w:hAnsi="Arial" w:cs="Arial"/>
                <w:sz w:val="15"/>
                <w:szCs w:val="15"/>
              </w:rPr>
            </w:pPr>
            <w:smartTag w:uri="urn:schemas-microsoft-com:office:smarttags" w:element="address">
              <w:smartTag w:uri="urn:schemas-microsoft-com:office:smarttags" w:element="Street">
                <w:r w:rsidRPr="00891E7A">
                  <w:rPr>
                    <w:rFonts w:ascii="Arial" w:hAnsi="Arial" w:cs="Arial"/>
                    <w:sz w:val="15"/>
                    <w:szCs w:val="15"/>
                  </w:rPr>
                  <w:t>P.O. Box</w:t>
                </w:r>
              </w:smartTag>
              <w:r w:rsidRPr="00891E7A">
                <w:rPr>
                  <w:rFonts w:ascii="Arial" w:hAnsi="Arial" w:cs="Arial"/>
                  <w:sz w:val="15"/>
                  <w:szCs w:val="15"/>
                </w:rPr>
                <w:t xml:space="preserve"> 182074</w:t>
              </w:r>
            </w:smartTag>
          </w:p>
        </w:tc>
      </w:tr>
      <w:tr w:rsidR="000C5593" w:rsidRPr="00891E7A" w:rsidTr="00891E7A">
        <w:tc>
          <w:tcPr>
            <w:tcW w:w="3991" w:type="dxa"/>
            <w:vMerge/>
          </w:tcPr>
          <w:p w:rsidR="000C5593" w:rsidRPr="00891E7A" w:rsidRDefault="000C5593" w:rsidP="00452429">
            <w:pPr>
              <w:rPr>
                <w:rFonts w:ascii="Arial" w:hAnsi="Arial" w:cs="Arial"/>
                <w:sz w:val="18"/>
                <w:szCs w:val="18"/>
              </w:rPr>
            </w:pPr>
          </w:p>
        </w:tc>
        <w:tc>
          <w:tcPr>
            <w:tcW w:w="2729" w:type="dxa"/>
          </w:tcPr>
          <w:p w:rsidR="000C5593" w:rsidRPr="00891E7A" w:rsidRDefault="000C5593" w:rsidP="00000BC3">
            <w:pPr>
              <w:ind w:left="221"/>
              <w:rPr>
                <w:rFonts w:ascii="Arial" w:hAnsi="Arial" w:cs="Arial"/>
                <w:sz w:val="15"/>
                <w:szCs w:val="15"/>
              </w:rPr>
            </w:pPr>
          </w:p>
        </w:tc>
        <w:tc>
          <w:tcPr>
            <w:tcW w:w="863" w:type="dxa"/>
            <w:vMerge/>
          </w:tcPr>
          <w:p w:rsidR="000C5593" w:rsidRPr="00891E7A" w:rsidRDefault="000C5593" w:rsidP="00452429">
            <w:pPr>
              <w:rPr>
                <w:rFonts w:ascii="Arial" w:hAnsi="Arial" w:cs="Arial"/>
                <w:sz w:val="15"/>
                <w:szCs w:val="15"/>
              </w:rPr>
            </w:pPr>
          </w:p>
        </w:tc>
        <w:tc>
          <w:tcPr>
            <w:tcW w:w="3337" w:type="dxa"/>
          </w:tcPr>
          <w:p w:rsidR="000C5593" w:rsidRPr="00891E7A" w:rsidRDefault="000C5593" w:rsidP="00932458">
            <w:pPr>
              <w:pStyle w:val="Footer"/>
              <w:jc w:val="right"/>
              <w:rPr>
                <w:rFonts w:ascii="Arial" w:hAnsi="Arial" w:cs="Arial"/>
                <w:sz w:val="15"/>
                <w:szCs w:val="15"/>
              </w:rPr>
            </w:pPr>
            <w:r w:rsidRPr="00891E7A">
              <w:rPr>
                <w:rFonts w:ascii="Arial" w:hAnsi="Arial" w:cs="Arial"/>
                <w:sz w:val="15"/>
                <w:szCs w:val="15"/>
              </w:rPr>
              <w:t>Columbus, Ohio 43218-20</w:t>
            </w:r>
            <w:r w:rsidR="00932458">
              <w:rPr>
                <w:rFonts w:ascii="Arial" w:hAnsi="Arial" w:cs="Arial"/>
                <w:sz w:val="15"/>
                <w:szCs w:val="15"/>
              </w:rPr>
              <w:t>74</w:t>
            </w:r>
          </w:p>
        </w:tc>
      </w:tr>
      <w:tr w:rsidR="000C5593" w:rsidRPr="00891E7A" w:rsidTr="00891E7A">
        <w:tc>
          <w:tcPr>
            <w:tcW w:w="3991" w:type="dxa"/>
            <w:vMerge/>
          </w:tcPr>
          <w:p w:rsidR="000C5593" w:rsidRPr="00891E7A" w:rsidRDefault="000C5593" w:rsidP="00452429">
            <w:pPr>
              <w:rPr>
                <w:rFonts w:ascii="Arial" w:hAnsi="Arial" w:cs="Arial"/>
                <w:sz w:val="18"/>
                <w:szCs w:val="18"/>
              </w:rPr>
            </w:pPr>
          </w:p>
        </w:tc>
        <w:tc>
          <w:tcPr>
            <w:tcW w:w="2729" w:type="dxa"/>
          </w:tcPr>
          <w:p w:rsidR="000C5593" w:rsidRPr="00891E7A" w:rsidRDefault="000C5593" w:rsidP="000C5593">
            <w:pPr>
              <w:ind w:left="221"/>
              <w:rPr>
                <w:rFonts w:ascii="Arial" w:hAnsi="Arial" w:cs="Arial"/>
                <w:b/>
                <w:sz w:val="15"/>
                <w:szCs w:val="15"/>
              </w:rPr>
            </w:pPr>
          </w:p>
        </w:tc>
        <w:tc>
          <w:tcPr>
            <w:tcW w:w="863" w:type="dxa"/>
            <w:vMerge/>
          </w:tcPr>
          <w:p w:rsidR="000C5593" w:rsidRPr="00891E7A" w:rsidRDefault="000C5593" w:rsidP="00452429">
            <w:pPr>
              <w:rPr>
                <w:rFonts w:ascii="Arial" w:hAnsi="Arial" w:cs="Arial"/>
                <w:sz w:val="15"/>
                <w:szCs w:val="15"/>
              </w:rPr>
            </w:pPr>
          </w:p>
        </w:tc>
        <w:bookmarkStart w:id="3" w:name="OHPWEB"/>
        <w:tc>
          <w:tcPr>
            <w:tcW w:w="3337" w:type="dxa"/>
          </w:tcPr>
          <w:p w:rsidR="000C5593" w:rsidRPr="000E0703" w:rsidRDefault="000C5593" w:rsidP="0098309F">
            <w:pPr>
              <w:pStyle w:val="Footer"/>
              <w:jc w:val="right"/>
              <w:rPr>
                <w:rFonts w:ascii="Arial" w:hAnsi="Arial" w:cs="Arial"/>
                <w:sz w:val="15"/>
                <w:szCs w:val="15"/>
              </w:rPr>
            </w:pPr>
            <w:r w:rsidRPr="00172200">
              <w:rPr>
                <w:rFonts w:ascii="Arial" w:hAnsi="Arial" w:cs="Arial"/>
                <w:sz w:val="15"/>
                <w:szCs w:val="15"/>
              </w:rPr>
              <w:fldChar w:fldCharType="begin"/>
            </w:r>
            <w:r w:rsidRPr="00172200">
              <w:rPr>
                <w:rFonts w:ascii="Arial" w:hAnsi="Arial" w:cs="Arial"/>
                <w:sz w:val="15"/>
                <w:szCs w:val="15"/>
              </w:rPr>
              <w:instrText xml:space="preserve"> HYPERLINK "http://www.statepatrol.ohio.gov" </w:instrText>
            </w:r>
            <w:r w:rsidRPr="00172200">
              <w:rPr>
                <w:rFonts w:ascii="Arial" w:hAnsi="Arial" w:cs="Arial"/>
                <w:sz w:val="15"/>
                <w:szCs w:val="15"/>
              </w:rPr>
              <w:fldChar w:fldCharType="separate"/>
            </w:r>
            <w:r w:rsidRPr="00172200">
              <w:rPr>
                <w:rFonts w:ascii="Arial" w:hAnsi="Arial" w:cs="Arial"/>
                <w:sz w:val="15"/>
                <w:szCs w:val="15"/>
              </w:rPr>
              <w:t>www.statepatrol.ohio.gov</w:t>
            </w:r>
            <w:r w:rsidRPr="00172200">
              <w:rPr>
                <w:rFonts w:ascii="Arial" w:hAnsi="Arial" w:cs="Arial"/>
                <w:sz w:val="15"/>
                <w:szCs w:val="15"/>
              </w:rPr>
              <w:fldChar w:fldCharType="end"/>
            </w:r>
            <w:bookmarkEnd w:id="3"/>
          </w:p>
        </w:tc>
      </w:tr>
      <w:tr w:rsidR="000C5593" w:rsidRPr="00891E7A" w:rsidTr="00891E7A">
        <w:tc>
          <w:tcPr>
            <w:tcW w:w="3991" w:type="dxa"/>
            <w:vMerge/>
          </w:tcPr>
          <w:p w:rsidR="000C5593" w:rsidRPr="00891E7A" w:rsidRDefault="000C5593" w:rsidP="00452429">
            <w:pPr>
              <w:rPr>
                <w:rFonts w:ascii="Arial" w:hAnsi="Arial" w:cs="Arial"/>
                <w:sz w:val="18"/>
                <w:szCs w:val="18"/>
              </w:rPr>
            </w:pPr>
          </w:p>
        </w:tc>
        <w:tc>
          <w:tcPr>
            <w:tcW w:w="2729" w:type="dxa"/>
          </w:tcPr>
          <w:p w:rsidR="000C5593" w:rsidRPr="00891E7A" w:rsidRDefault="000C5593" w:rsidP="00452429">
            <w:pPr>
              <w:rPr>
                <w:rFonts w:ascii="Arial" w:hAnsi="Arial" w:cs="Arial"/>
                <w:sz w:val="15"/>
                <w:szCs w:val="15"/>
              </w:rPr>
            </w:pPr>
          </w:p>
        </w:tc>
        <w:tc>
          <w:tcPr>
            <w:tcW w:w="863" w:type="dxa"/>
            <w:vMerge/>
          </w:tcPr>
          <w:p w:rsidR="000C5593" w:rsidRPr="00891E7A" w:rsidRDefault="000C5593" w:rsidP="00452429">
            <w:pPr>
              <w:rPr>
                <w:rFonts w:ascii="Arial" w:hAnsi="Arial" w:cs="Arial"/>
                <w:sz w:val="15"/>
                <w:szCs w:val="15"/>
              </w:rPr>
            </w:pPr>
          </w:p>
        </w:tc>
        <w:tc>
          <w:tcPr>
            <w:tcW w:w="3337" w:type="dxa"/>
          </w:tcPr>
          <w:p w:rsidR="000C5593" w:rsidRPr="00891E7A" w:rsidRDefault="000C5593" w:rsidP="00452429">
            <w:pPr>
              <w:pStyle w:val="Footer"/>
              <w:rPr>
                <w:rFonts w:ascii="Arial" w:hAnsi="Arial" w:cs="Arial"/>
                <w:sz w:val="15"/>
                <w:szCs w:val="15"/>
              </w:rPr>
            </w:pPr>
          </w:p>
        </w:tc>
      </w:tr>
    </w:tbl>
    <w:p w:rsidR="00B067F9" w:rsidRDefault="00B067F9" w:rsidP="002D7B24">
      <w:pPr>
        <w:tabs>
          <w:tab w:val="left" w:pos="3435"/>
        </w:tabs>
      </w:pPr>
    </w:p>
    <w:p w:rsidR="00866B04" w:rsidRDefault="00866B04" w:rsidP="002D7B24">
      <w:pPr>
        <w:tabs>
          <w:tab w:val="left" w:pos="3435"/>
        </w:tabs>
      </w:pPr>
    </w:p>
    <w:p w:rsidR="00866B04" w:rsidRDefault="00866B04" w:rsidP="002D7B24">
      <w:pPr>
        <w:tabs>
          <w:tab w:val="left" w:pos="3435"/>
        </w:tabs>
      </w:pPr>
    </w:p>
    <w:p w:rsidR="00866B04" w:rsidRPr="00866B04" w:rsidRDefault="00D80FD9" w:rsidP="00866B04">
      <w:pPr>
        <w:suppressAutoHyphens/>
        <w:autoSpaceDE w:val="0"/>
        <w:autoSpaceDN w:val="0"/>
        <w:adjustRightInd w:val="0"/>
        <w:jc w:val="center"/>
        <w:textAlignment w:val="center"/>
        <w:rPr>
          <w:b/>
          <w:color w:val="000000"/>
          <w:sz w:val="28"/>
          <w:szCs w:val="28"/>
        </w:rPr>
      </w:pPr>
      <w:r>
        <w:rPr>
          <w:b/>
          <w:color w:val="000000"/>
          <w:sz w:val="28"/>
          <w:szCs w:val="28"/>
        </w:rPr>
        <w:t>Opponent</w:t>
      </w:r>
      <w:r w:rsidR="001F04A9">
        <w:rPr>
          <w:b/>
          <w:color w:val="000000"/>
          <w:sz w:val="28"/>
          <w:szCs w:val="28"/>
        </w:rPr>
        <w:t xml:space="preserve"> Testimony for </w:t>
      </w:r>
      <w:r w:rsidR="00F064CC">
        <w:rPr>
          <w:b/>
          <w:color w:val="000000"/>
          <w:sz w:val="28"/>
          <w:szCs w:val="28"/>
        </w:rPr>
        <w:t>Senate</w:t>
      </w:r>
      <w:r w:rsidR="001F04A9">
        <w:rPr>
          <w:b/>
          <w:color w:val="000000"/>
          <w:sz w:val="28"/>
          <w:szCs w:val="28"/>
        </w:rPr>
        <w:t xml:space="preserve"> Bill </w:t>
      </w:r>
      <w:r w:rsidR="005B6BAC">
        <w:rPr>
          <w:b/>
          <w:color w:val="000000"/>
          <w:sz w:val="28"/>
          <w:szCs w:val="28"/>
        </w:rPr>
        <w:t>180</w:t>
      </w:r>
      <w:bookmarkStart w:id="4" w:name="_GoBack"/>
      <w:bookmarkEnd w:id="4"/>
    </w:p>
    <w:p w:rsidR="00866B04" w:rsidRPr="00D80FD9" w:rsidRDefault="00F064CC" w:rsidP="00866B04">
      <w:pPr>
        <w:suppressAutoHyphens/>
        <w:autoSpaceDE w:val="0"/>
        <w:autoSpaceDN w:val="0"/>
        <w:adjustRightInd w:val="0"/>
        <w:jc w:val="center"/>
        <w:textAlignment w:val="center"/>
        <w:rPr>
          <w:b/>
          <w:color w:val="000000"/>
          <w:sz w:val="28"/>
          <w:szCs w:val="28"/>
        </w:rPr>
      </w:pPr>
      <w:r>
        <w:rPr>
          <w:rFonts w:eastAsiaTheme="minorHAnsi"/>
          <w:b/>
          <w:sz w:val="28"/>
          <w:szCs w:val="28"/>
        </w:rPr>
        <w:t>Senate Judiciary</w:t>
      </w:r>
      <w:r w:rsidR="00D80FD9" w:rsidRPr="00D87EBD">
        <w:rPr>
          <w:rFonts w:eastAsiaTheme="minorHAnsi"/>
          <w:b/>
          <w:sz w:val="28"/>
          <w:szCs w:val="28"/>
        </w:rPr>
        <w:t xml:space="preserve"> Committee</w:t>
      </w:r>
      <w:r w:rsidR="00D80FD9" w:rsidRPr="00D80FD9">
        <w:rPr>
          <w:b/>
          <w:color w:val="000000"/>
          <w:sz w:val="28"/>
          <w:szCs w:val="28"/>
        </w:rPr>
        <w:t xml:space="preserve"> </w:t>
      </w:r>
    </w:p>
    <w:p w:rsidR="00866B04" w:rsidRDefault="00D80FD9" w:rsidP="00866B04">
      <w:pPr>
        <w:autoSpaceDE w:val="0"/>
        <w:autoSpaceDN w:val="0"/>
        <w:adjustRightInd w:val="0"/>
        <w:spacing w:line="281" w:lineRule="atLeast"/>
        <w:jc w:val="center"/>
        <w:rPr>
          <w:rFonts w:ascii="Garamond Premr Pro Smbd" w:hAnsi="Garamond Premr Pro Smbd"/>
          <w:b/>
          <w:bCs/>
          <w:sz w:val="28"/>
          <w:szCs w:val="28"/>
        </w:rPr>
      </w:pPr>
      <w:r>
        <w:rPr>
          <w:rFonts w:ascii="Garamond Premr Pro Smbd" w:hAnsi="Garamond Premr Pro Smbd"/>
          <w:b/>
          <w:bCs/>
          <w:sz w:val="28"/>
          <w:szCs w:val="28"/>
        </w:rPr>
        <w:t xml:space="preserve">Colonel Paul </w:t>
      </w:r>
      <w:r w:rsidR="00852DE6">
        <w:rPr>
          <w:rFonts w:ascii="Garamond Premr Pro Smbd" w:hAnsi="Garamond Premr Pro Smbd"/>
          <w:b/>
          <w:bCs/>
          <w:sz w:val="28"/>
          <w:szCs w:val="28"/>
        </w:rPr>
        <w:t xml:space="preserve">A. </w:t>
      </w:r>
      <w:r>
        <w:rPr>
          <w:rFonts w:ascii="Garamond Premr Pro Smbd" w:hAnsi="Garamond Premr Pro Smbd"/>
          <w:b/>
          <w:bCs/>
          <w:sz w:val="28"/>
          <w:szCs w:val="28"/>
        </w:rPr>
        <w:t>Pride</w:t>
      </w:r>
    </w:p>
    <w:p w:rsidR="00BB0D67" w:rsidRPr="00866B04" w:rsidRDefault="00BB0D67" w:rsidP="00866B04">
      <w:pPr>
        <w:autoSpaceDE w:val="0"/>
        <w:autoSpaceDN w:val="0"/>
        <w:adjustRightInd w:val="0"/>
        <w:spacing w:line="281" w:lineRule="atLeast"/>
        <w:jc w:val="center"/>
        <w:rPr>
          <w:rFonts w:ascii="Garamond Premr Pro Smbd" w:hAnsi="Garamond Premr Pro Smbd"/>
          <w:b/>
          <w:bCs/>
          <w:sz w:val="28"/>
          <w:szCs w:val="28"/>
        </w:rPr>
      </w:pPr>
      <w:r>
        <w:rPr>
          <w:rFonts w:ascii="Garamond Premr Pro Smbd" w:hAnsi="Garamond Premr Pro Smbd"/>
          <w:b/>
          <w:bCs/>
          <w:sz w:val="28"/>
          <w:szCs w:val="28"/>
        </w:rPr>
        <w:t>Ohio State Highway Patrol</w:t>
      </w:r>
    </w:p>
    <w:p w:rsidR="00866B04" w:rsidRPr="00866B04" w:rsidRDefault="00866B04" w:rsidP="00866B04">
      <w:pPr>
        <w:autoSpaceDE w:val="0"/>
        <w:autoSpaceDN w:val="0"/>
        <w:adjustRightInd w:val="0"/>
        <w:rPr>
          <w:rFonts w:ascii="Garamond Premr Pro Smbd" w:hAnsi="Garamond Premr Pro Smbd" w:cs="Garamond Premr Pro Smbd"/>
          <w:color w:val="000000"/>
        </w:rPr>
      </w:pPr>
      <w:r w:rsidRPr="00866B04">
        <w:rPr>
          <w:rFonts w:ascii="Garamond Premr Pro Smbd" w:hAnsi="Garamond Premr Pro Smbd" w:cs="Garamond Premr Pro Smbd"/>
          <w:color w:val="000000"/>
        </w:rPr>
        <w:t>______________________________________________________________________________</w:t>
      </w:r>
    </w:p>
    <w:p w:rsidR="00866B04" w:rsidRPr="00866B04" w:rsidRDefault="00866B04" w:rsidP="00866B04">
      <w:pPr>
        <w:autoSpaceDE w:val="0"/>
        <w:autoSpaceDN w:val="0"/>
        <w:adjustRightInd w:val="0"/>
        <w:rPr>
          <w:color w:val="000000"/>
          <w:sz w:val="28"/>
          <w:szCs w:val="28"/>
        </w:rPr>
      </w:pPr>
    </w:p>
    <w:p w:rsidR="00D87EBD" w:rsidRPr="00D87EBD" w:rsidRDefault="00F064CC" w:rsidP="00D97237">
      <w:pPr>
        <w:spacing w:after="160" w:line="259" w:lineRule="auto"/>
        <w:rPr>
          <w:rFonts w:asciiTheme="minorHAnsi" w:eastAsiaTheme="minorHAnsi" w:hAnsiTheme="minorHAnsi" w:cstheme="minorBidi"/>
          <w:sz w:val="28"/>
          <w:szCs w:val="28"/>
        </w:rPr>
      </w:pPr>
      <w:r>
        <w:rPr>
          <w:rFonts w:asciiTheme="minorHAnsi" w:eastAsiaTheme="minorHAnsi" w:hAnsiTheme="minorHAnsi" w:cstheme="minorBidi"/>
          <w:sz w:val="28"/>
          <w:szCs w:val="28"/>
        </w:rPr>
        <w:t>Chair</w:t>
      </w:r>
      <w:r w:rsidR="00D87EBD" w:rsidRPr="00D87EBD">
        <w:rPr>
          <w:rFonts w:asciiTheme="minorHAnsi" w:eastAsiaTheme="minorHAnsi" w:hAnsiTheme="minorHAnsi" w:cstheme="minorBidi"/>
          <w:sz w:val="28"/>
          <w:szCs w:val="28"/>
        </w:rPr>
        <w:t xml:space="preserve">man </w:t>
      </w:r>
      <w:r>
        <w:rPr>
          <w:rFonts w:asciiTheme="minorHAnsi" w:eastAsiaTheme="minorHAnsi" w:hAnsiTheme="minorHAnsi" w:cstheme="minorBidi"/>
          <w:sz w:val="28"/>
          <w:szCs w:val="28"/>
        </w:rPr>
        <w:t>Bacon, Vice Chairma</w:t>
      </w:r>
      <w:r w:rsidR="00D87EBD" w:rsidRPr="00D87EBD">
        <w:rPr>
          <w:rFonts w:asciiTheme="minorHAnsi" w:eastAsiaTheme="minorHAnsi" w:hAnsiTheme="minorHAnsi" w:cstheme="minorBidi"/>
          <w:sz w:val="28"/>
          <w:szCs w:val="28"/>
        </w:rPr>
        <w:t xml:space="preserve">n </w:t>
      </w:r>
      <w:r>
        <w:rPr>
          <w:rFonts w:asciiTheme="minorHAnsi" w:eastAsiaTheme="minorHAnsi" w:hAnsiTheme="minorHAnsi" w:cstheme="minorBidi"/>
          <w:sz w:val="28"/>
          <w:szCs w:val="28"/>
        </w:rPr>
        <w:t>Dolan</w:t>
      </w:r>
      <w:r w:rsidR="00D87EBD" w:rsidRPr="00D87EBD">
        <w:rPr>
          <w:rFonts w:asciiTheme="minorHAnsi" w:eastAsiaTheme="minorHAnsi" w:hAnsiTheme="minorHAnsi" w:cstheme="minorBidi"/>
          <w:sz w:val="28"/>
          <w:szCs w:val="28"/>
        </w:rPr>
        <w:t xml:space="preserve">, Ranking Member </w:t>
      </w:r>
      <w:r>
        <w:rPr>
          <w:rFonts w:asciiTheme="minorHAnsi" w:eastAsiaTheme="minorHAnsi" w:hAnsiTheme="minorHAnsi" w:cstheme="minorBidi"/>
          <w:sz w:val="28"/>
          <w:szCs w:val="28"/>
        </w:rPr>
        <w:t>Thomas</w:t>
      </w:r>
      <w:r w:rsidR="00D87EBD" w:rsidRPr="00D87EBD">
        <w:rPr>
          <w:rFonts w:asciiTheme="minorHAnsi" w:eastAsiaTheme="minorHAnsi" w:hAnsiTheme="minorHAnsi" w:cstheme="minorBidi"/>
          <w:sz w:val="28"/>
          <w:szCs w:val="28"/>
        </w:rPr>
        <w:t xml:space="preserve"> and members of the </w:t>
      </w:r>
      <w:r>
        <w:rPr>
          <w:rFonts w:asciiTheme="minorHAnsi" w:eastAsiaTheme="minorHAnsi" w:hAnsiTheme="minorHAnsi" w:cstheme="minorBidi"/>
          <w:sz w:val="28"/>
          <w:szCs w:val="28"/>
        </w:rPr>
        <w:t>Senate Judiciary</w:t>
      </w:r>
      <w:r w:rsidR="00D87EBD" w:rsidRPr="00D87EBD">
        <w:rPr>
          <w:rFonts w:asciiTheme="minorHAnsi" w:eastAsiaTheme="minorHAnsi" w:hAnsiTheme="minorHAnsi" w:cstheme="minorBidi"/>
          <w:sz w:val="28"/>
          <w:szCs w:val="28"/>
        </w:rPr>
        <w:t xml:space="preserve"> Committee</w:t>
      </w:r>
      <w:r w:rsidR="00F87A20">
        <w:rPr>
          <w:rFonts w:asciiTheme="minorHAnsi" w:eastAsiaTheme="minorHAnsi" w:hAnsiTheme="minorHAnsi" w:cstheme="minorBidi"/>
          <w:sz w:val="28"/>
          <w:szCs w:val="28"/>
        </w:rPr>
        <w:t>:</w:t>
      </w:r>
      <w:r w:rsidR="00D87EBD" w:rsidRPr="00D87EBD">
        <w:rPr>
          <w:rFonts w:asciiTheme="minorHAnsi" w:eastAsiaTheme="minorHAnsi" w:hAnsiTheme="minorHAnsi" w:cstheme="minorBidi"/>
          <w:sz w:val="28"/>
          <w:szCs w:val="28"/>
        </w:rPr>
        <w:t xml:space="preserve">  Thank you for the opportunity to provide written testimony in opposition to </w:t>
      </w:r>
      <w:r>
        <w:rPr>
          <w:rFonts w:asciiTheme="minorHAnsi" w:eastAsiaTheme="minorHAnsi" w:hAnsiTheme="minorHAnsi" w:cstheme="minorBidi"/>
          <w:sz w:val="28"/>
          <w:szCs w:val="28"/>
        </w:rPr>
        <w:t>SB 180</w:t>
      </w:r>
      <w:r w:rsidR="00D87EBD" w:rsidRPr="00D87EBD">
        <w:rPr>
          <w:rFonts w:asciiTheme="minorHAnsi" w:eastAsiaTheme="minorHAnsi" w:hAnsiTheme="minorHAnsi" w:cstheme="minorBidi"/>
          <w:sz w:val="28"/>
          <w:szCs w:val="28"/>
        </w:rPr>
        <w:t xml:space="preserve">.  </w:t>
      </w:r>
      <w:r w:rsidR="00F87A20">
        <w:rPr>
          <w:rFonts w:asciiTheme="minorHAnsi" w:eastAsiaTheme="minorHAnsi" w:hAnsiTheme="minorHAnsi" w:cstheme="minorBidi"/>
          <w:sz w:val="28"/>
          <w:szCs w:val="28"/>
        </w:rPr>
        <w:t xml:space="preserve">Since </w:t>
      </w:r>
      <w:r>
        <w:rPr>
          <w:rFonts w:asciiTheme="minorHAnsi" w:eastAsiaTheme="minorHAnsi" w:hAnsiTheme="minorHAnsi" w:cstheme="minorBidi"/>
          <w:sz w:val="28"/>
          <w:szCs w:val="28"/>
        </w:rPr>
        <w:t>SB 180</w:t>
      </w:r>
      <w:r w:rsidR="00D87EBD" w:rsidRPr="00D87EBD">
        <w:rPr>
          <w:rFonts w:asciiTheme="minorHAnsi" w:eastAsiaTheme="minorHAnsi" w:hAnsiTheme="minorHAnsi" w:cstheme="minorBidi"/>
          <w:sz w:val="28"/>
          <w:szCs w:val="28"/>
        </w:rPr>
        <w:t xml:space="preserve"> contains numerous provisions</w:t>
      </w:r>
      <w:r w:rsidR="00F87A20">
        <w:rPr>
          <w:rFonts w:asciiTheme="minorHAnsi" w:eastAsiaTheme="minorHAnsi" w:hAnsiTheme="minorHAnsi" w:cstheme="minorBidi"/>
          <w:sz w:val="28"/>
          <w:szCs w:val="28"/>
        </w:rPr>
        <w:t xml:space="preserve">, </w:t>
      </w:r>
      <w:r w:rsidR="00D87EBD" w:rsidRPr="00D87EBD">
        <w:rPr>
          <w:rFonts w:asciiTheme="minorHAnsi" w:eastAsiaTheme="minorHAnsi" w:hAnsiTheme="minorHAnsi" w:cstheme="minorBidi"/>
          <w:sz w:val="28"/>
          <w:szCs w:val="28"/>
        </w:rPr>
        <w:t>the written testimony below highlight</w:t>
      </w:r>
      <w:r w:rsidR="00F87A20">
        <w:rPr>
          <w:rFonts w:asciiTheme="minorHAnsi" w:eastAsiaTheme="minorHAnsi" w:hAnsiTheme="minorHAnsi" w:cstheme="minorBidi"/>
          <w:sz w:val="28"/>
          <w:szCs w:val="28"/>
        </w:rPr>
        <w:t>s</w:t>
      </w:r>
      <w:r w:rsidR="00D87EBD" w:rsidRPr="00D87EBD">
        <w:rPr>
          <w:rFonts w:asciiTheme="minorHAnsi" w:eastAsiaTheme="minorHAnsi" w:hAnsiTheme="minorHAnsi" w:cstheme="minorBidi"/>
          <w:sz w:val="28"/>
          <w:szCs w:val="28"/>
        </w:rPr>
        <w:t xml:space="preserve"> the provisions of </w:t>
      </w:r>
      <w:r w:rsidR="00F87A20">
        <w:rPr>
          <w:rFonts w:asciiTheme="minorHAnsi" w:eastAsiaTheme="minorHAnsi" w:hAnsiTheme="minorHAnsi" w:cstheme="minorBidi"/>
          <w:sz w:val="28"/>
          <w:szCs w:val="28"/>
        </w:rPr>
        <w:t xml:space="preserve">primary </w:t>
      </w:r>
      <w:r w:rsidR="00D87EBD" w:rsidRPr="00D87EBD">
        <w:rPr>
          <w:rFonts w:asciiTheme="minorHAnsi" w:eastAsiaTheme="minorHAnsi" w:hAnsiTheme="minorHAnsi" w:cstheme="minorBidi"/>
          <w:sz w:val="28"/>
          <w:szCs w:val="28"/>
        </w:rPr>
        <w:t>concern for the Ohio State Highway Patrol.</w:t>
      </w:r>
    </w:p>
    <w:p w:rsidR="00D87EBD" w:rsidRPr="00D87EBD" w:rsidRDefault="00D87EBD" w:rsidP="00D97237">
      <w:pPr>
        <w:spacing w:after="160" w:line="259" w:lineRule="auto"/>
        <w:rPr>
          <w:rFonts w:asciiTheme="minorHAnsi" w:eastAsiaTheme="minorHAnsi" w:hAnsiTheme="minorHAnsi" w:cstheme="minorBidi"/>
          <w:sz w:val="28"/>
          <w:szCs w:val="28"/>
        </w:rPr>
      </w:pPr>
      <w:r w:rsidRPr="00D87EBD">
        <w:rPr>
          <w:rFonts w:asciiTheme="minorHAnsi" w:eastAsiaTheme="minorHAnsi" w:hAnsiTheme="minorHAnsi" w:cstheme="minorBidi"/>
          <w:sz w:val="28"/>
          <w:szCs w:val="28"/>
        </w:rPr>
        <w:t xml:space="preserve">In 2004, the General Assembly passed legislation that provided Ohioans with the legal authority to possess concealed weapons </w:t>
      </w:r>
      <w:r w:rsidR="003E6DEA">
        <w:rPr>
          <w:rFonts w:asciiTheme="minorHAnsi" w:eastAsiaTheme="minorHAnsi" w:hAnsiTheme="minorHAnsi" w:cstheme="minorBidi"/>
          <w:sz w:val="28"/>
          <w:szCs w:val="28"/>
        </w:rPr>
        <w:t xml:space="preserve">through </w:t>
      </w:r>
      <w:r w:rsidRPr="00D87EBD">
        <w:rPr>
          <w:rFonts w:asciiTheme="minorHAnsi" w:eastAsiaTheme="minorHAnsi" w:hAnsiTheme="minorHAnsi" w:cstheme="minorBidi"/>
          <w:sz w:val="28"/>
          <w:szCs w:val="28"/>
        </w:rPr>
        <w:t xml:space="preserve">the permit process.  The permit process </w:t>
      </w:r>
      <w:r w:rsidR="003E6DEA">
        <w:rPr>
          <w:rFonts w:asciiTheme="minorHAnsi" w:eastAsiaTheme="minorHAnsi" w:hAnsiTheme="minorHAnsi" w:cstheme="minorBidi"/>
          <w:sz w:val="28"/>
          <w:szCs w:val="28"/>
        </w:rPr>
        <w:t xml:space="preserve">includes </w:t>
      </w:r>
      <w:r w:rsidRPr="00D87EBD">
        <w:rPr>
          <w:rFonts w:asciiTheme="minorHAnsi" w:eastAsiaTheme="minorHAnsi" w:hAnsiTheme="minorHAnsi" w:cstheme="minorBidi"/>
          <w:sz w:val="28"/>
          <w:szCs w:val="28"/>
        </w:rPr>
        <w:t xml:space="preserve"> background checks, education, training and demonstration of weapon competency.  All of these aspects play a vital role to ensure </w:t>
      </w:r>
      <w:r w:rsidR="003E6DEA">
        <w:rPr>
          <w:rFonts w:asciiTheme="minorHAnsi" w:eastAsiaTheme="minorHAnsi" w:hAnsiTheme="minorHAnsi" w:cstheme="minorBidi"/>
          <w:sz w:val="28"/>
          <w:szCs w:val="28"/>
        </w:rPr>
        <w:t xml:space="preserve">the </w:t>
      </w:r>
      <w:r w:rsidRPr="00D87EBD">
        <w:rPr>
          <w:rFonts w:asciiTheme="minorHAnsi" w:eastAsiaTheme="minorHAnsi" w:hAnsiTheme="minorHAnsi" w:cstheme="minorBidi"/>
          <w:sz w:val="28"/>
          <w:szCs w:val="28"/>
        </w:rPr>
        <w:t xml:space="preserve">proper vetting of permit holders.  Those who either cannot or chose not to go through the permit process are subject to penalties commensurate with illegal weapons violations, ranging from a </w:t>
      </w:r>
      <w:r w:rsidR="00852DE6">
        <w:rPr>
          <w:rFonts w:asciiTheme="minorHAnsi" w:eastAsiaTheme="minorHAnsi" w:hAnsiTheme="minorHAnsi" w:cstheme="minorBidi"/>
          <w:sz w:val="28"/>
          <w:szCs w:val="28"/>
        </w:rPr>
        <w:t>first</w:t>
      </w:r>
      <w:r w:rsidRPr="00D87EBD">
        <w:rPr>
          <w:rFonts w:asciiTheme="minorHAnsi" w:eastAsiaTheme="minorHAnsi" w:hAnsiTheme="minorHAnsi" w:cstheme="minorBidi"/>
          <w:sz w:val="28"/>
          <w:szCs w:val="28"/>
        </w:rPr>
        <w:t xml:space="preserve"> degree misdemeanor to a </w:t>
      </w:r>
      <w:r w:rsidR="00852DE6">
        <w:rPr>
          <w:rFonts w:asciiTheme="minorHAnsi" w:eastAsiaTheme="minorHAnsi" w:hAnsiTheme="minorHAnsi" w:cstheme="minorBidi"/>
          <w:sz w:val="28"/>
          <w:szCs w:val="28"/>
        </w:rPr>
        <w:t>fourth</w:t>
      </w:r>
      <w:r w:rsidR="00F87A20">
        <w:rPr>
          <w:rFonts w:asciiTheme="minorHAnsi" w:eastAsiaTheme="minorHAnsi" w:hAnsiTheme="minorHAnsi" w:cstheme="minorBidi"/>
          <w:sz w:val="28"/>
          <w:szCs w:val="28"/>
        </w:rPr>
        <w:t xml:space="preserve"> degree felony, </w:t>
      </w:r>
      <w:r w:rsidRPr="00D87EBD">
        <w:rPr>
          <w:rFonts w:asciiTheme="minorHAnsi" w:eastAsiaTheme="minorHAnsi" w:hAnsiTheme="minorHAnsi" w:cstheme="minorBidi"/>
          <w:sz w:val="28"/>
          <w:szCs w:val="28"/>
        </w:rPr>
        <w:t xml:space="preserve">depending on the situation.  </w:t>
      </w:r>
    </w:p>
    <w:p w:rsidR="00D87EBD" w:rsidRPr="00D87EBD" w:rsidRDefault="00F064CC" w:rsidP="00D97237">
      <w:pPr>
        <w:spacing w:after="160" w:line="259" w:lineRule="auto"/>
        <w:rPr>
          <w:rFonts w:asciiTheme="minorHAnsi" w:eastAsiaTheme="minorHAnsi" w:hAnsiTheme="minorHAnsi" w:cstheme="minorBidi"/>
          <w:sz w:val="28"/>
          <w:szCs w:val="28"/>
        </w:rPr>
      </w:pPr>
      <w:r>
        <w:rPr>
          <w:rFonts w:asciiTheme="minorHAnsi" w:eastAsiaTheme="minorHAnsi" w:hAnsiTheme="minorHAnsi" w:cstheme="minorBidi"/>
          <w:sz w:val="28"/>
          <w:szCs w:val="28"/>
        </w:rPr>
        <w:t>SB 180</w:t>
      </w:r>
      <w:r w:rsidR="00D87EBD" w:rsidRPr="00D87EBD">
        <w:rPr>
          <w:rFonts w:asciiTheme="minorHAnsi" w:eastAsiaTheme="minorHAnsi" w:hAnsiTheme="minorHAnsi" w:cstheme="minorBidi"/>
          <w:sz w:val="28"/>
          <w:szCs w:val="28"/>
        </w:rPr>
        <w:t xml:space="preserve"> significantly reduces the penalties for those who illegally carry concealed weapons</w:t>
      </w:r>
      <w:r w:rsidR="00CE5A6D">
        <w:rPr>
          <w:rFonts w:asciiTheme="minorHAnsi" w:eastAsiaTheme="minorHAnsi" w:hAnsiTheme="minorHAnsi" w:cstheme="minorBidi"/>
          <w:sz w:val="28"/>
          <w:szCs w:val="28"/>
        </w:rPr>
        <w:t xml:space="preserve">. </w:t>
      </w:r>
      <w:r>
        <w:rPr>
          <w:rFonts w:asciiTheme="minorHAnsi" w:eastAsiaTheme="minorHAnsi" w:hAnsiTheme="minorHAnsi" w:cstheme="minorBidi"/>
          <w:sz w:val="28"/>
          <w:szCs w:val="28"/>
        </w:rPr>
        <w:t>As currently written, SB 180</w:t>
      </w:r>
      <w:r w:rsidR="00D87EBD" w:rsidRPr="00D87EBD">
        <w:rPr>
          <w:rFonts w:asciiTheme="minorHAnsi" w:eastAsiaTheme="minorHAnsi" w:hAnsiTheme="minorHAnsi" w:cstheme="minorBidi"/>
          <w:sz w:val="28"/>
          <w:szCs w:val="28"/>
        </w:rPr>
        <w:t xml:space="preserve"> reduces these offenses to minor misdemeanors unless the individual is committing another offense, at which time the current penalties would apply.  </w:t>
      </w:r>
      <w:r w:rsidR="008B016F">
        <w:rPr>
          <w:rFonts w:asciiTheme="minorHAnsi" w:eastAsiaTheme="minorHAnsi" w:hAnsiTheme="minorHAnsi" w:cstheme="minorBidi"/>
          <w:sz w:val="28"/>
          <w:szCs w:val="28"/>
        </w:rPr>
        <w:t xml:space="preserve">The reduction in penalty is particularly </w:t>
      </w:r>
      <w:r w:rsidR="00D87EBD" w:rsidRPr="00D87EBD">
        <w:rPr>
          <w:rFonts w:asciiTheme="minorHAnsi" w:eastAsiaTheme="minorHAnsi" w:hAnsiTheme="minorHAnsi" w:cstheme="minorBidi"/>
          <w:sz w:val="28"/>
          <w:szCs w:val="28"/>
        </w:rPr>
        <w:t>concerning because law enforcement officers cannot make custodial arrest</w:t>
      </w:r>
      <w:r w:rsidR="00F87A20">
        <w:rPr>
          <w:rFonts w:asciiTheme="minorHAnsi" w:eastAsiaTheme="minorHAnsi" w:hAnsiTheme="minorHAnsi" w:cstheme="minorBidi"/>
          <w:sz w:val="28"/>
          <w:szCs w:val="28"/>
        </w:rPr>
        <w:t>s</w:t>
      </w:r>
      <w:r w:rsidR="00D87EBD" w:rsidRPr="00D87EBD">
        <w:rPr>
          <w:rFonts w:asciiTheme="minorHAnsi" w:eastAsiaTheme="minorHAnsi" w:hAnsiTheme="minorHAnsi" w:cstheme="minorBidi"/>
          <w:sz w:val="28"/>
          <w:szCs w:val="28"/>
        </w:rPr>
        <w:t xml:space="preserve"> </w:t>
      </w:r>
      <w:r w:rsidR="00F87A20">
        <w:rPr>
          <w:rFonts w:asciiTheme="minorHAnsi" w:eastAsiaTheme="minorHAnsi" w:hAnsiTheme="minorHAnsi" w:cstheme="minorBidi"/>
          <w:sz w:val="28"/>
          <w:szCs w:val="28"/>
        </w:rPr>
        <w:t xml:space="preserve">for </w:t>
      </w:r>
      <w:r w:rsidR="00D87EBD" w:rsidRPr="00D87EBD">
        <w:rPr>
          <w:rFonts w:asciiTheme="minorHAnsi" w:eastAsiaTheme="minorHAnsi" w:hAnsiTheme="minorHAnsi" w:cstheme="minorBidi"/>
          <w:sz w:val="28"/>
          <w:szCs w:val="28"/>
        </w:rPr>
        <w:t>minor misdemeanor violation</w:t>
      </w:r>
      <w:r w:rsidR="00F87A20">
        <w:rPr>
          <w:rFonts w:asciiTheme="minorHAnsi" w:eastAsiaTheme="minorHAnsi" w:hAnsiTheme="minorHAnsi" w:cstheme="minorBidi"/>
          <w:sz w:val="28"/>
          <w:szCs w:val="28"/>
        </w:rPr>
        <w:t>s</w:t>
      </w:r>
      <w:r>
        <w:rPr>
          <w:rFonts w:asciiTheme="minorHAnsi" w:eastAsiaTheme="minorHAnsi" w:hAnsiTheme="minorHAnsi" w:cstheme="minorBidi"/>
          <w:sz w:val="28"/>
          <w:szCs w:val="28"/>
        </w:rPr>
        <w:t>.   In effect, S</w:t>
      </w:r>
      <w:r w:rsidR="00D87EBD" w:rsidRPr="00D87EBD">
        <w:rPr>
          <w:rFonts w:asciiTheme="minorHAnsi" w:eastAsiaTheme="minorHAnsi" w:hAnsiTheme="minorHAnsi" w:cstheme="minorBidi"/>
          <w:sz w:val="28"/>
          <w:szCs w:val="28"/>
        </w:rPr>
        <w:t xml:space="preserve">B </w:t>
      </w:r>
      <w:r>
        <w:rPr>
          <w:rFonts w:asciiTheme="minorHAnsi" w:eastAsiaTheme="minorHAnsi" w:hAnsiTheme="minorHAnsi" w:cstheme="minorBidi"/>
          <w:sz w:val="28"/>
          <w:szCs w:val="28"/>
        </w:rPr>
        <w:t>180</w:t>
      </w:r>
      <w:r w:rsidR="00D87EBD" w:rsidRPr="00D87EBD">
        <w:rPr>
          <w:rFonts w:asciiTheme="minorHAnsi" w:eastAsiaTheme="minorHAnsi" w:hAnsiTheme="minorHAnsi" w:cstheme="minorBidi"/>
          <w:sz w:val="28"/>
          <w:szCs w:val="28"/>
        </w:rPr>
        <w:t xml:space="preserve"> removes all incentive for individuals to go through the permitting process</w:t>
      </w:r>
      <w:r w:rsidR="00F87A20">
        <w:rPr>
          <w:rFonts w:asciiTheme="minorHAnsi" w:eastAsiaTheme="minorHAnsi" w:hAnsiTheme="minorHAnsi" w:cstheme="minorBidi"/>
          <w:sz w:val="28"/>
          <w:szCs w:val="28"/>
        </w:rPr>
        <w:t xml:space="preserve">, and it </w:t>
      </w:r>
      <w:r w:rsidR="00D87EBD" w:rsidRPr="00D87EBD">
        <w:rPr>
          <w:rFonts w:asciiTheme="minorHAnsi" w:eastAsiaTheme="minorHAnsi" w:hAnsiTheme="minorHAnsi" w:cstheme="minorBidi"/>
          <w:sz w:val="28"/>
          <w:szCs w:val="28"/>
        </w:rPr>
        <w:t>shields the criminal element</w:t>
      </w:r>
      <w:r w:rsidR="00F87A20">
        <w:rPr>
          <w:rFonts w:asciiTheme="minorHAnsi" w:eastAsiaTheme="minorHAnsi" w:hAnsiTheme="minorHAnsi" w:cstheme="minorBidi"/>
          <w:sz w:val="28"/>
          <w:szCs w:val="28"/>
        </w:rPr>
        <w:t xml:space="preserve">—those who </w:t>
      </w:r>
      <w:r w:rsidR="00D87EBD" w:rsidRPr="00D87EBD">
        <w:rPr>
          <w:rFonts w:asciiTheme="minorHAnsi" w:eastAsiaTheme="minorHAnsi" w:hAnsiTheme="minorHAnsi" w:cstheme="minorBidi"/>
          <w:sz w:val="28"/>
          <w:szCs w:val="28"/>
        </w:rPr>
        <w:t>cannot pass a background check</w:t>
      </w:r>
      <w:r w:rsidR="00F87A20">
        <w:rPr>
          <w:rFonts w:asciiTheme="minorHAnsi" w:eastAsiaTheme="minorHAnsi" w:hAnsiTheme="minorHAnsi" w:cstheme="minorBidi"/>
          <w:sz w:val="28"/>
          <w:szCs w:val="28"/>
        </w:rPr>
        <w:t xml:space="preserve">—from </w:t>
      </w:r>
      <w:r w:rsidR="00D87EBD" w:rsidRPr="00D87EBD">
        <w:rPr>
          <w:rFonts w:asciiTheme="minorHAnsi" w:eastAsiaTheme="minorHAnsi" w:hAnsiTheme="minorHAnsi" w:cstheme="minorBidi"/>
          <w:sz w:val="28"/>
          <w:szCs w:val="28"/>
        </w:rPr>
        <w:t xml:space="preserve">a custodial arrest.  </w:t>
      </w:r>
    </w:p>
    <w:p w:rsidR="00D87EBD" w:rsidRPr="00D87EBD" w:rsidRDefault="00F064CC" w:rsidP="00D97237">
      <w:pPr>
        <w:spacing w:after="160" w:line="259" w:lineRule="auto"/>
        <w:rPr>
          <w:rFonts w:asciiTheme="minorHAnsi" w:eastAsiaTheme="minorHAnsi" w:hAnsiTheme="minorHAnsi" w:cstheme="minorBidi"/>
          <w:sz w:val="28"/>
          <w:szCs w:val="28"/>
        </w:rPr>
      </w:pPr>
      <w:r>
        <w:rPr>
          <w:rFonts w:asciiTheme="minorHAnsi" w:eastAsiaTheme="minorHAnsi" w:hAnsiTheme="minorHAnsi" w:cstheme="minorBidi"/>
          <w:sz w:val="28"/>
          <w:szCs w:val="28"/>
        </w:rPr>
        <w:t>SB 180</w:t>
      </w:r>
      <w:r w:rsidR="00D87EBD" w:rsidRPr="00D87EBD">
        <w:rPr>
          <w:rFonts w:asciiTheme="minorHAnsi" w:eastAsiaTheme="minorHAnsi" w:hAnsiTheme="minorHAnsi" w:cstheme="minorBidi"/>
          <w:sz w:val="28"/>
          <w:szCs w:val="28"/>
        </w:rPr>
        <w:t xml:space="preserve"> also reduces the penalty for improper transportation of a firearm in a motor vehicle to a minor misdemeanor unless committing another offense, at which time the current penalties would apply.  Under current law, anyone (other than a permit holder) transporting a loaded firearm “ready at hand” in a motor vehicle is guilty of a fourth degree felony.  The severity of the penalty serves to deter criminals and </w:t>
      </w:r>
      <w:r w:rsidR="008B016F">
        <w:rPr>
          <w:rFonts w:asciiTheme="minorHAnsi" w:eastAsiaTheme="minorHAnsi" w:hAnsiTheme="minorHAnsi" w:cstheme="minorBidi"/>
          <w:sz w:val="28"/>
          <w:szCs w:val="28"/>
        </w:rPr>
        <w:t xml:space="preserve">to </w:t>
      </w:r>
      <w:r w:rsidR="00D87EBD" w:rsidRPr="00D87EBD">
        <w:rPr>
          <w:rFonts w:asciiTheme="minorHAnsi" w:eastAsiaTheme="minorHAnsi" w:hAnsiTheme="minorHAnsi" w:cstheme="minorBidi"/>
          <w:sz w:val="28"/>
          <w:szCs w:val="28"/>
        </w:rPr>
        <w:t>protect law enforcement officers</w:t>
      </w:r>
      <w:r w:rsidR="003E6DEA">
        <w:rPr>
          <w:rFonts w:asciiTheme="minorHAnsi" w:eastAsiaTheme="minorHAnsi" w:hAnsiTheme="minorHAnsi" w:cstheme="minorBidi"/>
          <w:sz w:val="28"/>
          <w:szCs w:val="28"/>
        </w:rPr>
        <w:t xml:space="preserve"> when </w:t>
      </w:r>
      <w:r w:rsidR="003E6DEA">
        <w:rPr>
          <w:rFonts w:asciiTheme="minorHAnsi" w:eastAsiaTheme="minorHAnsi" w:hAnsiTheme="minorHAnsi" w:cstheme="minorBidi"/>
          <w:sz w:val="28"/>
          <w:szCs w:val="28"/>
        </w:rPr>
        <w:lastRenderedPageBreak/>
        <w:t>approaching vehicles—an act inherently plac</w:t>
      </w:r>
      <w:r w:rsidR="008B016F">
        <w:rPr>
          <w:rFonts w:asciiTheme="minorHAnsi" w:eastAsiaTheme="minorHAnsi" w:hAnsiTheme="minorHAnsi" w:cstheme="minorBidi"/>
          <w:sz w:val="28"/>
          <w:szCs w:val="28"/>
        </w:rPr>
        <w:t>ing</w:t>
      </w:r>
      <w:r w:rsidR="003E6DEA">
        <w:rPr>
          <w:rFonts w:asciiTheme="minorHAnsi" w:eastAsiaTheme="minorHAnsi" w:hAnsiTheme="minorHAnsi" w:cstheme="minorBidi"/>
          <w:sz w:val="28"/>
          <w:szCs w:val="28"/>
        </w:rPr>
        <w:t xml:space="preserve"> law enforcement at a disadvantage.  </w:t>
      </w:r>
      <w:r w:rsidR="00D87EBD" w:rsidRPr="00D87EBD">
        <w:rPr>
          <w:rFonts w:asciiTheme="minorHAnsi" w:eastAsiaTheme="minorHAnsi" w:hAnsiTheme="minorHAnsi" w:cstheme="minorBidi"/>
          <w:sz w:val="28"/>
          <w:szCs w:val="28"/>
        </w:rPr>
        <w:t>By reducing the penalty to a minor misdemeanor, there is virtually no incentive for compliance.  These criminals would not be subject to arrest and would only pay a minimal fine.</w:t>
      </w:r>
    </w:p>
    <w:p w:rsidR="00D87EBD" w:rsidRPr="00D87EBD" w:rsidRDefault="00F064CC" w:rsidP="00D97237">
      <w:pPr>
        <w:spacing w:after="160" w:line="259" w:lineRule="auto"/>
        <w:rPr>
          <w:rFonts w:asciiTheme="minorHAnsi" w:eastAsiaTheme="minorHAnsi" w:hAnsiTheme="minorHAnsi" w:cstheme="minorBidi"/>
          <w:sz w:val="28"/>
          <w:szCs w:val="28"/>
        </w:rPr>
      </w:pPr>
      <w:r>
        <w:rPr>
          <w:rFonts w:asciiTheme="minorHAnsi" w:eastAsiaTheme="minorHAnsi" w:hAnsiTheme="minorHAnsi" w:cstheme="minorBidi"/>
          <w:sz w:val="28"/>
          <w:szCs w:val="28"/>
        </w:rPr>
        <w:t>As previously detailed, S</w:t>
      </w:r>
      <w:r w:rsidR="00D87EBD" w:rsidRPr="00D87EBD">
        <w:rPr>
          <w:rFonts w:asciiTheme="minorHAnsi" w:eastAsiaTheme="minorHAnsi" w:hAnsiTheme="minorHAnsi" w:cstheme="minorBidi"/>
          <w:sz w:val="28"/>
          <w:szCs w:val="28"/>
        </w:rPr>
        <w:t xml:space="preserve">B </w:t>
      </w:r>
      <w:r>
        <w:rPr>
          <w:rFonts w:asciiTheme="minorHAnsi" w:eastAsiaTheme="minorHAnsi" w:hAnsiTheme="minorHAnsi" w:cstheme="minorBidi"/>
          <w:sz w:val="28"/>
          <w:szCs w:val="28"/>
        </w:rPr>
        <w:t>180</w:t>
      </w:r>
      <w:r w:rsidR="00D87EBD" w:rsidRPr="00D87EBD">
        <w:rPr>
          <w:rFonts w:asciiTheme="minorHAnsi" w:eastAsiaTheme="minorHAnsi" w:hAnsiTheme="minorHAnsi" w:cstheme="minorBidi"/>
          <w:sz w:val="28"/>
          <w:szCs w:val="28"/>
        </w:rPr>
        <w:t xml:space="preserve"> reduces many violations to minor misdemeanors “unless committing another offense.”  This language creates a double standard for individuals committing the same offense.  This is best demonstrated through a simple example.  Two gang members are stopped in a vehicle for a minor misdemeanor traffic violation.  It is determined that both the driver and the passenger are illegally carrying loaded ha</w:t>
      </w:r>
      <w:r>
        <w:rPr>
          <w:rFonts w:asciiTheme="minorHAnsi" w:eastAsiaTheme="minorHAnsi" w:hAnsiTheme="minorHAnsi" w:cstheme="minorBidi"/>
          <w:sz w:val="28"/>
          <w:szCs w:val="28"/>
        </w:rPr>
        <w:t>ndguns on their person.  Under S</w:t>
      </w:r>
      <w:r w:rsidR="00D87EBD" w:rsidRPr="00D87EBD">
        <w:rPr>
          <w:rFonts w:asciiTheme="minorHAnsi" w:eastAsiaTheme="minorHAnsi" w:hAnsiTheme="minorHAnsi" w:cstheme="minorBidi"/>
          <w:sz w:val="28"/>
          <w:szCs w:val="28"/>
        </w:rPr>
        <w:t xml:space="preserve">B </w:t>
      </w:r>
      <w:r>
        <w:rPr>
          <w:rFonts w:asciiTheme="minorHAnsi" w:eastAsiaTheme="minorHAnsi" w:hAnsiTheme="minorHAnsi" w:cstheme="minorBidi"/>
          <w:sz w:val="28"/>
          <w:szCs w:val="28"/>
        </w:rPr>
        <w:t>180</w:t>
      </w:r>
      <w:r w:rsidR="00D87EBD" w:rsidRPr="00D87EBD">
        <w:rPr>
          <w:rFonts w:asciiTheme="minorHAnsi" w:eastAsiaTheme="minorHAnsi" w:hAnsiTheme="minorHAnsi" w:cstheme="minorBidi"/>
          <w:sz w:val="28"/>
          <w:szCs w:val="28"/>
        </w:rPr>
        <w:t xml:space="preserve">, the driver would be subject to a fourth degree felony because he/she had committed another offense; specifically, the traffic violation.  However the passenger, who had not committed an offense other than illegal possession of the concealed weapon, would only be subject to a minor misdemeanor citation.   In summary, the driver would be subject to arrest and a prison sentence, while the passenger who was guilty of the exact same violation (absent the traffic offense) would be released with a simple citation.      </w:t>
      </w:r>
    </w:p>
    <w:p w:rsidR="00D87EBD" w:rsidRPr="00D87EBD" w:rsidRDefault="00D87EBD" w:rsidP="00D97237">
      <w:pPr>
        <w:spacing w:after="160" w:line="259" w:lineRule="auto"/>
        <w:rPr>
          <w:rFonts w:asciiTheme="minorHAnsi" w:eastAsiaTheme="minorHAnsi" w:hAnsiTheme="minorHAnsi" w:cstheme="minorBidi"/>
          <w:sz w:val="28"/>
          <w:szCs w:val="28"/>
        </w:rPr>
      </w:pPr>
      <w:r w:rsidRPr="00D87EBD">
        <w:rPr>
          <w:rFonts w:asciiTheme="minorHAnsi" w:eastAsiaTheme="minorHAnsi" w:hAnsiTheme="minorHAnsi" w:cstheme="minorBidi"/>
          <w:sz w:val="28"/>
          <w:szCs w:val="28"/>
        </w:rPr>
        <w:t xml:space="preserve">Other concerning </w:t>
      </w:r>
      <w:r w:rsidR="00F064CC">
        <w:rPr>
          <w:rFonts w:asciiTheme="minorHAnsi" w:eastAsiaTheme="minorHAnsi" w:hAnsiTheme="minorHAnsi" w:cstheme="minorBidi"/>
          <w:sz w:val="28"/>
          <w:szCs w:val="28"/>
        </w:rPr>
        <w:t>provisions in SB 180</w:t>
      </w:r>
      <w:r w:rsidRPr="00D87EBD">
        <w:rPr>
          <w:rFonts w:asciiTheme="minorHAnsi" w:eastAsiaTheme="minorHAnsi" w:hAnsiTheme="minorHAnsi" w:cstheme="minorBidi"/>
          <w:sz w:val="28"/>
          <w:szCs w:val="28"/>
        </w:rPr>
        <w:t xml:space="preserve"> include the reduction of penalties for various permit violations.  The bill reduces these violations to minor misdemeanors and eliminates permit sanctions unless the violator is committing another offense.  Under current law, permit holders must obey the commands of a law enforcement officer during an encounter.  Failure to do so is a first degree misdemeanor.  Current law also prohibits a permit holder from </w:t>
      </w:r>
      <w:r w:rsidRPr="00D87EBD">
        <w:rPr>
          <w:rFonts w:asciiTheme="minorHAnsi" w:eastAsiaTheme="minorHAnsi" w:hAnsiTheme="minorHAnsi" w:cstheme="minorBidi"/>
          <w:b/>
          <w:sz w:val="28"/>
          <w:szCs w:val="28"/>
          <w:u w:val="single"/>
        </w:rPr>
        <w:t>knowingly</w:t>
      </w:r>
      <w:r w:rsidRPr="00D87EBD">
        <w:rPr>
          <w:rFonts w:asciiTheme="minorHAnsi" w:eastAsiaTheme="minorHAnsi" w:hAnsiTheme="minorHAnsi" w:cstheme="minorBidi"/>
          <w:sz w:val="28"/>
          <w:szCs w:val="28"/>
        </w:rPr>
        <w:t xml:space="preserve"> having contact with the handgun during the encounter and carries penalties associated with a fifth degree felony.  </w:t>
      </w:r>
    </w:p>
    <w:p w:rsidR="00D87EBD" w:rsidRPr="00D87EBD" w:rsidRDefault="00D87EBD" w:rsidP="00D97237">
      <w:pPr>
        <w:spacing w:after="160" w:line="259" w:lineRule="auto"/>
        <w:rPr>
          <w:rFonts w:asciiTheme="minorHAnsi" w:eastAsiaTheme="minorHAnsi" w:hAnsiTheme="minorHAnsi" w:cstheme="minorBidi"/>
          <w:sz w:val="28"/>
          <w:szCs w:val="28"/>
        </w:rPr>
      </w:pPr>
      <w:r w:rsidRPr="00D87EBD">
        <w:rPr>
          <w:rFonts w:asciiTheme="minorHAnsi" w:eastAsiaTheme="minorHAnsi" w:hAnsiTheme="minorHAnsi" w:cstheme="minorBidi"/>
          <w:sz w:val="28"/>
          <w:szCs w:val="28"/>
        </w:rPr>
        <w:t>Members of the committee, there is no valid justification for permit holder</w:t>
      </w:r>
      <w:r w:rsidR="003E6DEA">
        <w:rPr>
          <w:rFonts w:asciiTheme="minorHAnsi" w:eastAsiaTheme="minorHAnsi" w:hAnsiTheme="minorHAnsi" w:cstheme="minorBidi"/>
          <w:sz w:val="28"/>
          <w:szCs w:val="28"/>
        </w:rPr>
        <w:t>s</w:t>
      </w:r>
      <w:r w:rsidRPr="00D87EBD">
        <w:rPr>
          <w:rFonts w:asciiTheme="minorHAnsi" w:eastAsiaTheme="minorHAnsi" w:hAnsiTheme="minorHAnsi" w:cstheme="minorBidi"/>
          <w:sz w:val="28"/>
          <w:szCs w:val="28"/>
        </w:rPr>
        <w:t xml:space="preserve"> to </w:t>
      </w:r>
      <w:r w:rsidRPr="00D87EBD">
        <w:rPr>
          <w:rFonts w:asciiTheme="minorHAnsi" w:eastAsiaTheme="minorHAnsi" w:hAnsiTheme="minorHAnsi" w:cstheme="minorBidi"/>
          <w:b/>
          <w:sz w:val="28"/>
          <w:szCs w:val="28"/>
          <w:u w:val="single"/>
        </w:rPr>
        <w:t>knowingly</w:t>
      </w:r>
      <w:r w:rsidRPr="00D87EBD">
        <w:rPr>
          <w:rFonts w:asciiTheme="minorHAnsi" w:eastAsiaTheme="minorHAnsi" w:hAnsiTheme="minorHAnsi" w:cstheme="minorBidi"/>
          <w:sz w:val="28"/>
          <w:szCs w:val="28"/>
        </w:rPr>
        <w:t xml:space="preserve"> touch their firearm during an interaction with a police officer.  This puts the permit holder and the officer in a deadly situation</w:t>
      </w:r>
      <w:r w:rsidR="003E6DEA">
        <w:rPr>
          <w:rFonts w:asciiTheme="minorHAnsi" w:eastAsiaTheme="minorHAnsi" w:hAnsiTheme="minorHAnsi" w:cstheme="minorBidi"/>
          <w:sz w:val="28"/>
          <w:szCs w:val="28"/>
        </w:rPr>
        <w:t>,</w:t>
      </w:r>
      <w:r w:rsidRPr="00D87EBD">
        <w:rPr>
          <w:rFonts w:asciiTheme="minorHAnsi" w:eastAsiaTheme="minorHAnsi" w:hAnsiTheme="minorHAnsi" w:cstheme="minorBidi"/>
          <w:sz w:val="28"/>
          <w:szCs w:val="28"/>
        </w:rPr>
        <w:t xml:space="preserve"> which is exactly why the penalty is so severe.  Likewise, disobeying the lawful commands of a law enforcement officer when armed is equally detrimental to the safety of the permit holder and </w:t>
      </w:r>
      <w:r w:rsidR="003E6DEA">
        <w:rPr>
          <w:rFonts w:asciiTheme="minorHAnsi" w:eastAsiaTheme="minorHAnsi" w:hAnsiTheme="minorHAnsi" w:cstheme="minorBidi"/>
          <w:sz w:val="28"/>
          <w:szCs w:val="28"/>
        </w:rPr>
        <w:t xml:space="preserve">to </w:t>
      </w:r>
      <w:r w:rsidRPr="00D87EBD">
        <w:rPr>
          <w:rFonts w:asciiTheme="minorHAnsi" w:eastAsiaTheme="minorHAnsi" w:hAnsiTheme="minorHAnsi" w:cstheme="minorBidi"/>
          <w:sz w:val="28"/>
          <w:szCs w:val="28"/>
        </w:rPr>
        <w:t xml:space="preserve">the officer.  Neither of these two requirements (obeying commands and not touching the firearm) place an onerous burden on the permit holder, yet they are integral in ensuring </w:t>
      </w:r>
      <w:r w:rsidR="003E6DEA">
        <w:rPr>
          <w:rFonts w:asciiTheme="minorHAnsi" w:eastAsiaTheme="minorHAnsi" w:hAnsiTheme="minorHAnsi" w:cstheme="minorBidi"/>
          <w:sz w:val="28"/>
          <w:szCs w:val="28"/>
        </w:rPr>
        <w:t xml:space="preserve">the safety of all involved.  </w:t>
      </w:r>
      <w:r w:rsidRPr="00D87EBD">
        <w:rPr>
          <w:rFonts w:asciiTheme="minorHAnsi" w:eastAsiaTheme="minorHAnsi" w:hAnsiTheme="minorHAnsi" w:cstheme="minorBidi"/>
          <w:sz w:val="28"/>
          <w:szCs w:val="28"/>
        </w:rPr>
        <w:t>Failing to adhere to these simple and common-sense requirements must not be taken lightly</w:t>
      </w:r>
      <w:r w:rsidR="003E6DEA">
        <w:rPr>
          <w:rFonts w:asciiTheme="minorHAnsi" w:eastAsiaTheme="minorHAnsi" w:hAnsiTheme="minorHAnsi" w:cstheme="minorBidi"/>
          <w:sz w:val="28"/>
          <w:szCs w:val="28"/>
        </w:rPr>
        <w:t>,</w:t>
      </w:r>
      <w:r w:rsidRPr="00D87EBD">
        <w:rPr>
          <w:rFonts w:asciiTheme="minorHAnsi" w:eastAsiaTheme="minorHAnsi" w:hAnsiTheme="minorHAnsi" w:cstheme="minorBidi"/>
          <w:sz w:val="28"/>
          <w:szCs w:val="28"/>
        </w:rPr>
        <w:t xml:space="preserve"> which is why the current penalties are commensurate with these offenses.  Reducing the penalties to non-</w:t>
      </w:r>
      <w:proofErr w:type="spellStart"/>
      <w:r w:rsidRPr="00D87EBD">
        <w:rPr>
          <w:rFonts w:asciiTheme="minorHAnsi" w:eastAsiaTheme="minorHAnsi" w:hAnsiTheme="minorHAnsi" w:cstheme="minorBidi"/>
          <w:sz w:val="28"/>
          <w:szCs w:val="28"/>
        </w:rPr>
        <w:t>arrestable</w:t>
      </w:r>
      <w:proofErr w:type="spellEnd"/>
      <w:r w:rsidRPr="00D87EBD">
        <w:rPr>
          <w:rFonts w:asciiTheme="minorHAnsi" w:eastAsiaTheme="minorHAnsi" w:hAnsiTheme="minorHAnsi" w:cstheme="minorBidi"/>
          <w:sz w:val="28"/>
          <w:szCs w:val="28"/>
        </w:rPr>
        <w:t xml:space="preserve"> offenses with no permit sanctions virtually eliminate</w:t>
      </w:r>
      <w:r w:rsidR="003E6DEA">
        <w:rPr>
          <w:rFonts w:asciiTheme="minorHAnsi" w:eastAsiaTheme="minorHAnsi" w:hAnsiTheme="minorHAnsi" w:cstheme="minorBidi"/>
          <w:sz w:val="28"/>
          <w:szCs w:val="28"/>
        </w:rPr>
        <w:t>s</w:t>
      </w:r>
      <w:r w:rsidRPr="00D87EBD">
        <w:rPr>
          <w:rFonts w:asciiTheme="minorHAnsi" w:eastAsiaTheme="minorHAnsi" w:hAnsiTheme="minorHAnsi" w:cstheme="minorBidi"/>
          <w:sz w:val="28"/>
          <w:szCs w:val="28"/>
        </w:rPr>
        <w:t xml:space="preserve"> the deterrence for this highly dangerous behavior.  </w:t>
      </w:r>
    </w:p>
    <w:p w:rsidR="00D87EBD" w:rsidRPr="00D87EBD" w:rsidRDefault="00F064CC" w:rsidP="00D97237">
      <w:pPr>
        <w:spacing w:after="160" w:line="259" w:lineRule="auto"/>
        <w:rPr>
          <w:rFonts w:asciiTheme="minorHAnsi" w:eastAsiaTheme="minorHAnsi" w:hAnsiTheme="minorHAnsi" w:cstheme="minorBidi"/>
          <w:sz w:val="28"/>
          <w:szCs w:val="28"/>
        </w:rPr>
      </w:pPr>
      <w:r>
        <w:rPr>
          <w:rFonts w:asciiTheme="minorHAnsi" w:eastAsiaTheme="minorHAnsi" w:hAnsiTheme="minorHAnsi" w:cstheme="minorBidi"/>
          <w:sz w:val="28"/>
          <w:szCs w:val="28"/>
        </w:rPr>
        <w:t>Another provision in SB 180</w:t>
      </w:r>
      <w:r w:rsidR="00D87EBD" w:rsidRPr="00D87EBD">
        <w:rPr>
          <w:rFonts w:asciiTheme="minorHAnsi" w:eastAsiaTheme="minorHAnsi" w:hAnsiTheme="minorHAnsi" w:cstheme="minorBidi"/>
          <w:sz w:val="28"/>
          <w:szCs w:val="28"/>
        </w:rPr>
        <w:t xml:space="preserve"> reduces the penalties for failure to promptly notify a law enforcement officer of </w:t>
      </w:r>
      <w:r w:rsidR="003E6DEA">
        <w:rPr>
          <w:rFonts w:asciiTheme="minorHAnsi" w:eastAsiaTheme="minorHAnsi" w:hAnsiTheme="minorHAnsi" w:cstheme="minorBidi"/>
          <w:sz w:val="28"/>
          <w:szCs w:val="28"/>
        </w:rPr>
        <w:t xml:space="preserve">the possession of </w:t>
      </w:r>
      <w:r w:rsidR="00D87EBD" w:rsidRPr="00D87EBD">
        <w:rPr>
          <w:rFonts w:asciiTheme="minorHAnsi" w:eastAsiaTheme="minorHAnsi" w:hAnsiTheme="minorHAnsi" w:cstheme="minorBidi"/>
          <w:sz w:val="28"/>
          <w:szCs w:val="28"/>
        </w:rPr>
        <w:t xml:space="preserve">a concealed weapon from a first degree misdemeanor to a minor misdemeanor and eliminates the permit sanctions.  The argument </w:t>
      </w:r>
      <w:r w:rsidR="00D87EBD" w:rsidRPr="00D87EBD">
        <w:rPr>
          <w:rFonts w:asciiTheme="minorHAnsi" w:eastAsiaTheme="minorHAnsi" w:hAnsiTheme="minorHAnsi" w:cstheme="minorBidi"/>
          <w:sz w:val="28"/>
          <w:szCs w:val="28"/>
        </w:rPr>
        <w:lastRenderedPageBreak/>
        <w:t xml:space="preserve">has been proffered that simply forgetting to advise an officer of a concealed weapon should not subject an otherwise law abiding citizen to a first degree misdemeanor.  The Division believes everyone is safer when all parties involved know there is a weapon present.   Prompt notification to the law enforcement officer is vitally important to ensure the safety of both the permit holder and the officer.  Failure to make prompt notification should have consequences; however, the Division would be willing to examine a modification to the current penalties for a violation of this provision.  </w:t>
      </w:r>
    </w:p>
    <w:p w:rsidR="00D87EBD" w:rsidRDefault="00D87EBD" w:rsidP="00D97237">
      <w:pPr>
        <w:spacing w:after="160" w:line="259" w:lineRule="auto"/>
        <w:rPr>
          <w:rFonts w:asciiTheme="minorHAnsi" w:eastAsiaTheme="minorHAnsi" w:hAnsiTheme="minorHAnsi" w:cstheme="minorBidi"/>
          <w:sz w:val="28"/>
          <w:szCs w:val="28"/>
        </w:rPr>
      </w:pPr>
      <w:r w:rsidRPr="00D87EBD">
        <w:rPr>
          <w:rFonts w:asciiTheme="minorHAnsi" w:eastAsiaTheme="minorHAnsi" w:hAnsiTheme="minorHAnsi" w:cstheme="minorBidi"/>
          <w:sz w:val="28"/>
          <w:szCs w:val="28"/>
        </w:rPr>
        <w:t>In closing, the Division believes those who fail to obtain the necessary permit to carry a concealed weapon (whether by choice or due to ineligibility)</w:t>
      </w:r>
      <w:r w:rsidR="003E6DEA">
        <w:rPr>
          <w:rFonts w:asciiTheme="minorHAnsi" w:eastAsiaTheme="minorHAnsi" w:hAnsiTheme="minorHAnsi" w:cstheme="minorBidi"/>
          <w:sz w:val="28"/>
          <w:szCs w:val="28"/>
        </w:rPr>
        <w:t>,</w:t>
      </w:r>
      <w:r w:rsidRPr="00D87EBD">
        <w:rPr>
          <w:rFonts w:asciiTheme="minorHAnsi" w:eastAsiaTheme="minorHAnsi" w:hAnsiTheme="minorHAnsi" w:cstheme="minorBidi"/>
          <w:sz w:val="28"/>
          <w:szCs w:val="28"/>
        </w:rPr>
        <w:t xml:space="preserve"> on their person or illegally in a motor vehicle, should be subject to current penalties commensurate with serious weapon violations.  Additionally, permit holders who </w:t>
      </w:r>
      <w:r w:rsidRPr="00D87EBD">
        <w:rPr>
          <w:rFonts w:asciiTheme="minorHAnsi" w:eastAsiaTheme="minorHAnsi" w:hAnsiTheme="minorHAnsi" w:cstheme="minorBidi"/>
          <w:b/>
          <w:sz w:val="28"/>
          <w:szCs w:val="28"/>
          <w:u w:val="single"/>
        </w:rPr>
        <w:t>knowingly</w:t>
      </w:r>
      <w:r w:rsidRPr="00D87EBD">
        <w:rPr>
          <w:rFonts w:asciiTheme="minorHAnsi" w:eastAsiaTheme="minorHAnsi" w:hAnsiTheme="minorHAnsi" w:cstheme="minorBidi"/>
          <w:sz w:val="28"/>
          <w:szCs w:val="28"/>
        </w:rPr>
        <w:t xml:space="preserve"> fail to abide by the aforementioned provisions established to protect law enforcement officers should also be subject to current penalties.  Reducing these penalties to minor misdemeanors and linking penalties to the commission of other offenses will not promote consistency nor serve as an effective deterrent for the </w:t>
      </w:r>
      <w:r w:rsidR="00CE5A6D">
        <w:rPr>
          <w:rFonts w:asciiTheme="minorHAnsi" w:eastAsiaTheme="minorHAnsi" w:hAnsiTheme="minorHAnsi" w:cstheme="minorBidi"/>
          <w:sz w:val="28"/>
          <w:szCs w:val="28"/>
        </w:rPr>
        <w:t>perilous behavior.  The Highway Patrol</w:t>
      </w:r>
      <w:r w:rsidR="00F064CC">
        <w:rPr>
          <w:rFonts w:asciiTheme="minorHAnsi" w:eastAsiaTheme="minorHAnsi" w:hAnsiTheme="minorHAnsi" w:cstheme="minorBidi"/>
          <w:sz w:val="28"/>
          <w:szCs w:val="28"/>
        </w:rPr>
        <w:t xml:space="preserve"> cannot support S</w:t>
      </w:r>
      <w:r w:rsidRPr="00D87EBD">
        <w:rPr>
          <w:rFonts w:asciiTheme="minorHAnsi" w:eastAsiaTheme="minorHAnsi" w:hAnsiTheme="minorHAnsi" w:cstheme="minorBidi"/>
          <w:sz w:val="28"/>
          <w:szCs w:val="28"/>
        </w:rPr>
        <w:t xml:space="preserve">B </w:t>
      </w:r>
      <w:r w:rsidR="00F064CC">
        <w:rPr>
          <w:rFonts w:asciiTheme="minorHAnsi" w:eastAsiaTheme="minorHAnsi" w:hAnsiTheme="minorHAnsi" w:cstheme="minorBidi"/>
          <w:sz w:val="28"/>
          <w:szCs w:val="28"/>
        </w:rPr>
        <w:t>180</w:t>
      </w:r>
      <w:r w:rsidRPr="00D87EBD">
        <w:rPr>
          <w:rFonts w:asciiTheme="minorHAnsi" w:eastAsiaTheme="minorHAnsi" w:hAnsiTheme="minorHAnsi" w:cstheme="minorBidi"/>
          <w:sz w:val="28"/>
          <w:szCs w:val="28"/>
        </w:rPr>
        <w:t xml:space="preserve"> in its current state; however, we would be willing to engage in discussions to improve the legislation to ensu</w:t>
      </w:r>
      <w:r w:rsidR="00D97237">
        <w:rPr>
          <w:rFonts w:asciiTheme="minorHAnsi" w:eastAsiaTheme="minorHAnsi" w:hAnsiTheme="minorHAnsi" w:cstheme="minorBidi"/>
          <w:sz w:val="28"/>
          <w:szCs w:val="28"/>
        </w:rPr>
        <w:t xml:space="preserve">re the safety of all Ohioans.  </w:t>
      </w:r>
      <w:r w:rsidR="00852DE6">
        <w:rPr>
          <w:rFonts w:asciiTheme="minorHAnsi" w:eastAsiaTheme="minorHAnsi" w:hAnsiTheme="minorHAnsi" w:cstheme="minorBidi"/>
          <w:sz w:val="28"/>
          <w:szCs w:val="28"/>
        </w:rPr>
        <w:t xml:space="preserve">Thank you again for the opportunity to provide written testimony and your consideration of the Division’s concerns. </w:t>
      </w:r>
    </w:p>
    <w:p w:rsidR="00852DE6" w:rsidRDefault="00852DE6" w:rsidP="00D87EBD">
      <w:pPr>
        <w:spacing w:after="160" w:line="259" w:lineRule="auto"/>
        <w:jc w:val="both"/>
        <w:rPr>
          <w:rFonts w:asciiTheme="minorHAnsi" w:eastAsiaTheme="minorHAnsi" w:hAnsiTheme="minorHAnsi" w:cstheme="minorBidi"/>
          <w:sz w:val="28"/>
          <w:szCs w:val="28"/>
        </w:rPr>
      </w:pPr>
    </w:p>
    <w:p w:rsidR="002E79D4" w:rsidRPr="009B2F6C" w:rsidRDefault="002E79D4" w:rsidP="009B2F6C">
      <w:pPr>
        <w:tabs>
          <w:tab w:val="left" w:pos="3435"/>
        </w:tabs>
        <w:spacing w:line="360" w:lineRule="auto"/>
        <w:rPr>
          <w:sz w:val="28"/>
          <w:szCs w:val="28"/>
        </w:rPr>
      </w:pPr>
    </w:p>
    <w:sectPr w:rsidR="002E79D4" w:rsidRPr="009B2F6C" w:rsidSect="002D7B24">
      <w:headerReference w:type="default" r:id="rId10"/>
      <w:footerReference w:type="first" r:id="rId11"/>
      <w:type w:val="continuous"/>
      <w:pgSz w:w="12240" w:h="15840" w:code="1"/>
      <w:pgMar w:top="720" w:right="720" w:bottom="720" w:left="720" w:header="720" w:footer="521"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7E03" w:rsidRDefault="00987E03">
      <w:r>
        <w:separator/>
      </w:r>
    </w:p>
  </w:endnote>
  <w:endnote w:type="continuationSeparator" w:id="0">
    <w:p w:rsidR="00987E03" w:rsidRDefault="00987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00000007" w:usb1="00000000" w:usb2="00000000" w:usb3="00000000" w:csb0="00000093" w:csb1="00000000"/>
  </w:font>
  <w:font w:name="Arial">
    <w:altName w:val="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Garamond Premr Pro Smbd">
    <w:altName w:val="Garamond Premr Pro Smb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7B24" w:rsidRPr="002D7B24" w:rsidRDefault="002D7B24" w:rsidP="002D7B24">
    <w:pPr>
      <w:pStyle w:val="Default"/>
      <w:jc w:val="center"/>
      <w:rPr>
        <w:rFonts w:ascii="Arial" w:hAnsi="Arial" w:cs="Arial"/>
        <w:sz w:val="14"/>
        <w:szCs w:val="14"/>
      </w:rPr>
    </w:pPr>
    <w:r w:rsidRPr="002D7B24">
      <w:rPr>
        <w:rFonts w:ascii="Arial" w:hAnsi="Arial" w:cs="Arial"/>
        <w:bCs/>
        <w:i/>
        <w:iCs/>
        <w:sz w:val="14"/>
        <w:szCs w:val="14"/>
      </w:rPr>
      <w:t>As national leaders, the Ohio State Highway Patrol collaborates with community and safety</w:t>
    </w:r>
  </w:p>
  <w:p w:rsidR="002D7B24" w:rsidRDefault="002D7B24" w:rsidP="002D7B24">
    <w:pPr>
      <w:pStyle w:val="Default"/>
      <w:jc w:val="center"/>
      <w:rPr>
        <w:rFonts w:ascii="Arial" w:hAnsi="Arial" w:cs="Arial"/>
        <w:bCs/>
        <w:i/>
        <w:iCs/>
        <w:sz w:val="14"/>
        <w:szCs w:val="14"/>
      </w:rPr>
    </w:pPr>
    <w:proofErr w:type="gramStart"/>
    <w:r w:rsidRPr="002D7B24">
      <w:rPr>
        <w:rFonts w:ascii="Arial" w:hAnsi="Arial" w:cs="Arial"/>
        <w:bCs/>
        <w:i/>
        <w:iCs/>
        <w:sz w:val="14"/>
        <w:szCs w:val="14"/>
      </w:rPr>
      <w:t>partners</w:t>
    </w:r>
    <w:proofErr w:type="gramEnd"/>
    <w:r w:rsidRPr="002D7B24">
      <w:rPr>
        <w:rFonts w:ascii="Arial" w:hAnsi="Arial" w:cs="Arial"/>
        <w:bCs/>
        <w:i/>
        <w:iCs/>
        <w:sz w:val="14"/>
        <w:szCs w:val="14"/>
      </w:rPr>
      <w:t xml:space="preserve"> to provide professional law enforcement services focused on deterring crime and promoting</w:t>
    </w:r>
  </w:p>
  <w:p w:rsidR="002D7B24" w:rsidRDefault="002D7B24" w:rsidP="002D7B24">
    <w:pPr>
      <w:pStyle w:val="Default"/>
      <w:jc w:val="center"/>
      <w:rPr>
        <w:rFonts w:ascii="Arial" w:hAnsi="Arial" w:cs="Arial"/>
        <w:bCs/>
        <w:i/>
        <w:iCs/>
        <w:sz w:val="14"/>
        <w:szCs w:val="14"/>
      </w:rPr>
    </w:pPr>
    <w:r w:rsidRPr="002D7B24">
      <w:rPr>
        <w:rFonts w:ascii="Arial" w:hAnsi="Arial" w:cs="Arial"/>
        <w:bCs/>
        <w:i/>
        <w:iCs/>
        <w:sz w:val="14"/>
        <w:szCs w:val="14"/>
      </w:rPr>
      <w:t xml:space="preserve"> </w:t>
    </w:r>
    <w:proofErr w:type="gramStart"/>
    <w:r w:rsidRPr="002D7B24">
      <w:rPr>
        <w:rFonts w:ascii="Arial" w:hAnsi="Arial" w:cs="Arial"/>
        <w:bCs/>
        <w:i/>
        <w:iCs/>
        <w:sz w:val="14"/>
        <w:szCs w:val="14"/>
      </w:rPr>
      <w:t>traffic</w:t>
    </w:r>
    <w:proofErr w:type="gramEnd"/>
    <w:r w:rsidRPr="002D7B24">
      <w:rPr>
        <w:rFonts w:ascii="Arial" w:hAnsi="Arial" w:cs="Arial"/>
        <w:bCs/>
        <w:i/>
        <w:iCs/>
        <w:sz w:val="14"/>
        <w:szCs w:val="14"/>
      </w:rPr>
      <w:t xml:space="preserve"> safety to improve the quality of life for those we serve.</w:t>
    </w:r>
  </w:p>
  <w:p w:rsidR="00EA283D" w:rsidRPr="00D262A9" w:rsidRDefault="00EA283D" w:rsidP="002D7B24">
    <w:pPr>
      <w:pStyle w:val="Default"/>
      <w:jc w:val="center"/>
      <w:rPr>
        <w:rFonts w:ascii="Arial" w:hAnsi="Arial" w:cs="Arial"/>
        <w:sz w:val="15"/>
        <w:szCs w:val="15"/>
      </w:rPr>
    </w:pPr>
    <w:r w:rsidRPr="00D262A9">
      <w:rPr>
        <w:rFonts w:ascii="Arial" w:hAnsi="Arial" w:cs="Arial"/>
        <w:sz w:val="15"/>
        <w:szCs w:val="15"/>
      </w:rPr>
      <w:t>An</w:t>
    </w:r>
    <w:r>
      <w:rPr>
        <w:rFonts w:ascii="Arial" w:hAnsi="Arial" w:cs="Arial"/>
        <w:sz w:val="15"/>
        <w:szCs w:val="15"/>
      </w:rPr>
      <w:t xml:space="preserve"> Equal Opportunity Employer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7E03" w:rsidRDefault="00987E03">
      <w:r>
        <w:separator/>
      </w:r>
    </w:p>
  </w:footnote>
  <w:footnote w:type="continuationSeparator" w:id="0">
    <w:p w:rsidR="00987E03" w:rsidRDefault="00987E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83D" w:rsidRPr="00F4278E" w:rsidRDefault="00EA283D" w:rsidP="00C83DE9">
    <w:pPr>
      <w:pStyle w:val="Header"/>
      <w:rPr>
        <w:rFonts w:ascii="Arial" w:hAnsi="Arial" w:cs="Arial"/>
        <w:b/>
        <w:sz w:val="20"/>
        <w:szCs w:val="20"/>
      </w:rPr>
    </w:pPr>
    <w:r w:rsidRPr="00F4278E">
      <w:rPr>
        <w:rFonts w:ascii="Arial" w:hAnsi="Arial" w:cs="Arial"/>
        <w:b/>
        <w:sz w:val="20"/>
        <w:szCs w:val="20"/>
      </w:rPr>
      <w:t>Ohio Department of Public Safety</w:t>
    </w:r>
  </w:p>
  <w:p w:rsidR="00EA283D" w:rsidRDefault="00EA283D" w:rsidP="00C83DE9">
    <w:pPr>
      <w:pStyle w:val="Header"/>
      <w:rPr>
        <w:rStyle w:val="PageNumber"/>
        <w:rFonts w:ascii="Arial" w:hAnsi="Arial" w:cs="Arial"/>
        <w:b/>
        <w:sz w:val="20"/>
        <w:szCs w:val="20"/>
      </w:rPr>
    </w:pPr>
    <w:r>
      <w:rPr>
        <w:rFonts w:ascii="Arial" w:hAnsi="Arial" w:cs="Arial"/>
        <w:b/>
        <w:sz w:val="20"/>
        <w:szCs w:val="20"/>
      </w:rPr>
      <w:t xml:space="preserve">Page </w:t>
    </w:r>
    <w:r w:rsidRPr="00FB602E">
      <w:rPr>
        <w:rStyle w:val="PageNumber"/>
        <w:rFonts w:ascii="Arial" w:hAnsi="Arial" w:cs="Arial"/>
        <w:b/>
        <w:sz w:val="20"/>
        <w:szCs w:val="20"/>
      </w:rPr>
      <w:fldChar w:fldCharType="begin"/>
    </w:r>
    <w:r w:rsidRPr="00FB602E">
      <w:rPr>
        <w:rStyle w:val="PageNumber"/>
        <w:rFonts w:ascii="Arial" w:hAnsi="Arial" w:cs="Arial"/>
        <w:b/>
        <w:sz w:val="20"/>
        <w:szCs w:val="20"/>
      </w:rPr>
      <w:instrText xml:space="preserve"> PAGE </w:instrText>
    </w:r>
    <w:r w:rsidRPr="00FB602E">
      <w:rPr>
        <w:rStyle w:val="PageNumber"/>
        <w:rFonts w:ascii="Arial" w:hAnsi="Arial" w:cs="Arial"/>
        <w:b/>
        <w:sz w:val="20"/>
        <w:szCs w:val="20"/>
      </w:rPr>
      <w:fldChar w:fldCharType="separate"/>
    </w:r>
    <w:r w:rsidR="005B6BAC">
      <w:rPr>
        <w:rStyle w:val="PageNumber"/>
        <w:rFonts w:ascii="Arial" w:hAnsi="Arial" w:cs="Arial"/>
        <w:b/>
        <w:noProof/>
        <w:sz w:val="20"/>
        <w:szCs w:val="20"/>
      </w:rPr>
      <w:t>3</w:t>
    </w:r>
    <w:r w:rsidRPr="00FB602E">
      <w:rPr>
        <w:rStyle w:val="PageNumber"/>
        <w:rFonts w:ascii="Arial" w:hAnsi="Arial" w:cs="Arial"/>
        <w:b/>
        <w:sz w:val="20"/>
        <w:szCs w:val="20"/>
      </w:rPr>
      <w:fldChar w:fldCharType="end"/>
    </w:r>
  </w:p>
  <w:p w:rsidR="00EA283D" w:rsidRDefault="00EA28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641A6"/>
    <w:multiLevelType w:val="multilevel"/>
    <w:tmpl w:val="A3429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2B7BD6"/>
    <w:multiLevelType w:val="hybridMultilevel"/>
    <w:tmpl w:val="2A78BE5E"/>
    <w:lvl w:ilvl="0" w:tplc="B0D2FA8A">
      <w:start w:val="1"/>
      <w:numFmt w:val="bullet"/>
      <w:lvlText w:val=""/>
      <w:lvlJc w:val="left"/>
      <w:pPr>
        <w:tabs>
          <w:tab w:val="num" w:pos="360"/>
        </w:tabs>
        <w:ind w:left="364" w:hanging="36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C923727"/>
    <w:multiLevelType w:val="hybridMultilevel"/>
    <w:tmpl w:val="02667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001"/>
    <w:rsid w:val="00000BC3"/>
    <w:rsid w:val="000056BC"/>
    <w:rsid w:val="00006D29"/>
    <w:rsid w:val="00091001"/>
    <w:rsid w:val="000956B4"/>
    <w:rsid w:val="000B16FC"/>
    <w:rsid w:val="000C5593"/>
    <w:rsid w:val="000E0703"/>
    <w:rsid w:val="000F507C"/>
    <w:rsid w:val="001018DF"/>
    <w:rsid w:val="00143D0E"/>
    <w:rsid w:val="001504A0"/>
    <w:rsid w:val="00155704"/>
    <w:rsid w:val="00172200"/>
    <w:rsid w:val="00172788"/>
    <w:rsid w:val="00176608"/>
    <w:rsid w:val="001975B5"/>
    <w:rsid w:val="001F04A9"/>
    <w:rsid w:val="00225485"/>
    <w:rsid w:val="00253A23"/>
    <w:rsid w:val="00257F03"/>
    <w:rsid w:val="00284CC5"/>
    <w:rsid w:val="002B1CB0"/>
    <w:rsid w:val="002B220B"/>
    <w:rsid w:val="002C0587"/>
    <w:rsid w:val="002D7B24"/>
    <w:rsid w:val="002E79D4"/>
    <w:rsid w:val="00307876"/>
    <w:rsid w:val="00337F73"/>
    <w:rsid w:val="00355548"/>
    <w:rsid w:val="003A2B90"/>
    <w:rsid w:val="003A47C7"/>
    <w:rsid w:val="003C37B7"/>
    <w:rsid w:val="003E0817"/>
    <w:rsid w:val="003E6DEA"/>
    <w:rsid w:val="00452429"/>
    <w:rsid w:val="0045475B"/>
    <w:rsid w:val="00476DED"/>
    <w:rsid w:val="0048069B"/>
    <w:rsid w:val="004A3BA7"/>
    <w:rsid w:val="004C3A3E"/>
    <w:rsid w:val="00506C79"/>
    <w:rsid w:val="00590448"/>
    <w:rsid w:val="005B2602"/>
    <w:rsid w:val="005B6BAC"/>
    <w:rsid w:val="005E2CDE"/>
    <w:rsid w:val="005F40AA"/>
    <w:rsid w:val="005F568B"/>
    <w:rsid w:val="00603BF5"/>
    <w:rsid w:val="00637F64"/>
    <w:rsid w:val="00645E4E"/>
    <w:rsid w:val="00656C31"/>
    <w:rsid w:val="00666CF3"/>
    <w:rsid w:val="006933DB"/>
    <w:rsid w:val="006A5925"/>
    <w:rsid w:val="006F0DA3"/>
    <w:rsid w:val="00711704"/>
    <w:rsid w:val="00732819"/>
    <w:rsid w:val="00736EF8"/>
    <w:rsid w:val="0075003B"/>
    <w:rsid w:val="0075201D"/>
    <w:rsid w:val="0077373E"/>
    <w:rsid w:val="007D3214"/>
    <w:rsid w:val="007F672E"/>
    <w:rsid w:val="00835FA0"/>
    <w:rsid w:val="00852DE6"/>
    <w:rsid w:val="0085421B"/>
    <w:rsid w:val="00866B04"/>
    <w:rsid w:val="00882740"/>
    <w:rsid w:val="008845F8"/>
    <w:rsid w:val="00891E7A"/>
    <w:rsid w:val="008A4A4B"/>
    <w:rsid w:val="008A65BB"/>
    <w:rsid w:val="008B016F"/>
    <w:rsid w:val="00905B47"/>
    <w:rsid w:val="009302EE"/>
    <w:rsid w:val="00932458"/>
    <w:rsid w:val="0098309F"/>
    <w:rsid w:val="00985EE5"/>
    <w:rsid w:val="00987E03"/>
    <w:rsid w:val="009A7C8A"/>
    <w:rsid w:val="009B2F6C"/>
    <w:rsid w:val="009D0DC5"/>
    <w:rsid w:val="009E789F"/>
    <w:rsid w:val="009F3B11"/>
    <w:rsid w:val="00AC4B20"/>
    <w:rsid w:val="00B067F9"/>
    <w:rsid w:val="00B07C8F"/>
    <w:rsid w:val="00B123BF"/>
    <w:rsid w:val="00B4452D"/>
    <w:rsid w:val="00B62D81"/>
    <w:rsid w:val="00B700C3"/>
    <w:rsid w:val="00B7773A"/>
    <w:rsid w:val="00B8161F"/>
    <w:rsid w:val="00BB0D67"/>
    <w:rsid w:val="00BB1B6D"/>
    <w:rsid w:val="00BD0BD9"/>
    <w:rsid w:val="00BD265D"/>
    <w:rsid w:val="00BD6262"/>
    <w:rsid w:val="00BE5FBE"/>
    <w:rsid w:val="00C144DF"/>
    <w:rsid w:val="00C14B72"/>
    <w:rsid w:val="00C6502D"/>
    <w:rsid w:val="00C71FF4"/>
    <w:rsid w:val="00C75E31"/>
    <w:rsid w:val="00C83DE9"/>
    <w:rsid w:val="00CC3411"/>
    <w:rsid w:val="00CC6DA4"/>
    <w:rsid w:val="00CE5A6D"/>
    <w:rsid w:val="00CF2BA2"/>
    <w:rsid w:val="00D15B5B"/>
    <w:rsid w:val="00D52B58"/>
    <w:rsid w:val="00D80FD9"/>
    <w:rsid w:val="00D87EBD"/>
    <w:rsid w:val="00D97237"/>
    <w:rsid w:val="00DB73DE"/>
    <w:rsid w:val="00DD52B5"/>
    <w:rsid w:val="00DF3A86"/>
    <w:rsid w:val="00E0467D"/>
    <w:rsid w:val="00E66DFF"/>
    <w:rsid w:val="00E845D1"/>
    <w:rsid w:val="00E974F0"/>
    <w:rsid w:val="00EA283D"/>
    <w:rsid w:val="00ED4DEB"/>
    <w:rsid w:val="00EF0433"/>
    <w:rsid w:val="00EF2239"/>
    <w:rsid w:val="00F03C9F"/>
    <w:rsid w:val="00F064CC"/>
    <w:rsid w:val="00F2636C"/>
    <w:rsid w:val="00F3023B"/>
    <w:rsid w:val="00F40EBB"/>
    <w:rsid w:val="00F87A20"/>
    <w:rsid w:val="00F928D1"/>
    <w:rsid w:val="00F96FD3"/>
    <w:rsid w:val="00FB499B"/>
    <w:rsid w:val="00FB602E"/>
    <w:rsid w:val="00FE4EF7"/>
    <w:rsid w:val="00FF0C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place"/>
  <w:shapeDefaults>
    <o:shapedefaults v:ext="edit" spidmax="6145"/>
    <o:shapelayout v:ext="edit">
      <o:idmap v:ext="edit" data="1"/>
    </o:shapelayout>
  </w:shapeDefaults>
  <w:decimalSymbol w:val="."/>
  <w:listSeparator w:val=","/>
  <w15:chartTrackingRefBased/>
  <w15:docId w15:val="{D60D2468-D4F7-4C54-B4F0-1DB60C127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0BD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D0B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D0BD9"/>
    <w:rPr>
      <w:color w:val="0000FF"/>
      <w:u w:val="single"/>
    </w:rPr>
  </w:style>
  <w:style w:type="paragraph" w:styleId="Footer">
    <w:name w:val="footer"/>
    <w:basedOn w:val="Normal"/>
    <w:link w:val="FooterChar"/>
    <w:rsid w:val="00BD0BD9"/>
    <w:pPr>
      <w:tabs>
        <w:tab w:val="center" w:pos="4320"/>
        <w:tab w:val="right" w:pos="8640"/>
      </w:tabs>
    </w:pPr>
  </w:style>
  <w:style w:type="paragraph" w:styleId="Header">
    <w:name w:val="header"/>
    <w:basedOn w:val="Normal"/>
    <w:rsid w:val="00BD0BD9"/>
    <w:pPr>
      <w:tabs>
        <w:tab w:val="center" w:pos="4320"/>
        <w:tab w:val="right" w:pos="8640"/>
      </w:tabs>
    </w:pPr>
  </w:style>
  <w:style w:type="character" w:styleId="PageNumber">
    <w:name w:val="page number"/>
    <w:basedOn w:val="DefaultParagraphFont"/>
    <w:rsid w:val="00C83DE9"/>
  </w:style>
  <w:style w:type="paragraph" w:customStyle="1" w:styleId="NormalParagraphStyle">
    <w:name w:val="NormalParagraphStyle"/>
    <w:basedOn w:val="Normal"/>
    <w:rsid w:val="00C83DE9"/>
    <w:pPr>
      <w:autoSpaceDE w:val="0"/>
      <w:autoSpaceDN w:val="0"/>
      <w:adjustRightInd w:val="0"/>
      <w:spacing w:line="288" w:lineRule="auto"/>
      <w:textAlignment w:val="center"/>
    </w:pPr>
    <w:rPr>
      <w:rFonts w:ascii="Times" w:hAnsi="Times" w:cs="Times"/>
      <w:color w:val="000000"/>
    </w:rPr>
  </w:style>
  <w:style w:type="paragraph" w:customStyle="1" w:styleId="Letterhead">
    <w:name w:val="Letterhead"/>
    <w:basedOn w:val="Header"/>
    <w:rsid w:val="00C6502D"/>
    <w:pPr>
      <w:widowControl w:val="0"/>
      <w:tabs>
        <w:tab w:val="clear" w:pos="4320"/>
        <w:tab w:val="clear" w:pos="8640"/>
        <w:tab w:val="left" w:pos="7200"/>
        <w:tab w:val="center" w:pos="7650"/>
        <w:tab w:val="left" w:pos="7920"/>
        <w:tab w:val="right" w:pos="10710"/>
      </w:tabs>
      <w:overflowPunct w:val="0"/>
      <w:autoSpaceDE w:val="0"/>
      <w:autoSpaceDN w:val="0"/>
      <w:adjustRightInd w:val="0"/>
      <w:ind w:left="1440"/>
      <w:textAlignment w:val="baseline"/>
    </w:pPr>
    <w:rPr>
      <w:rFonts w:ascii="Arial" w:hAnsi="Arial"/>
      <w:sz w:val="16"/>
      <w:szCs w:val="20"/>
    </w:rPr>
  </w:style>
  <w:style w:type="character" w:customStyle="1" w:styleId="FooterChar">
    <w:name w:val="Footer Char"/>
    <w:link w:val="Footer"/>
    <w:rsid w:val="00E66DFF"/>
    <w:rPr>
      <w:sz w:val="24"/>
      <w:szCs w:val="24"/>
    </w:rPr>
  </w:style>
  <w:style w:type="paragraph" w:customStyle="1" w:styleId="Default">
    <w:name w:val="Default"/>
    <w:rsid w:val="002D7B24"/>
    <w:pPr>
      <w:autoSpaceDE w:val="0"/>
      <w:autoSpaceDN w:val="0"/>
      <w:adjustRightInd w:val="0"/>
    </w:pPr>
    <w:rPr>
      <w:color w:val="000000"/>
      <w:sz w:val="24"/>
      <w:szCs w:val="24"/>
    </w:rPr>
  </w:style>
  <w:style w:type="paragraph" w:styleId="BalloonText">
    <w:name w:val="Balloon Text"/>
    <w:basedOn w:val="Normal"/>
    <w:link w:val="BalloonTextChar"/>
    <w:uiPriority w:val="99"/>
    <w:semiHidden/>
    <w:unhideWhenUsed/>
    <w:rsid w:val="002D7B24"/>
    <w:rPr>
      <w:rFonts w:ascii="Segoe UI" w:hAnsi="Segoe UI" w:cs="Segoe UI"/>
      <w:sz w:val="18"/>
      <w:szCs w:val="18"/>
    </w:rPr>
  </w:style>
  <w:style w:type="character" w:customStyle="1" w:styleId="BalloonTextChar">
    <w:name w:val="Balloon Text Char"/>
    <w:link w:val="BalloonText"/>
    <w:uiPriority w:val="99"/>
    <w:semiHidden/>
    <w:rsid w:val="002D7B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2198403">
      <w:bodyDiv w:val="1"/>
      <w:marLeft w:val="0"/>
      <w:marRight w:val="0"/>
      <w:marTop w:val="0"/>
      <w:marBottom w:val="0"/>
      <w:divBdr>
        <w:top w:val="none" w:sz="0" w:space="0" w:color="auto"/>
        <w:left w:val="none" w:sz="0" w:space="0" w:color="auto"/>
        <w:bottom w:val="none" w:sz="0" w:space="0" w:color="auto"/>
        <w:right w:val="none" w:sz="0" w:space="0" w:color="auto"/>
      </w:divBdr>
    </w:div>
    <w:div w:id="711004649">
      <w:bodyDiv w:val="1"/>
      <w:marLeft w:val="0"/>
      <w:marRight w:val="0"/>
      <w:marTop w:val="0"/>
      <w:marBottom w:val="0"/>
      <w:divBdr>
        <w:top w:val="none" w:sz="0" w:space="0" w:color="auto"/>
        <w:left w:val="none" w:sz="0" w:space="0" w:color="auto"/>
        <w:bottom w:val="none" w:sz="0" w:space="0" w:color="auto"/>
        <w:right w:val="none" w:sz="0" w:space="0" w:color="auto"/>
      </w:divBdr>
    </w:div>
    <w:div w:id="1615021084">
      <w:bodyDiv w:val="1"/>
      <w:marLeft w:val="0"/>
      <w:marRight w:val="0"/>
      <w:marTop w:val="0"/>
      <w:marBottom w:val="0"/>
      <w:divBdr>
        <w:top w:val="none" w:sz="0" w:space="0" w:color="auto"/>
        <w:left w:val="none" w:sz="0" w:space="0" w:color="auto"/>
        <w:bottom w:val="none" w:sz="0" w:space="0" w:color="auto"/>
        <w:right w:val="none" w:sz="0" w:space="0" w:color="auto"/>
      </w:divBdr>
    </w:div>
    <w:div w:id="1942755787">
      <w:bodyDiv w:val="1"/>
      <w:marLeft w:val="0"/>
      <w:marRight w:val="0"/>
      <w:marTop w:val="0"/>
      <w:marBottom w:val="1950"/>
      <w:divBdr>
        <w:top w:val="none" w:sz="0" w:space="0" w:color="auto"/>
        <w:left w:val="none" w:sz="0" w:space="0" w:color="auto"/>
        <w:bottom w:val="none" w:sz="0" w:space="0" w:color="auto"/>
        <w:right w:val="none" w:sz="0" w:space="0" w:color="auto"/>
      </w:divBdr>
      <w:divsChild>
        <w:div w:id="272176192">
          <w:marLeft w:val="0"/>
          <w:marRight w:val="0"/>
          <w:marTop w:val="0"/>
          <w:marBottom w:val="0"/>
          <w:divBdr>
            <w:top w:val="none" w:sz="0" w:space="0" w:color="auto"/>
            <w:left w:val="none" w:sz="0" w:space="0" w:color="auto"/>
            <w:bottom w:val="none" w:sz="0" w:space="0" w:color="auto"/>
            <w:right w:val="none" w:sz="0" w:space="0" w:color="auto"/>
          </w:divBdr>
          <w:divsChild>
            <w:div w:id="1190795443">
              <w:marLeft w:val="-225"/>
              <w:marRight w:val="-225"/>
              <w:marTop w:val="0"/>
              <w:marBottom w:val="0"/>
              <w:divBdr>
                <w:top w:val="none" w:sz="0" w:space="0" w:color="auto"/>
                <w:left w:val="none" w:sz="0" w:space="0" w:color="auto"/>
                <w:bottom w:val="none" w:sz="0" w:space="0" w:color="auto"/>
                <w:right w:val="none" w:sz="0" w:space="0" w:color="auto"/>
              </w:divBdr>
              <w:divsChild>
                <w:div w:id="1215894981">
                  <w:marLeft w:val="0"/>
                  <w:marRight w:val="0"/>
                  <w:marTop w:val="0"/>
                  <w:marBottom w:val="0"/>
                  <w:divBdr>
                    <w:top w:val="none" w:sz="0" w:space="0" w:color="auto"/>
                    <w:left w:val="none" w:sz="0" w:space="0" w:color="auto"/>
                    <w:bottom w:val="none" w:sz="0" w:space="0" w:color="auto"/>
                    <w:right w:val="none" w:sz="0" w:space="0" w:color="auto"/>
                  </w:divBdr>
                  <w:divsChild>
                    <w:div w:id="649479652">
                      <w:marLeft w:val="-225"/>
                      <w:marRight w:val="-225"/>
                      <w:marTop w:val="0"/>
                      <w:marBottom w:val="0"/>
                      <w:divBdr>
                        <w:top w:val="none" w:sz="0" w:space="0" w:color="auto"/>
                        <w:left w:val="none" w:sz="0" w:space="0" w:color="auto"/>
                        <w:bottom w:val="none" w:sz="0" w:space="0" w:color="auto"/>
                        <w:right w:val="none" w:sz="0" w:space="0" w:color="auto"/>
                      </w:divBdr>
                      <w:divsChild>
                        <w:div w:id="30802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I:\Printing%20Services\PSS-Electronic%20Design\ODPS%20FORMS%20&amp;%20PUBLICATIONS\OHP\OHP%20Letterhead\OSHP%20Letterhead%209-0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351308-AF7B-4A4A-A2B8-D5276F17E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OSHP Letterhead 9-09</Template>
  <TotalTime>4</TotalTime>
  <Pages>3</Pages>
  <Words>1079</Words>
  <Characters>6151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lpstr>
    </vt:vector>
  </TitlesOfParts>
  <Company>State of Ohio</Company>
  <LinksUpToDate>false</LinksUpToDate>
  <CharactersWithSpaces>7216</CharactersWithSpaces>
  <SharedDoc>false</SharedDoc>
  <HLinks>
    <vt:vector size="6" baseType="variant">
      <vt:variant>
        <vt:i4>4915203</vt:i4>
      </vt:variant>
      <vt:variant>
        <vt:i4>11</vt:i4>
      </vt:variant>
      <vt:variant>
        <vt:i4>0</vt:i4>
      </vt:variant>
      <vt:variant>
        <vt:i4>5</vt:i4>
      </vt:variant>
      <vt:variant>
        <vt:lpwstr>http://www.statepatrol.ohio.gov/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ODPS</dc:creator>
  <cp:keywords/>
  <cp:lastModifiedBy>Kevin D. Miller</cp:lastModifiedBy>
  <cp:revision>3</cp:revision>
  <cp:lastPrinted>2018-04-09T19:06:00Z</cp:lastPrinted>
  <dcterms:created xsi:type="dcterms:W3CDTF">2018-04-09T19:06:00Z</dcterms:created>
  <dcterms:modified xsi:type="dcterms:W3CDTF">2018-04-09T19:09:00Z</dcterms:modified>
</cp:coreProperties>
</file>