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08FD" w14:textId="77777777" w:rsidR="00FA22FD" w:rsidRDefault="00FA22FD" w:rsidP="00AE228A">
      <w:pPr>
        <w:spacing w:after="0"/>
        <w:rPr>
          <w:rFonts w:ascii="Arial" w:hAnsi="Arial" w:cs="Arial"/>
          <w:b/>
        </w:rPr>
      </w:pPr>
      <w:bookmarkStart w:id="0" w:name="_GoBack"/>
      <w:bookmarkEnd w:id="0"/>
      <w:r>
        <w:rPr>
          <w:rFonts w:ascii="Arial" w:hAnsi="Arial" w:cs="Arial"/>
          <w:b/>
          <w:noProof/>
        </w:rPr>
        <w:drawing>
          <wp:anchor distT="0" distB="0" distL="114300" distR="114300" simplePos="0" relativeHeight="251661312" behindDoc="1" locked="0" layoutInCell="1" allowOverlap="1" wp14:anchorId="36169937" wp14:editId="6C1CA1A9">
            <wp:simplePos x="0" y="0"/>
            <wp:positionH relativeFrom="margin">
              <wp:align>center</wp:align>
            </wp:positionH>
            <wp:positionV relativeFrom="paragraph">
              <wp:posOffset>0</wp:posOffset>
            </wp:positionV>
            <wp:extent cx="3076575" cy="1104900"/>
            <wp:effectExtent l="0" t="0" r="9525" b="0"/>
            <wp:wrapTight wrapText="bothSides">
              <wp:wrapPolygon edited="0">
                <wp:start x="0" y="0"/>
                <wp:lineTo x="0" y="21228"/>
                <wp:lineTo x="21533" y="21228"/>
                <wp:lineTo x="21533" y="0"/>
                <wp:lineTo x="0" y="0"/>
              </wp:wrapPolygon>
            </wp:wrapTight>
            <wp:docPr id="5" name="Picture 5" descr="og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a rgb"/>
                    <pic:cNvPicPr>
                      <a:picLocks noChangeAspect="1" noChangeArrowheads="1"/>
                    </pic:cNvPicPr>
                  </pic:nvPicPr>
                  <pic:blipFill>
                    <a:blip r:embed="rId6" cstate="print"/>
                    <a:srcRect/>
                    <a:stretch>
                      <a:fillRect/>
                    </a:stretch>
                  </pic:blipFill>
                  <pic:spPr bwMode="auto">
                    <a:xfrm>
                      <a:off x="0" y="0"/>
                      <a:ext cx="3076575" cy="1104900"/>
                    </a:xfrm>
                    <a:prstGeom prst="rect">
                      <a:avLst/>
                    </a:prstGeom>
                    <a:noFill/>
                    <a:ln w="9525">
                      <a:noFill/>
                      <a:miter lim="800000"/>
                      <a:headEnd/>
                      <a:tailEnd/>
                    </a:ln>
                  </pic:spPr>
                </pic:pic>
              </a:graphicData>
            </a:graphic>
          </wp:anchor>
        </w:drawing>
      </w:r>
    </w:p>
    <w:p w14:paraId="273CD87C" w14:textId="77777777" w:rsidR="00FA22FD" w:rsidRDefault="00FA22FD" w:rsidP="0027487A">
      <w:pPr>
        <w:spacing w:after="0"/>
        <w:jc w:val="center"/>
        <w:rPr>
          <w:rFonts w:ascii="Arial" w:hAnsi="Arial" w:cs="Arial"/>
          <w:b/>
        </w:rPr>
      </w:pPr>
    </w:p>
    <w:p w14:paraId="6449C936" w14:textId="77777777" w:rsidR="00FA22FD" w:rsidRDefault="00FA22FD" w:rsidP="0027487A">
      <w:pPr>
        <w:spacing w:after="0"/>
        <w:jc w:val="center"/>
        <w:rPr>
          <w:rFonts w:ascii="Arial" w:hAnsi="Arial" w:cs="Arial"/>
          <w:b/>
        </w:rPr>
      </w:pPr>
    </w:p>
    <w:p w14:paraId="7DB91759" w14:textId="77777777" w:rsidR="00FA22FD" w:rsidRDefault="00FA22FD" w:rsidP="0027487A">
      <w:pPr>
        <w:spacing w:after="0"/>
        <w:jc w:val="center"/>
        <w:rPr>
          <w:rFonts w:ascii="Arial" w:hAnsi="Arial" w:cs="Arial"/>
          <w:b/>
        </w:rPr>
      </w:pPr>
    </w:p>
    <w:p w14:paraId="5EBADA93" w14:textId="77777777" w:rsidR="00AE228A" w:rsidRDefault="00AE228A" w:rsidP="0027487A">
      <w:pPr>
        <w:spacing w:after="0"/>
        <w:jc w:val="center"/>
        <w:rPr>
          <w:rFonts w:ascii="Arial" w:hAnsi="Arial" w:cs="Arial"/>
          <w:b/>
        </w:rPr>
      </w:pPr>
    </w:p>
    <w:p w14:paraId="39FF6017" w14:textId="77777777" w:rsidR="00AE228A" w:rsidRDefault="00AE228A" w:rsidP="0027487A">
      <w:pPr>
        <w:spacing w:after="0"/>
        <w:jc w:val="center"/>
        <w:rPr>
          <w:rFonts w:ascii="Arial" w:hAnsi="Arial" w:cs="Arial"/>
          <w:b/>
        </w:rPr>
      </w:pPr>
    </w:p>
    <w:p w14:paraId="3BE16FCD" w14:textId="77777777" w:rsidR="00AE228A" w:rsidRDefault="00AE228A" w:rsidP="0027487A">
      <w:pPr>
        <w:spacing w:after="0"/>
        <w:jc w:val="center"/>
        <w:rPr>
          <w:rFonts w:ascii="Arial" w:hAnsi="Arial" w:cs="Arial"/>
          <w:b/>
        </w:rPr>
      </w:pPr>
    </w:p>
    <w:p w14:paraId="52FEB610" w14:textId="77777777" w:rsidR="007C6946" w:rsidRDefault="007C6946" w:rsidP="0027487A">
      <w:pPr>
        <w:spacing w:after="0"/>
        <w:jc w:val="center"/>
        <w:rPr>
          <w:rFonts w:ascii="Arial" w:hAnsi="Arial" w:cs="Arial"/>
          <w:b/>
        </w:rPr>
      </w:pPr>
    </w:p>
    <w:p w14:paraId="40C19F67" w14:textId="454DB389" w:rsidR="0027487A" w:rsidRPr="00C301A8" w:rsidRDefault="0027487A" w:rsidP="0027487A">
      <w:pPr>
        <w:spacing w:after="0"/>
        <w:jc w:val="center"/>
        <w:rPr>
          <w:rFonts w:ascii="Arial" w:hAnsi="Arial" w:cs="Arial"/>
          <w:b/>
        </w:rPr>
      </w:pPr>
      <w:r w:rsidRPr="00C301A8">
        <w:rPr>
          <w:rFonts w:ascii="Arial" w:hAnsi="Arial" w:cs="Arial"/>
          <w:b/>
        </w:rPr>
        <w:t xml:space="preserve">HB </w:t>
      </w:r>
      <w:r w:rsidR="008C4273">
        <w:rPr>
          <w:rFonts w:ascii="Arial" w:hAnsi="Arial" w:cs="Arial"/>
          <w:b/>
        </w:rPr>
        <w:t>271</w:t>
      </w:r>
      <w:r w:rsidRPr="00C301A8">
        <w:rPr>
          <w:rFonts w:ascii="Arial" w:hAnsi="Arial" w:cs="Arial"/>
          <w:b/>
        </w:rPr>
        <w:t xml:space="preserve"> - Testimony</w:t>
      </w:r>
    </w:p>
    <w:p w14:paraId="5F0D05D0" w14:textId="77777777" w:rsidR="0027487A" w:rsidRPr="00C301A8" w:rsidRDefault="0027765A" w:rsidP="0027487A">
      <w:pPr>
        <w:spacing w:after="0"/>
        <w:jc w:val="center"/>
        <w:rPr>
          <w:rFonts w:ascii="Arial" w:hAnsi="Arial" w:cs="Arial"/>
          <w:b/>
        </w:rPr>
      </w:pPr>
      <w:r>
        <w:rPr>
          <w:rFonts w:ascii="Arial" w:hAnsi="Arial" w:cs="Arial"/>
          <w:b/>
        </w:rPr>
        <w:t>Kristin Mullins,</w:t>
      </w:r>
      <w:r w:rsidR="0027487A" w:rsidRPr="00C301A8">
        <w:rPr>
          <w:rFonts w:ascii="Arial" w:hAnsi="Arial" w:cs="Arial"/>
          <w:b/>
        </w:rPr>
        <w:t xml:space="preserve"> President/CEO</w:t>
      </w:r>
    </w:p>
    <w:p w14:paraId="11A4DCC6" w14:textId="77777777" w:rsidR="0027487A" w:rsidRPr="00C301A8" w:rsidRDefault="0027487A" w:rsidP="0027487A">
      <w:pPr>
        <w:spacing w:after="0"/>
        <w:jc w:val="center"/>
        <w:rPr>
          <w:rFonts w:ascii="Arial" w:hAnsi="Arial" w:cs="Arial"/>
          <w:b/>
        </w:rPr>
      </w:pPr>
      <w:r w:rsidRPr="00C301A8">
        <w:rPr>
          <w:rFonts w:ascii="Arial" w:hAnsi="Arial" w:cs="Arial"/>
          <w:b/>
        </w:rPr>
        <w:t xml:space="preserve">Ohio Grocers Association </w:t>
      </w:r>
    </w:p>
    <w:p w14:paraId="7CB65418" w14:textId="77777777" w:rsidR="0027487A" w:rsidRPr="00CD2D51" w:rsidRDefault="0027487A" w:rsidP="0027487A">
      <w:pPr>
        <w:spacing w:after="0"/>
        <w:jc w:val="center"/>
        <w:rPr>
          <w:rFonts w:ascii="Arial" w:hAnsi="Arial" w:cs="Arial"/>
        </w:rPr>
      </w:pPr>
    </w:p>
    <w:p w14:paraId="79C51773" w14:textId="29CD23F7" w:rsidR="0027487A" w:rsidRDefault="00906BBE" w:rsidP="0027487A">
      <w:pPr>
        <w:spacing w:after="0"/>
        <w:jc w:val="center"/>
        <w:rPr>
          <w:rFonts w:ascii="Arial" w:hAnsi="Arial" w:cs="Arial"/>
          <w:b/>
        </w:rPr>
      </w:pPr>
      <w:r>
        <w:rPr>
          <w:rFonts w:ascii="Arial" w:hAnsi="Arial" w:cs="Arial"/>
          <w:b/>
        </w:rPr>
        <w:t>September 2</w:t>
      </w:r>
      <w:r w:rsidR="003D5976">
        <w:rPr>
          <w:rFonts w:ascii="Arial" w:hAnsi="Arial" w:cs="Arial"/>
          <w:b/>
        </w:rPr>
        <w:t>5</w:t>
      </w:r>
      <w:r w:rsidR="00DB4679">
        <w:rPr>
          <w:rFonts w:ascii="Arial" w:hAnsi="Arial" w:cs="Arial"/>
          <w:b/>
        </w:rPr>
        <w:t>, 201</w:t>
      </w:r>
      <w:r w:rsidR="003D5976">
        <w:rPr>
          <w:rFonts w:ascii="Arial" w:hAnsi="Arial" w:cs="Arial"/>
          <w:b/>
        </w:rPr>
        <w:t>8</w:t>
      </w:r>
    </w:p>
    <w:p w14:paraId="0FAEE1C5" w14:textId="77777777" w:rsidR="00DC526D" w:rsidRPr="005135EA" w:rsidRDefault="00DC526D" w:rsidP="0027487A">
      <w:pPr>
        <w:spacing w:after="0"/>
        <w:jc w:val="center"/>
        <w:rPr>
          <w:rFonts w:ascii="Arial" w:hAnsi="Arial" w:cs="Arial"/>
          <w:b/>
        </w:rPr>
      </w:pPr>
    </w:p>
    <w:p w14:paraId="35F80BF8" w14:textId="0720EA42" w:rsidR="0027487A" w:rsidRPr="005675BA" w:rsidRDefault="0027487A" w:rsidP="003215F5">
      <w:pPr>
        <w:rPr>
          <w:rFonts w:ascii="Arial" w:hAnsi="Arial" w:cs="Arial"/>
        </w:rPr>
      </w:pPr>
      <w:r w:rsidRPr="005675BA">
        <w:rPr>
          <w:rFonts w:ascii="Arial" w:hAnsi="Arial" w:cs="Arial"/>
        </w:rPr>
        <w:t>Chairman</w:t>
      </w:r>
      <w:r w:rsidR="008C4273">
        <w:rPr>
          <w:rFonts w:ascii="Arial" w:hAnsi="Arial" w:cs="Arial"/>
        </w:rPr>
        <w:t xml:space="preserve"> </w:t>
      </w:r>
      <w:r w:rsidR="006D4B9C">
        <w:rPr>
          <w:rFonts w:ascii="Arial" w:hAnsi="Arial" w:cs="Arial"/>
        </w:rPr>
        <w:t>Bacon</w:t>
      </w:r>
      <w:r w:rsidRPr="005675BA">
        <w:rPr>
          <w:rFonts w:ascii="Arial" w:hAnsi="Arial" w:cs="Arial"/>
        </w:rPr>
        <w:t xml:space="preserve">, </w:t>
      </w:r>
      <w:r w:rsidR="00591E4F">
        <w:rPr>
          <w:rFonts w:ascii="Arial" w:hAnsi="Arial" w:cs="Arial"/>
        </w:rPr>
        <w:t xml:space="preserve">Vice Chair </w:t>
      </w:r>
      <w:r w:rsidR="006D4B9C">
        <w:rPr>
          <w:rFonts w:ascii="Arial" w:hAnsi="Arial" w:cs="Arial"/>
        </w:rPr>
        <w:t>Dolan</w:t>
      </w:r>
      <w:r w:rsidRPr="005675BA">
        <w:rPr>
          <w:rFonts w:ascii="Arial" w:hAnsi="Arial" w:cs="Arial"/>
        </w:rPr>
        <w:t xml:space="preserve">, </w:t>
      </w:r>
      <w:r w:rsidR="008C4273">
        <w:rPr>
          <w:rFonts w:ascii="Arial" w:hAnsi="Arial" w:cs="Arial"/>
        </w:rPr>
        <w:t xml:space="preserve">Ranking </w:t>
      </w:r>
      <w:r w:rsidR="006D4B9C">
        <w:rPr>
          <w:rFonts w:ascii="Arial" w:hAnsi="Arial" w:cs="Arial"/>
        </w:rPr>
        <w:t xml:space="preserve">Minority </w:t>
      </w:r>
      <w:r w:rsidR="008C4273">
        <w:rPr>
          <w:rFonts w:ascii="Arial" w:hAnsi="Arial" w:cs="Arial"/>
        </w:rPr>
        <w:t xml:space="preserve">Member </w:t>
      </w:r>
      <w:r w:rsidR="006D4B9C">
        <w:rPr>
          <w:rFonts w:ascii="Arial" w:hAnsi="Arial" w:cs="Arial"/>
        </w:rPr>
        <w:t>Thomas</w:t>
      </w:r>
      <w:r w:rsidR="008C4273">
        <w:rPr>
          <w:rFonts w:ascii="Arial" w:hAnsi="Arial" w:cs="Arial"/>
        </w:rPr>
        <w:t xml:space="preserve">, </w:t>
      </w:r>
      <w:r w:rsidRPr="005675BA">
        <w:rPr>
          <w:rFonts w:ascii="Arial" w:hAnsi="Arial" w:cs="Arial"/>
        </w:rPr>
        <w:t xml:space="preserve">and members of the </w:t>
      </w:r>
      <w:r w:rsidR="006D4B9C">
        <w:rPr>
          <w:rFonts w:ascii="Arial" w:hAnsi="Arial" w:cs="Arial"/>
        </w:rPr>
        <w:t>Senate Judiciary Committee</w:t>
      </w:r>
      <w:r w:rsidRPr="005675BA">
        <w:rPr>
          <w:rFonts w:ascii="Arial" w:hAnsi="Arial" w:cs="Arial"/>
        </w:rPr>
        <w:t xml:space="preserve">, thank you for the opportunity </w:t>
      </w:r>
      <w:r w:rsidR="00591E4F">
        <w:rPr>
          <w:rFonts w:ascii="Arial" w:hAnsi="Arial" w:cs="Arial"/>
        </w:rPr>
        <w:t xml:space="preserve">to submit written </w:t>
      </w:r>
      <w:r w:rsidRPr="005675BA">
        <w:rPr>
          <w:rFonts w:ascii="Arial" w:hAnsi="Arial" w:cs="Arial"/>
        </w:rPr>
        <w:t xml:space="preserve">testimony </w:t>
      </w:r>
      <w:r w:rsidR="00505769">
        <w:rPr>
          <w:rFonts w:ascii="Arial" w:hAnsi="Arial" w:cs="Arial"/>
        </w:rPr>
        <w:t xml:space="preserve">in support of </w:t>
      </w:r>
      <w:r w:rsidR="0066088C">
        <w:rPr>
          <w:rFonts w:ascii="Arial" w:hAnsi="Arial" w:cs="Arial"/>
        </w:rPr>
        <w:t xml:space="preserve">House Bill 271, legislation that is a </w:t>
      </w:r>
      <w:r w:rsidR="003223BE">
        <w:rPr>
          <w:rFonts w:ascii="Arial" w:hAnsi="Arial" w:cs="Arial"/>
        </w:rPr>
        <w:t>common-sense</w:t>
      </w:r>
      <w:r w:rsidR="007E3FA9">
        <w:rPr>
          <w:rFonts w:ascii="Arial" w:hAnsi="Arial" w:cs="Arial"/>
        </w:rPr>
        <w:t xml:space="preserve"> approach to allow businesses the</w:t>
      </w:r>
      <w:r w:rsidR="0066088C">
        <w:rPr>
          <w:rFonts w:ascii="Arial" w:hAnsi="Arial" w:cs="Arial"/>
        </w:rPr>
        <w:t xml:space="preserve"> opportunity to </w:t>
      </w:r>
      <w:r w:rsidR="003223BE">
        <w:rPr>
          <w:rFonts w:ascii="Arial" w:hAnsi="Arial" w:cs="Arial"/>
        </w:rPr>
        <w:t>address or fix a possible American</w:t>
      </w:r>
      <w:r w:rsidR="0040381F">
        <w:rPr>
          <w:rFonts w:ascii="Arial" w:hAnsi="Arial" w:cs="Arial"/>
        </w:rPr>
        <w:t>s</w:t>
      </w:r>
      <w:r w:rsidR="003223BE">
        <w:rPr>
          <w:rFonts w:ascii="Arial" w:hAnsi="Arial" w:cs="Arial"/>
        </w:rPr>
        <w:t xml:space="preserve"> with Disabilities Act (ADA) violation, while maintaining the integrity of the law and ultimately strengthening the ADA</w:t>
      </w:r>
      <w:r w:rsidR="002638AF">
        <w:rPr>
          <w:rFonts w:ascii="Arial" w:hAnsi="Arial" w:cs="Arial"/>
        </w:rPr>
        <w:t xml:space="preserve"> in the process</w:t>
      </w:r>
      <w:r w:rsidR="003223BE">
        <w:rPr>
          <w:rFonts w:ascii="Arial" w:hAnsi="Arial" w:cs="Arial"/>
        </w:rPr>
        <w:t xml:space="preserve">. </w:t>
      </w:r>
      <w:r w:rsidR="0066088C">
        <w:rPr>
          <w:rFonts w:ascii="Arial" w:hAnsi="Arial" w:cs="Arial"/>
        </w:rPr>
        <w:t xml:space="preserve"> </w:t>
      </w:r>
    </w:p>
    <w:p w14:paraId="572A0AAE" w14:textId="2E8AA5D8" w:rsidR="00F7165E" w:rsidRPr="00F7165E" w:rsidRDefault="0027487A" w:rsidP="003215F5">
      <w:pPr>
        <w:rPr>
          <w:rFonts w:ascii="Arial" w:hAnsi="Arial" w:cs="Arial"/>
        </w:rPr>
      </w:pPr>
      <w:r w:rsidRPr="005675BA">
        <w:rPr>
          <w:rFonts w:ascii="Arial" w:hAnsi="Arial" w:cs="Arial"/>
        </w:rPr>
        <w:t xml:space="preserve">As President of the Ohio Grocers Association, I proudly represent </w:t>
      </w:r>
      <w:r w:rsidR="0027765A">
        <w:rPr>
          <w:rFonts w:ascii="Arial" w:hAnsi="Arial" w:cs="Arial"/>
        </w:rPr>
        <w:t>over 300 food retail, wholesale and supply companies</w:t>
      </w:r>
      <w:r w:rsidRPr="005675BA">
        <w:rPr>
          <w:rFonts w:ascii="Arial" w:hAnsi="Arial" w:cs="Arial"/>
        </w:rPr>
        <w:t xml:space="preserve"> across the Buckeye state. My members range from the largest chain stores to the smallest </w:t>
      </w:r>
      <w:r>
        <w:rPr>
          <w:rFonts w:ascii="Arial" w:hAnsi="Arial" w:cs="Arial"/>
        </w:rPr>
        <w:t xml:space="preserve">“mom and pop” </w:t>
      </w:r>
      <w:r w:rsidRPr="005675BA">
        <w:rPr>
          <w:rFonts w:ascii="Arial" w:hAnsi="Arial" w:cs="Arial"/>
        </w:rPr>
        <w:t>independent grocers</w:t>
      </w:r>
      <w:r>
        <w:rPr>
          <w:rFonts w:ascii="Arial" w:hAnsi="Arial" w:cs="Arial"/>
        </w:rPr>
        <w:t xml:space="preserve"> as well as some convenience stores and of course the food wholesalers who supply these stores</w:t>
      </w:r>
      <w:r w:rsidRPr="005675BA">
        <w:rPr>
          <w:rFonts w:ascii="Arial" w:hAnsi="Arial" w:cs="Arial"/>
        </w:rPr>
        <w:t xml:space="preserve">. </w:t>
      </w:r>
    </w:p>
    <w:p w14:paraId="0CD2D872" w14:textId="07D081AB" w:rsidR="0059633E" w:rsidRPr="00F7165E" w:rsidRDefault="000866C7" w:rsidP="003215F5">
      <w:pPr>
        <w:rPr>
          <w:rFonts w:ascii="Arial" w:hAnsi="Arial" w:cs="Arial"/>
        </w:rPr>
      </w:pPr>
      <w:r>
        <w:rPr>
          <w:rFonts w:ascii="Arial" w:hAnsi="Arial" w:cs="Arial"/>
        </w:rPr>
        <w:t xml:space="preserve">Today, too many of our members </w:t>
      </w:r>
      <w:r w:rsidR="00F7165E" w:rsidRPr="00F7165E">
        <w:rPr>
          <w:rFonts w:ascii="Arial" w:hAnsi="Arial" w:cs="Arial"/>
        </w:rPr>
        <w:t>are subject to mass ADA lawsuits by career plaintiffs that the best-intended businesses unwittingly violate. Common violations appearing in law suits are missing or mismarked handicap parking spaces, incorrect door knobs, inappropriately placed toilet paper dispensers, and tables that are too high or too low – sometimes just a fraction of an inch off. Settlement demands generally require the business owner to remedy the violation and pay the plaintiff’s exorbitant and often inflated attorney’s fees.</w:t>
      </w:r>
    </w:p>
    <w:p w14:paraId="0D6DDC40" w14:textId="147F597B" w:rsidR="00150A12" w:rsidRDefault="00F7165E" w:rsidP="003215F5">
      <w:pPr>
        <w:rPr>
          <w:rFonts w:ascii="Arial" w:hAnsi="Arial" w:cs="Arial"/>
        </w:rPr>
      </w:pPr>
      <w:r>
        <w:rPr>
          <w:rFonts w:ascii="Arial" w:hAnsi="Arial" w:cs="Arial"/>
        </w:rPr>
        <w:t xml:space="preserve">Take for instance a situation that occurred with one of my small mom and pop grocery store </w:t>
      </w:r>
      <w:proofErr w:type="gramStart"/>
      <w:r>
        <w:rPr>
          <w:rFonts w:ascii="Arial" w:hAnsi="Arial" w:cs="Arial"/>
        </w:rPr>
        <w:t>members</w:t>
      </w:r>
      <w:proofErr w:type="gramEnd"/>
      <w:r>
        <w:rPr>
          <w:rFonts w:ascii="Arial" w:hAnsi="Arial" w:cs="Arial"/>
        </w:rPr>
        <w:t>, o</w:t>
      </w:r>
      <w:r w:rsidR="007726DA">
        <w:rPr>
          <w:rFonts w:ascii="Arial" w:hAnsi="Arial" w:cs="Arial"/>
        </w:rPr>
        <w:t xml:space="preserve">perating in the Mansfield area a few years back. The grocery store was hosting a community blood drive and directed the Red Cross Blood Mobile to park as near to the entrance of the building as possible so that they could run an extension cord inside the store to power equipment throughout the day. </w:t>
      </w:r>
      <w:r w:rsidR="00150A12">
        <w:rPr>
          <w:rFonts w:ascii="Arial" w:hAnsi="Arial" w:cs="Arial"/>
        </w:rPr>
        <w:t xml:space="preserve">The blood drive occupied 3 handicap parking spaces, so the community grocer designated and clearly marked the nearest 6-8 parking spaces as handicap spaces for the duration of the day. </w:t>
      </w:r>
    </w:p>
    <w:p w14:paraId="0B8993A5" w14:textId="4290A468" w:rsidR="00150A12" w:rsidRDefault="00150A12" w:rsidP="003215F5">
      <w:pPr>
        <w:rPr>
          <w:rFonts w:ascii="Arial" w:hAnsi="Arial" w:cs="Arial"/>
        </w:rPr>
      </w:pPr>
      <w:r>
        <w:rPr>
          <w:rFonts w:ascii="Arial" w:hAnsi="Arial" w:cs="Arial"/>
        </w:rPr>
        <w:t xml:space="preserve">It so happens </w:t>
      </w:r>
      <w:proofErr w:type="gramStart"/>
      <w:r>
        <w:rPr>
          <w:rFonts w:ascii="Arial" w:hAnsi="Arial" w:cs="Arial"/>
        </w:rPr>
        <w:t>a</w:t>
      </w:r>
      <w:proofErr w:type="gramEnd"/>
      <w:r>
        <w:rPr>
          <w:rFonts w:ascii="Arial" w:hAnsi="Arial" w:cs="Arial"/>
        </w:rPr>
        <w:t xml:space="preserve"> ADA plaintiff saw the Blood Mobile parked in the handicap spaces and filed a charge with the Ohio Civil Rights Commission (OCRC) alleging a violation of the Americans wi</w:t>
      </w:r>
      <w:r w:rsidR="007E3FA9">
        <w:rPr>
          <w:rFonts w:ascii="Arial" w:hAnsi="Arial" w:cs="Arial"/>
        </w:rPr>
        <w:t>th Disabilities Act. This prompted</w:t>
      </w:r>
      <w:r>
        <w:rPr>
          <w:rFonts w:ascii="Arial" w:hAnsi="Arial" w:cs="Arial"/>
        </w:rPr>
        <w:t xml:space="preserve"> a long, lengthy process of the OCRC investigating </w:t>
      </w:r>
      <w:r w:rsidR="007E3FA9">
        <w:rPr>
          <w:rFonts w:ascii="Arial" w:hAnsi="Arial" w:cs="Arial"/>
        </w:rPr>
        <w:t xml:space="preserve">into </w:t>
      </w:r>
      <w:r>
        <w:rPr>
          <w:rFonts w:ascii="Arial" w:hAnsi="Arial" w:cs="Arial"/>
        </w:rPr>
        <w:t xml:space="preserve">the alleged violation, the store hiring an attorney, and countless hours of in-person inspection of the parking lot. </w:t>
      </w:r>
    </w:p>
    <w:p w14:paraId="61FA5494" w14:textId="51CED9DE" w:rsidR="00150A12" w:rsidRDefault="00150A12" w:rsidP="003215F5">
      <w:pPr>
        <w:rPr>
          <w:rFonts w:ascii="Arial" w:hAnsi="Arial" w:cs="Arial"/>
        </w:rPr>
      </w:pPr>
    </w:p>
    <w:p w14:paraId="5D2932F7" w14:textId="5F9922A0" w:rsidR="00732072" w:rsidRDefault="00150A12" w:rsidP="003215F5">
      <w:pPr>
        <w:rPr>
          <w:rFonts w:ascii="Arial" w:hAnsi="Arial" w:cs="Arial"/>
        </w:rPr>
      </w:pPr>
      <w:r>
        <w:rPr>
          <w:rFonts w:ascii="Arial" w:hAnsi="Arial" w:cs="Arial"/>
        </w:rPr>
        <w:t>Ultimately the allegation was dismissed because the grocer did not violate the law. Had the plaintiff’s first action been to sue</w:t>
      </w:r>
      <w:r w:rsidR="00732072">
        <w:rPr>
          <w:rFonts w:ascii="Arial" w:hAnsi="Arial" w:cs="Arial"/>
        </w:rPr>
        <w:t xml:space="preserve"> the grocer in court, instead of filing a charge with the OCRC, defending or settling the lawsuit would have cost the business many times more money in the end. Either way, the local grocery store was forced to expend a significant sum </w:t>
      </w:r>
      <w:r w:rsidR="007E3FA9">
        <w:rPr>
          <w:rFonts w:ascii="Arial" w:hAnsi="Arial" w:cs="Arial"/>
        </w:rPr>
        <w:t xml:space="preserve">of money and time </w:t>
      </w:r>
      <w:r w:rsidR="00732072">
        <w:rPr>
          <w:rFonts w:ascii="Arial" w:hAnsi="Arial" w:cs="Arial"/>
        </w:rPr>
        <w:t>in defending itself without the ability to recoup any of its losses for an instance where they did not violate the law.</w:t>
      </w:r>
    </w:p>
    <w:p w14:paraId="1EB44902" w14:textId="5CE98E8B" w:rsidR="003215F5" w:rsidRDefault="00732072" w:rsidP="003215F5">
      <w:pPr>
        <w:rPr>
          <w:rFonts w:ascii="Arial" w:hAnsi="Arial" w:cs="Arial"/>
        </w:rPr>
      </w:pPr>
      <w:r>
        <w:rPr>
          <w:rFonts w:ascii="Arial" w:hAnsi="Arial" w:cs="Arial"/>
        </w:rPr>
        <w:t>House Bil</w:t>
      </w:r>
      <w:r w:rsidR="000866C7">
        <w:rPr>
          <w:rFonts w:ascii="Arial" w:hAnsi="Arial" w:cs="Arial"/>
        </w:rPr>
        <w:t>l 271 will help avoid this type</w:t>
      </w:r>
      <w:r>
        <w:rPr>
          <w:rFonts w:ascii="Arial" w:hAnsi="Arial" w:cs="Arial"/>
        </w:rPr>
        <w:t xml:space="preserve"> of activity in the future by allowing grocers, businesses, companies the opportunity to correct an unintended ADA violation </w:t>
      </w:r>
      <w:r w:rsidR="005F2B11">
        <w:rPr>
          <w:rFonts w:ascii="Arial" w:hAnsi="Arial" w:cs="Arial"/>
        </w:rPr>
        <w:t xml:space="preserve">and requiring that the aggrieved party to provide notice of a possible violation before filing suit. In doing so, businesses can work to strengthen the core principles and intent </w:t>
      </w:r>
      <w:r w:rsidR="003215F5">
        <w:rPr>
          <w:rFonts w:ascii="Arial" w:hAnsi="Arial" w:cs="Arial"/>
        </w:rPr>
        <w:t>of the ADA.</w:t>
      </w:r>
    </w:p>
    <w:p w14:paraId="3E2A0B37" w14:textId="159E8C35" w:rsidR="003215F5" w:rsidRPr="003215F5" w:rsidRDefault="003215F5" w:rsidP="003215F5">
      <w:pPr>
        <w:rPr>
          <w:rFonts w:ascii="Arial" w:hAnsi="Arial" w:cs="Arial"/>
        </w:rPr>
      </w:pPr>
      <w:r>
        <w:rPr>
          <w:rFonts w:ascii="Arial" w:hAnsi="Arial" w:cs="Arial"/>
        </w:rPr>
        <w:t xml:space="preserve">We commend the leadership of </w:t>
      </w:r>
      <w:r w:rsidR="006D4B9C">
        <w:rPr>
          <w:rFonts w:ascii="Arial" w:hAnsi="Arial" w:cs="Arial"/>
        </w:rPr>
        <w:t xml:space="preserve">Senator </w:t>
      </w:r>
      <w:proofErr w:type="spellStart"/>
      <w:r w:rsidR="006D4B9C">
        <w:rPr>
          <w:rFonts w:ascii="Arial" w:hAnsi="Arial" w:cs="Arial"/>
        </w:rPr>
        <w:t>McColley</w:t>
      </w:r>
      <w:proofErr w:type="spellEnd"/>
      <w:r w:rsidR="008867A4">
        <w:rPr>
          <w:rFonts w:ascii="Arial" w:hAnsi="Arial" w:cs="Arial"/>
        </w:rPr>
        <w:t xml:space="preserve"> and former State Representative Jeff </w:t>
      </w:r>
      <w:proofErr w:type="spellStart"/>
      <w:r w:rsidR="008867A4">
        <w:rPr>
          <w:rFonts w:ascii="Arial" w:hAnsi="Arial" w:cs="Arial"/>
        </w:rPr>
        <w:t>Rezabek</w:t>
      </w:r>
      <w:proofErr w:type="spellEnd"/>
      <w:r w:rsidR="008867A4">
        <w:rPr>
          <w:rFonts w:ascii="Arial" w:hAnsi="Arial" w:cs="Arial"/>
        </w:rPr>
        <w:t xml:space="preserve"> on this legislation</w:t>
      </w:r>
      <w:r w:rsidR="006D4B9C">
        <w:rPr>
          <w:rFonts w:ascii="Arial" w:hAnsi="Arial" w:cs="Arial"/>
        </w:rPr>
        <w:t xml:space="preserve"> and</w:t>
      </w:r>
      <w:r>
        <w:rPr>
          <w:rFonts w:ascii="Arial" w:hAnsi="Arial" w:cs="Arial"/>
        </w:rPr>
        <w:t xml:space="preserve"> we urge its passage.</w:t>
      </w:r>
    </w:p>
    <w:p w14:paraId="4FB9535B" w14:textId="14D54AE4" w:rsidR="0027487A" w:rsidRPr="00602A26" w:rsidRDefault="0027487A" w:rsidP="003215F5">
      <w:pPr>
        <w:rPr>
          <w:b/>
        </w:rPr>
      </w:pPr>
      <w:r w:rsidRPr="00602A26">
        <w:rPr>
          <w:rFonts w:ascii="Arial" w:hAnsi="Arial" w:cs="Arial"/>
        </w:rPr>
        <w:t xml:space="preserve">Thank you for your time and consideration. </w:t>
      </w:r>
      <w:r w:rsidRPr="00602A26">
        <w:rPr>
          <w:rFonts w:ascii="Arial" w:hAnsi="Arial" w:cs="Arial"/>
          <w:b/>
        </w:rPr>
        <w:t xml:space="preserve"> </w:t>
      </w:r>
    </w:p>
    <w:p w14:paraId="13BF9836" w14:textId="77777777" w:rsidR="00C646B5" w:rsidRDefault="00C646B5"/>
    <w:p w14:paraId="4D083F76" w14:textId="77777777" w:rsidR="00FA22FD" w:rsidRDefault="00FA22FD"/>
    <w:p w14:paraId="507769E8" w14:textId="6D6A84BB" w:rsidR="00FA22FD" w:rsidRDefault="00FA22FD"/>
    <w:p w14:paraId="2A72F87D" w14:textId="7267FBB6" w:rsidR="00394E2B" w:rsidRDefault="00394E2B"/>
    <w:p w14:paraId="1A30685C" w14:textId="103F2A37" w:rsidR="00394E2B" w:rsidRDefault="00394E2B"/>
    <w:p w14:paraId="624341D7" w14:textId="2A94B25C" w:rsidR="00394E2B" w:rsidRDefault="00394E2B"/>
    <w:p w14:paraId="258B3C7B" w14:textId="191F24FE" w:rsidR="00394E2B" w:rsidRDefault="00394E2B"/>
    <w:p w14:paraId="5ADAE130" w14:textId="373B9FF8" w:rsidR="00394E2B" w:rsidRDefault="00394E2B"/>
    <w:p w14:paraId="0574AD76" w14:textId="6A30C826" w:rsidR="00394E2B" w:rsidRDefault="00394E2B"/>
    <w:p w14:paraId="6C7B50F0" w14:textId="5567791D" w:rsidR="00394E2B" w:rsidRDefault="00394E2B"/>
    <w:p w14:paraId="7D9E2B1E" w14:textId="14E9FA48" w:rsidR="00394E2B" w:rsidRDefault="00394E2B"/>
    <w:p w14:paraId="1D6049C8" w14:textId="61689301" w:rsidR="00394E2B" w:rsidRDefault="00394E2B"/>
    <w:p w14:paraId="131B15F0" w14:textId="381E0FAC" w:rsidR="00394E2B" w:rsidRDefault="00394E2B"/>
    <w:p w14:paraId="0834DF9D" w14:textId="038D4B1B" w:rsidR="00FA22FD" w:rsidRDefault="00FA22FD" w:rsidP="006A4549">
      <w:pPr>
        <w:jc w:val="center"/>
        <w:rPr>
          <w:rFonts w:ascii="CommonBullets" w:hAnsi="CommonBullets"/>
          <w:sz w:val="16"/>
          <w:szCs w:val="16"/>
        </w:rPr>
      </w:pPr>
      <w:r>
        <w:rPr>
          <w:rFonts w:ascii="AvantGarde Md BT" w:hAnsi="AvantGarde Md BT"/>
          <w:sz w:val="16"/>
          <w:szCs w:val="16"/>
        </w:rPr>
        <w:t xml:space="preserve">1335 Dublin Road </w:t>
      </w:r>
      <w:r w:rsidRPr="00D6721D">
        <w:rPr>
          <w:rFonts w:ascii="AvantGarde Md BT" w:hAnsi="AvantGarde Md BT"/>
          <w:sz w:val="16"/>
          <w:szCs w:val="16"/>
        </w:rPr>
        <w:t xml:space="preserve">Suite </w:t>
      </w:r>
      <w:r>
        <w:rPr>
          <w:rFonts w:ascii="AvantGarde Md BT" w:hAnsi="AvantGarde Md BT"/>
          <w:sz w:val="16"/>
          <w:szCs w:val="16"/>
        </w:rPr>
        <w:t>3</w:t>
      </w:r>
      <w:r w:rsidRPr="00D6721D">
        <w:rPr>
          <w:rFonts w:ascii="AvantGarde Md BT" w:hAnsi="AvantGarde Md BT"/>
          <w:sz w:val="16"/>
          <w:szCs w:val="16"/>
        </w:rPr>
        <w:t>0</w:t>
      </w:r>
      <w:r>
        <w:rPr>
          <w:rFonts w:ascii="AvantGarde Md BT" w:hAnsi="AvantGarde Md BT"/>
          <w:sz w:val="16"/>
          <w:szCs w:val="16"/>
        </w:rPr>
        <w:t>A</w:t>
      </w:r>
      <w:r w:rsidRPr="00D6721D">
        <w:rPr>
          <w:rFonts w:ascii="AvantGarde Md BT" w:hAnsi="AvantGarde Md BT"/>
          <w:sz w:val="16"/>
          <w:szCs w:val="16"/>
        </w:rPr>
        <w:t xml:space="preserve">  </w:t>
      </w:r>
      <w:r>
        <w:rPr>
          <w:rFonts w:ascii="AvantGarde Md BT" w:hAnsi="AvantGarde Md BT"/>
          <w:sz w:val="16"/>
          <w:szCs w:val="16"/>
        </w:rPr>
        <w:t xml:space="preserve"> </w:t>
      </w:r>
      <w:r w:rsidRPr="00D6721D">
        <w:rPr>
          <w:rFonts w:ascii="AvantGarde Md BT" w:hAnsi="AvantGarde Md BT"/>
          <w:sz w:val="16"/>
          <w:szCs w:val="16"/>
        </w:rPr>
        <w:t xml:space="preserve"> </w:t>
      </w:r>
      <w:r>
        <w:rPr>
          <w:rFonts w:ascii="CommonBullets" w:hAnsi="CommonBullets"/>
          <w:sz w:val="16"/>
          <w:szCs w:val="16"/>
        </w:rPr>
        <w:t></w:t>
      </w:r>
      <w:r w:rsidRPr="00D6721D">
        <w:rPr>
          <w:rFonts w:ascii="AvantGarde Md BT" w:hAnsi="AvantGarde Md BT"/>
          <w:sz w:val="16"/>
          <w:szCs w:val="16"/>
        </w:rPr>
        <w:t xml:space="preserve"> Columbus, Ohio 432</w:t>
      </w:r>
      <w:r>
        <w:rPr>
          <w:rFonts w:ascii="AvantGarde Md BT" w:hAnsi="AvantGarde Md BT"/>
          <w:sz w:val="16"/>
          <w:szCs w:val="16"/>
        </w:rPr>
        <w:t>15</w:t>
      </w:r>
      <w:r w:rsidRPr="00D6721D">
        <w:rPr>
          <w:rFonts w:ascii="CommonBullets" w:hAnsi="CommonBullets"/>
          <w:sz w:val="16"/>
          <w:szCs w:val="16"/>
        </w:rPr>
        <w:t></w:t>
      </w:r>
      <w:r>
        <w:rPr>
          <w:rFonts w:ascii="CommonBullets" w:hAnsi="CommonBullets"/>
          <w:sz w:val="16"/>
          <w:szCs w:val="16"/>
        </w:rPr>
        <w:t></w:t>
      </w:r>
      <w:r w:rsidRPr="00D6721D">
        <w:rPr>
          <w:rFonts w:ascii="AvantGarde Md BT" w:hAnsi="AvantGarde Md BT"/>
          <w:sz w:val="16"/>
          <w:szCs w:val="16"/>
        </w:rPr>
        <w:t xml:space="preserve"> T 614.442.5511</w:t>
      </w:r>
      <w:r>
        <w:rPr>
          <w:rFonts w:ascii="AvantGarde Md BT" w:hAnsi="AvantGarde Md BT"/>
          <w:sz w:val="16"/>
          <w:szCs w:val="16"/>
        </w:rPr>
        <w:t xml:space="preserve"> </w:t>
      </w:r>
      <w:r w:rsidRPr="00D6721D">
        <w:rPr>
          <w:rFonts w:ascii="AvantGarde Md BT" w:hAnsi="AvantGarde Md BT"/>
          <w:sz w:val="16"/>
          <w:szCs w:val="16"/>
        </w:rPr>
        <w:t xml:space="preserve">  </w:t>
      </w:r>
      <w:r>
        <w:rPr>
          <w:rFonts w:ascii="CommonBullets" w:hAnsi="CommonBullets"/>
          <w:sz w:val="16"/>
          <w:szCs w:val="16"/>
        </w:rPr>
        <w:t></w:t>
      </w:r>
      <w:r>
        <w:rPr>
          <w:rFonts w:ascii="AvantGarde Md BT" w:hAnsi="AvantGarde Md BT"/>
          <w:sz w:val="16"/>
          <w:szCs w:val="16"/>
        </w:rPr>
        <w:t xml:space="preserve"> F 614.441.4292</w:t>
      </w:r>
      <w:r w:rsidRPr="00D6721D">
        <w:rPr>
          <w:rFonts w:ascii="AvantGarde Md BT" w:hAnsi="AvantGarde Md BT"/>
          <w:sz w:val="16"/>
          <w:szCs w:val="16"/>
        </w:rPr>
        <w:t xml:space="preserve"> </w:t>
      </w:r>
      <w:r>
        <w:rPr>
          <w:rFonts w:ascii="AvantGarde Md BT" w:hAnsi="AvantGarde Md BT"/>
          <w:sz w:val="16"/>
          <w:szCs w:val="16"/>
        </w:rPr>
        <w:t xml:space="preserve">  </w:t>
      </w:r>
      <w:r>
        <w:rPr>
          <w:rFonts w:ascii="CommonBullets" w:hAnsi="CommonBullets"/>
          <w:sz w:val="16"/>
          <w:szCs w:val="16"/>
        </w:rPr>
        <w:t></w:t>
      </w:r>
      <w:r w:rsidRPr="00D6721D">
        <w:rPr>
          <w:rFonts w:ascii="AvantGarde Md BT" w:hAnsi="AvantGarde Md BT"/>
          <w:sz w:val="16"/>
          <w:szCs w:val="16"/>
        </w:rPr>
        <w:t xml:space="preserve"> </w:t>
      </w:r>
      <w:hyperlink r:id="rId7" w:history="1">
        <w:r w:rsidRPr="00D6721D">
          <w:rPr>
            <w:rStyle w:val="Hyperlink"/>
            <w:rFonts w:ascii="AvantGarde Md BT" w:hAnsi="AvantGarde Md BT"/>
            <w:sz w:val="16"/>
            <w:szCs w:val="16"/>
          </w:rPr>
          <w:t>www.ohiogrocers.org</w:t>
        </w:r>
      </w:hyperlink>
    </w:p>
    <w:p w14:paraId="6F7351D0" w14:textId="3935F497" w:rsidR="00FA22FD" w:rsidRPr="00FA22FD" w:rsidRDefault="0027765A" w:rsidP="00FA22FD">
      <w:pPr>
        <w:jc w:val="both"/>
        <w:rPr>
          <w:rFonts w:ascii="CommonBullets" w:hAnsi="CommonBullets"/>
          <w:sz w:val="16"/>
          <w:szCs w:val="16"/>
        </w:rPr>
      </w:pPr>
      <w:r>
        <w:rPr>
          <w:rFonts w:ascii="AvantGarde Md BT" w:hAnsi="AvantGarde Md BT"/>
          <w:noProof/>
          <w:sz w:val="18"/>
          <w:szCs w:val="18"/>
        </w:rPr>
        <mc:AlternateContent>
          <mc:Choice Requires="wpc">
            <w:drawing>
              <wp:inline distT="0" distB="0" distL="0" distR="0" wp14:anchorId="60408DFA" wp14:editId="5E59E1BD">
                <wp:extent cx="6172200" cy="342900"/>
                <wp:effectExtent l="9525" t="2540" r="9525" b="698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114300"/>
                            <a:ext cx="61722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755043" id="Canvas 2" o:spid="_x0000_s1026" editas="canvas" style="width:486pt;height:27pt;mso-position-horizontal-relative:char;mso-position-vertical-relative:line" coordsize="6172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3429;visibility:visible;mso-wrap-style:square">
                  <v:fill o:detectmouseclick="t"/>
                  <v:path o:connecttype="none"/>
                </v:shape>
                <v:rect id="Rectangle 4" o:spid="_x0000_s1028" style="position:absolute;top:1143;width:617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" fillcolor="red"/>
                <w10:anchorlock/>
              </v:group>
            </w:pict>
          </mc:Fallback>
        </mc:AlternateContent>
      </w:r>
    </w:p>
    <w:sectPr w:rsidR="00FA22FD" w:rsidRPr="00FA22FD" w:rsidSect="00C6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antGarde Md BT">
    <w:altName w:val="Century Gothic"/>
    <w:charset w:val="00"/>
    <w:family w:val="swiss"/>
    <w:pitch w:val="variable"/>
    <w:sig w:usb0="00000001" w:usb1="00000000" w:usb2="00000000" w:usb3="00000000" w:csb0="0000001B" w:csb1="00000000"/>
  </w:font>
  <w:font w:name="CommonBullet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492"/>
    <w:multiLevelType w:val="hybridMultilevel"/>
    <w:tmpl w:val="04709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E1581"/>
    <w:multiLevelType w:val="hybridMultilevel"/>
    <w:tmpl w:val="DD4E9E98"/>
    <w:lvl w:ilvl="0" w:tplc="DD3A9C4A">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D45DE"/>
    <w:multiLevelType w:val="hybridMultilevel"/>
    <w:tmpl w:val="35A8C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124EC8"/>
    <w:multiLevelType w:val="hybridMultilevel"/>
    <w:tmpl w:val="DAF44A5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A49BE"/>
    <w:multiLevelType w:val="hybridMultilevel"/>
    <w:tmpl w:val="3C68B7B0"/>
    <w:lvl w:ilvl="0" w:tplc="CEEEFACA">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2446C2"/>
    <w:multiLevelType w:val="hybridMultilevel"/>
    <w:tmpl w:val="F718E1CC"/>
    <w:lvl w:ilvl="0" w:tplc="530EC4C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7C39A5"/>
    <w:multiLevelType w:val="hybridMultilevel"/>
    <w:tmpl w:val="406A9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7A"/>
    <w:rsid w:val="00054955"/>
    <w:rsid w:val="0006676D"/>
    <w:rsid w:val="000866C7"/>
    <w:rsid w:val="000D1522"/>
    <w:rsid w:val="000D4A8E"/>
    <w:rsid w:val="00103247"/>
    <w:rsid w:val="00150A12"/>
    <w:rsid w:val="0016569A"/>
    <w:rsid w:val="00166EEC"/>
    <w:rsid w:val="001A580E"/>
    <w:rsid w:val="001E3875"/>
    <w:rsid w:val="00220806"/>
    <w:rsid w:val="00246D14"/>
    <w:rsid w:val="002638AF"/>
    <w:rsid w:val="0027487A"/>
    <w:rsid w:val="0027765A"/>
    <w:rsid w:val="002C0DF9"/>
    <w:rsid w:val="00301540"/>
    <w:rsid w:val="003215F5"/>
    <w:rsid w:val="003223BE"/>
    <w:rsid w:val="00394E2B"/>
    <w:rsid w:val="003C1DDB"/>
    <w:rsid w:val="003D5976"/>
    <w:rsid w:val="0040381F"/>
    <w:rsid w:val="004A30E4"/>
    <w:rsid w:val="004C2F09"/>
    <w:rsid w:val="004F2242"/>
    <w:rsid w:val="00505769"/>
    <w:rsid w:val="005135EA"/>
    <w:rsid w:val="0057364E"/>
    <w:rsid w:val="00574F38"/>
    <w:rsid w:val="00591E4F"/>
    <w:rsid w:val="0059633E"/>
    <w:rsid w:val="005E4288"/>
    <w:rsid w:val="005F2B11"/>
    <w:rsid w:val="00602A26"/>
    <w:rsid w:val="0066088C"/>
    <w:rsid w:val="006A4549"/>
    <w:rsid w:val="006D4B9C"/>
    <w:rsid w:val="006F0853"/>
    <w:rsid w:val="0070202C"/>
    <w:rsid w:val="00732072"/>
    <w:rsid w:val="007726DA"/>
    <w:rsid w:val="0078020A"/>
    <w:rsid w:val="007C6946"/>
    <w:rsid w:val="007E3FA9"/>
    <w:rsid w:val="00824FF3"/>
    <w:rsid w:val="008867A4"/>
    <w:rsid w:val="008C4273"/>
    <w:rsid w:val="00906BBE"/>
    <w:rsid w:val="00931406"/>
    <w:rsid w:val="009443DC"/>
    <w:rsid w:val="009B2D88"/>
    <w:rsid w:val="009C0068"/>
    <w:rsid w:val="00A26411"/>
    <w:rsid w:val="00A827CE"/>
    <w:rsid w:val="00AE228A"/>
    <w:rsid w:val="00AF079C"/>
    <w:rsid w:val="00AF1674"/>
    <w:rsid w:val="00B416B8"/>
    <w:rsid w:val="00B43B62"/>
    <w:rsid w:val="00C17566"/>
    <w:rsid w:val="00C646B5"/>
    <w:rsid w:val="00CE20AB"/>
    <w:rsid w:val="00D3485C"/>
    <w:rsid w:val="00DB4679"/>
    <w:rsid w:val="00DC114C"/>
    <w:rsid w:val="00DC526D"/>
    <w:rsid w:val="00DE478D"/>
    <w:rsid w:val="00DF2B1E"/>
    <w:rsid w:val="00DF7E2F"/>
    <w:rsid w:val="00E33F88"/>
    <w:rsid w:val="00EA70EB"/>
    <w:rsid w:val="00ED362A"/>
    <w:rsid w:val="00ED615F"/>
    <w:rsid w:val="00EF46F4"/>
    <w:rsid w:val="00EF66B4"/>
    <w:rsid w:val="00F7165E"/>
    <w:rsid w:val="00F8548A"/>
    <w:rsid w:val="00FA22FD"/>
    <w:rsid w:val="00FC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7A"/>
    <w:pPr>
      <w:ind w:left="720"/>
      <w:contextualSpacing/>
    </w:pPr>
  </w:style>
  <w:style w:type="character" w:customStyle="1" w:styleId="apple-converted-space">
    <w:name w:val="apple-converted-space"/>
    <w:basedOn w:val="DefaultParagraphFont"/>
    <w:rsid w:val="00824FF3"/>
  </w:style>
  <w:style w:type="character" w:styleId="Hyperlink">
    <w:name w:val="Hyperlink"/>
    <w:basedOn w:val="DefaultParagraphFont"/>
    <w:unhideWhenUsed/>
    <w:rsid w:val="00824FF3"/>
    <w:rPr>
      <w:color w:val="0000FF"/>
      <w:u w:val="single"/>
    </w:rPr>
  </w:style>
  <w:style w:type="character" w:styleId="Emphasis">
    <w:name w:val="Emphasis"/>
    <w:basedOn w:val="DefaultParagraphFont"/>
    <w:uiPriority w:val="20"/>
    <w:qFormat/>
    <w:rsid w:val="004F2242"/>
    <w:rPr>
      <w:i/>
      <w:iCs/>
    </w:rPr>
  </w:style>
  <w:style w:type="paragraph" w:styleId="BalloonText">
    <w:name w:val="Balloon Text"/>
    <w:basedOn w:val="Normal"/>
    <w:link w:val="BalloonTextChar"/>
    <w:uiPriority w:val="99"/>
    <w:semiHidden/>
    <w:unhideWhenUsed/>
    <w:rsid w:val="007C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46"/>
    <w:rPr>
      <w:rFonts w:ascii="Segoe UI" w:hAnsi="Segoe UI" w:cs="Segoe UI"/>
      <w:sz w:val="18"/>
      <w:szCs w:val="18"/>
    </w:rPr>
  </w:style>
  <w:style w:type="paragraph" w:customStyle="1" w:styleId="Default">
    <w:name w:val="Default"/>
    <w:rsid w:val="00F716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7A"/>
    <w:pPr>
      <w:ind w:left="720"/>
      <w:contextualSpacing/>
    </w:pPr>
  </w:style>
  <w:style w:type="character" w:customStyle="1" w:styleId="apple-converted-space">
    <w:name w:val="apple-converted-space"/>
    <w:basedOn w:val="DefaultParagraphFont"/>
    <w:rsid w:val="00824FF3"/>
  </w:style>
  <w:style w:type="character" w:styleId="Hyperlink">
    <w:name w:val="Hyperlink"/>
    <w:basedOn w:val="DefaultParagraphFont"/>
    <w:unhideWhenUsed/>
    <w:rsid w:val="00824FF3"/>
    <w:rPr>
      <w:color w:val="0000FF"/>
      <w:u w:val="single"/>
    </w:rPr>
  </w:style>
  <w:style w:type="character" w:styleId="Emphasis">
    <w:name w:val="Emphasis"/>
    <w:basedOn w:val="DefaultParagraphFont"/>
    <w:uiPriority w:val="20"/>
    <w:qFormat/>
    <w:rsid w:val="004F2242"/>
    <w:rPr>
      <w:i/>
      <w:iCs/>
    </w:rPr>
  </w:style>
  <w:style w:type="paragraph" w:styleId="BalloonText">
    <w:name w:val="Balloon Text"/>
    <w:basedOn w:val="Normal"/>
    <w:link w:val="BalloonTextChar"/>
    <w:uiPriority w:val="99"/>
    <w:semiHidden/>
    <w:unhideWhenUsed/>
    <w:rsid w:val="007C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46"/>
    <w:rPr>
      <w:rFonts w:ascii="Segoe UI" w:hAnsi="Segoe UI" w:cs="Segoe UI"/>
      <w:sz w:val="18"/>
      <w:szCs w:val="18"/>
    </w:rPr>
  </w:style>
  <w:style w:type="paragraph" w:customStyle="1" w:styleId="Default">
    <w:name w:val="Default"/>
    <w:rsid w:val="00F716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7330">
      <w:bodyDiv w:val="1"/>
      <w:marLeft w:val="0"/>
      <w:marRight w:val="0"/>
      <w:marTop w:val="0"/>
      <w:marBottom w:val="0"/>
      <w:divBdr>
        <w:top w:val="none" w:sz="0" w:space="0" w:color="auto"/>
        <w:left w:val="none" w:sz="0" w:space="0" w:color="auto"/>
        <w:bottom w:val="none" w:sz="0" w:space="0" w:color="auto"/>
        <w:right w:val="none" w:sz="0" w:space="0" w:color="auto"/>
      </w:divBdr>
    </w:div>
    <w:div w:id="1429346949">
      <w:bodyDiv w:val="1"/>
      <w:marLeft w:val="0"/>
      <w:marRight w:val="0"/>
      <w:marTop w:val="0"/>
      <w:marBottom w:val="0"/>
      <w:divBdr>
        <w:top w:val="none" w:sz="0" w:space="0" w:color="auto"/>
        <w:left w:val="none" w:sz="0" w:space="0" w:color="auto"/>
        <w:bottom w:val="none" w:sz="0" w:space="0" w:color="auto"/>
        <w:right w:val="none" w:sz="0" w:space="0" w:color="auto"/>
      </w:divBdr>
    </w:div>
    <w:div w:id="18437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iogroc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Philips, Caryl</cp:lastModifiedBy>
  <cp:revision>2</cp:revision>
  <cp:lastPrinted>2018-09-24T15:26:00Z</cp:lastPrinted>
  <dcterms:created xsi:type="dcterms:W3CDTF">2018-09-24T15:51:00Z</dcterms:created>
  <dcterms:modified xsi:type="dcterms:W3CDTF">2018-09-24T15:51:00Z</dcterms:modified>
</cp:coreProperties>
</file>