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AB" w:rsidRDefault="000E39AB" w:rsidP="000E39AB">
      <w:r w:rsidRPr="000E39AB">
        <w:t>Every May 25, which is the anniversary of Etan Patz's disappearance, the nation observes Missing Children's Day.  For over three decades, the National Center for Missing &amp; Exploited Children has continued to help search for children like Etan.  We never forget a child and never give up hope no matter how long a child has been missing.  National Missing Children’s Day honors this commitment to help locate and recover missing children like Etan by reminding parents, guardians, families and communities that every child deserves a safe childhood.  We thank you, Senator Bob Hackett, for introducing legislation which would establish May 25 as Ohio National Missing Children’s Day, and for increasing awareness of missing children throughout Ohio.</w:t>
      </w:r>
    </w:p>
    <w:p w:rsidR="000E39AB" w:rsidRPr="000E39AB" w:rsidRDefault="000E39AB" w:rsidP="000E39AB"/>
    <w:p w:rsidR="00E238B0" w:rsidRDefault="000E39AB">
      <w:r w:rsidRPr="000E39AB">
        <w:t>Meghan A. McCarthy</w:t>
      </w:r>
      <w:r w:rsidRPr="000E39AB">
        <w:rPr>
          <w:b/>
          <w:bCs/>
        </w:rPr>
        <w:br/>
      </w:r>
      <w:r w:rsidRPr="000E39AB">
        <w:t>Manager, Policy and Governmental Affairs</w:t>
      </w:r>
      <w:r w:rsidRPr="000E39AB">
        <w:br/>
        <w:t>National Center for Missing &amp; Exploited Children</w:t>
      </w:r>
      <w:bookmarkStart w:id="0" w:name="_GoBack"/>
      <w:bookmarkEnd w:id="0"/>
    </w:p>
    <w:sectPr w:rsidR="00E2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AB"/>
    <w:rsid w:val="000E39AB"/>
    <w:rsid w:val="00E2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 Aaron</dc:creator>
  <cp:lastModifiedBy>Mabe, Aaron</cp:lastModifiedBy>
  <cp:revision>1</cp:revision>
  <dcterms:created xsi:type="dcterms:W3CDTF">2017-03-27T13:01:00Z</dcterms:created>
  <dcterms:modified xsi:type="dcterms:W3CDTF">2017-03-27T13:03:00Z</dcterms:modified>
</cp:coreProperties>
</file>