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DF7" w:rsidRPr="00930FFB" w:rsidRDefault="00DD2A2D" w:rsidP="00780FB7">
      <w:pPr>
        <w:pStyle w:val="NoSpacing"/>
        <w:jc w:val="center"/>
        <w:rPr>
          <w:rFonts w:ascii="Adobe Hebrew" w:hAnsi="Adobe Hebrew" w:cs="Adobe Hebrew"/>
          <w:b/>
          <w:sz w:val="52"/>
          <w:szCs w:val="52"/>
        </w:rPr>
      </w:pPr>
      <w:bookmarkStart w:id="0" w:name="_GoBack"/>
      <w:bookmarkEnd w:id="0"/>
      <w:r>
        <w:rPr>
          <w:noProof/>
          <w:color w:val="4D4D4D"/>
          <w:sz w:val="28"/>
          <w:szCs w:val="28"/>
        </w:rPr>
        <w:drawing>
          <wp:anchor distT="0" distB="0" distL="114300" distR="114300" simplePos="0" relativeHeight="251663360" behindDoc="0" locked="0" layoutInCell="1" allowOverlap="1" wp14:anchorId="5B890949" wp14:editId="33361847">
            <wp:simplePos x="0" y="0"/>
            <wp:positionH relativeFrom="margin">
              <wp:posOffset>2257425</wp:posOffset>
            </wp:positionH>
            <wp:positionV relativeFrom="topMargin">
              <wp:align>bottom</wp:align>
            </wp:positionV>
            <wp:extent cx="1171575" cy="1162050"/>
            <wp:effectExtent l="0" t="0" r="9525" b="0"/>
            <wp:wrapThrough wrapText="bothSides">
              <wp:wrapPolygon edited="0">
                <wp:start x="0" y="0"/>
                <wp:lineTo x="0" y="21246"/>
                <wp:lineTo x="21424" y="21246"/>
                <wp:lineTo x="21424" y="0"/>
                <wp:lineTo x="0" y="0"/>
              </wp:wrapPolygon>
            </wp:wrapThrough>
            <wp:docPr id="4" name="Picture 4" descr="cid:image004.jpg@01D029B9.7EF97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29B9.7EF972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71575" cy="1162050"/>
                    </a:xfrm>
                    <a:prstGeom prst="rect">
                      <a:avLst/>
                    </a:prstGeom>
                    <a:noFill/>
                    <a:ln>
                      <a:noFill/>
                    </a:ln>
                  </pic:spPr>
                </pic:pic>
              </a:graphicData>
            </a:graphic>
          </wp:anchor>
        </w:drawing>
      </w:r>
      <w:r w:rsidR="00721312" w:rsidRPr="00930FFB">
        <w:rPr>
          <w:rFonts w:ascii="Adobe Hebrew" w:hAnsi="Adobe Hebrew" w:cs="Adobe Hebrew"/>
          <w:b/>
          <w:noProof/>
          <w:sz w:val="52"/>
          <w:szCs w:val="52"/>
        </w:rPr>
        <mc:AlternateContent>
          <mc:Choice Requires="wps">
            <w:drawing>
              <wp:anchor distT="45720" distB="45720" distL="114300" distR="114300" simplePos="0" relativeHeight="251661312" behindDoc="0" locked="0" layoutInCell="1" allowOverlap="1" wp14:anchorId="60EF780A" wp14:editId="5DDCFD16">
                <wp:simplePos x="0" y="0"/>
                <wp:positionH relativeFrom="margin">
                  <wp:posOffset>3562350</wp:posOffset>
                </wp:positionH>
                <wp:positionV relativeFrom="paragraph">
                  <wp:posOffset>-1143000</wp:posOffset>
                </wp:positionV>
                <wp:extent cx="3133725" cy="10191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19175"/>
                        </a:xfrm>
                        <a:prstGeom prst="rect">
                          <a:avLst/>
                        </a:prstGeom>
                        <a:solidFill>
                          <a:srgbClr val="FFFFFF"/>
                        </a:solidFill>
                        <a:ln w="9525">
                          <a:solidFill>
                            <a:schemeClr val="bg1"/>
                          </a:solidFill>
                          <a:miter lim="800000"/>
                          <a:headEnd/>
                          <a:tailEnd/>
                        </a:ln>
                      </wps:spPr>
                      <wps:txbx>
                        <w:txbxContent>
                          <w:p w:rsidR="009754D0" w:rsidRPr="004C6B5B"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Higher Education— </w:t>
                            </w:r>
                            <w:r w:rsidRPr="009754D0">
                              <w:rPr>
                                <w:rFonts w:ascii="Adobe Hebrew" w:hAnsi="Adobe Hebrew" w:cs="Adobe Hebrew"/>
                                <w:i/>
                                <w:sz w:val="20"/>
                                <w:szCs w:val="20"/>
                              </w:rPr>
                              <w:t>Ranking Member</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Primary &amp; Secondary Education </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Economic &amp; Workforce Development </w:t>
                            </w:r>
                            <w:r w:rsidRPr="009754D0">
                              <w:rPr>
                                <w:rFonts w:ascii="Adobe Hebrew" w:hAnsi="Adobe Hebrew" w:cs="Adobe Hebrew"/>
                                <w:b/>
                                <w:sz w:val="20"/>
                                <w:szCs w:val="20"/>
                              </w:rPr>
                              <w:t xml:space="preserve"> </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Broadcast Educational Media Commission</w:t>
                            </w:r>
                          </w:p>
                          <w:p w:rsidR="00721312" w:rsidRDefault="00721312" w:rsidP="009754D0">
                            <w:pPr>
                              <w:pStyle w:val="NoSpacing"/>
                              <w:jc w:val="center"/>
                              <w:rPr>
                                <w:rFonts w:ascii="Adobe Hebrew" w:hAnsi="Adobe Hebrew" w:cs="Adobe Hebrew"/>
                                <w:b/>
                                <w:sz w:val="20"/>
                                <w:szCs w:val="20"/>
                              </w:rPr>
                            </w:pPr>
                          </w:p>
                          <w:p w:rsidR="00D645EA" w:rsidRPr="0009194D" w:rsidRDefault="00D645EA" w:rsidP="0009194D">
                            <w:pPr>
                              <w:pStyle w:val="NoSpacing"/>
                              <w:jc w:val="center"/>
                              <w:rPr>
                                <w:rFonts w:ascii="Adobe Hebrew" w:hAnsi="Adobe Hebrew" w:cs="Adobe Hebrew"/>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F780A" id="_x0000_t202" coordsize="21600,21600" o:spt="202" path="m,l,21600r21600,l21600,xe">
                <v:stroke joinstyle="miter"/>
                <v:path gradientshapeok="t" o:connecttype="rect"/>
              </v:shapetype>
              <v:shape id="Text Box 2" o:spid="_x0000_s1026" type="#_x0000_t202" style="position:absolute;left:0;text-align:left;margin-left:280.5pt;margin-top:-90pt;width:246.75pt;height:8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" strokecolor="white [3212]">
                <v:textbox>
                  <w:txbxContent>
                    <w:p w:rsidR="009754D0" w:rsidRPr="004C6B5B"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Higher Education— </w:t>
                      </w:r>
                      <w:r w:rsidRPr="009754D0">
                        <w:rPr>
                          <w:rFonts w:ascii="Adobe Hebrew" w:hAnsi="Adobe Hebrew" w:cs="Adobe Hebrew"/>
                          <w:i/>
                          <w:sz w:val="20"/>
                          <w:szCs w:val="20"/>
                        </w:rPr>
                        <w:t>Ranking Member</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Primary &amp; Secondary Education </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Economic &amp; Workforce Development </w:t>
                      </w:r>
                      <w:r w:rsidRPr="009754D0">
                        <w:rPr>
                          <w:rFonts w:ascii="Adobe Hebrew" w:hAnsi="Adobe Hebrew" w:cs="Adobe Hebrew"/>
                          <w:b/>
                          <w:sz w:val="20"/>
                          <w:szCs w:val="20"/>
                        </w:rPr>
                        <w:t xml:space="preserve"> </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Broadcast Educational Media Commission</w:t>
                      </w:r>
                    </w:p>
                    <w:p w:rsidR="00721312" w:rsidRDefault="00721312" w:rsidP="009754D0">
                      <w:pPr>
                        <w:pStyle w:val="NoSpacing"/>
                        <w:jc w:val="center"/>
                        <w:rPr>
                          <w:rFonts w:ascii="Adobe Hebrew" w:hAnsi="Adobe Hebrew" w:cs="Adobe Hebrew"/>
                          <w:b/>
                          <w:sz w:val="20"/>
                          <w:szCs w:val="20"/>
                        </w:rPr>
                      </w:pPr>
                    </w:p>
                    <w:p w:rsidR="00D645EA" w:rsidRPr="0009194D" w:rsidRDefault="00D645EA" w:rsidP="0009194D">
                      <w:pPr>
                        <w:pStyle w:val="NoSpacing"/>
                        <w:jc w:val="center"/>
                        <w:rPr>
                          <w:rFonts w:ascii="Adobe Hebrew" w:hAnsi="Adobe Hebrew" w:cs="Adobe Hebrew"/>
                          <w:b/>
                          <w:sz w:val="20"/>
                          <w:szCs w:val="20"/>
                        </w:rPr>
                      </w:pPr>
                    </w:p>
                  </w:txbxContent>
                </v:textbox>
                <w10:wrap anchorx="margin"/>
              </v:shape>
            </w:pict>
          </mc:Fallback>
        </mc:AlternateContent>
      </w:r>
      <w:r w:rsidR="007E637B" w:rsidRPr="00930FFB">
        <w:rPr>
          <w:rFonts w:ascii="Adobe Hebrew" w:hAnsi="Adobe Hebrew" w:cs="Adobe Hebrew"/>
          <w:noProof/>
          <w:sz w:val="52"/>
          <w:szCs w:val="52"/>
        </w:rPr>
        <mc:AlternateContent>
          <mc:Choice Requires="wps">
            <w:drawing>
              <wp:anchor distT="45720" distB="45720" distL="114300" distR="114300" simplePos="0" relativeHeight="251659264" behindDoc="0" locked="0" layoutInCell="1" allowOverlap="1" wp14:anchorId="19509E1D" wp14:editId="44CE8378">
                <wp:simplePos x="0" y="0"/>
                <wp:positionH relativeFrom="margin">
                  <wp:posOffset>-533400</wp:posOffset>
                </wp:positionH>
                <wp:positionV relativeFrom="paragraph">
                  <wp:posOffset>-1143000</wp:posOffset>
                </wp:positionV>
                <wp:extent cx="2790825" cy="1404620"/>
                <wp:effectExtent l="0" t="0" r="28575"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solidFill>
                            <a:schemeClr val="bg1"/>
                          </a:solidFill>
                          <a:miter lim="800000"/>
                          <a:headEnd/>
                          <a:tailEnd/>
                        </a:ln>
                      </wps:spPr>
                      <wps:txbx>
                        <w:txbxContent>
                          <w:p w:rsidR="00D645EA" w:rsidRPr="004C6B5B" w:rsidRDefault="00D645EA"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77 S. High Street, 10</w:t>
                            </w:r>
                            <w:r w:rsidRPr="004C6B5B">
                              <w:rPr>
                                <w:rFonts w:ascii="Adobe Hebrew" w:hAnsi="Adobe Hebrew" w:cs="Adobe Hebrew"/>
                                <w:b/>
                                <w:sz w:val="20"/>
                                <w:szCs w:val="20"/>
                                <w:vertAlign w:val="superscript"/>
                              </w:rPr>
                              <w:t>th</w:t>
                            </w:r>
                            <w:r w:rsidRPr="004C6B5B">
                              <w:rPr>
                                <w:rFonts w:ascii="Adobe Hebrew" w:hAnsi="Adobe Hebrew" w:cs="Adobe Hebrew"/>
                                <w:b/>
                                <w:sz w:val="20"/>
                                <w:szCs w:val="20"/>
                              </w:rPr>
                              <w:t xml:space="preserve"> Floor</w:t>
                            </w:r>
                          </w:p>
                          <w:p w:rsidR="00D645EA" w:rsidRPr="004C6B5B" w:rsidRDefault="00D645EA"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Columbus, OH 43215</w:t>
                            </w:r>
                          </w:p>
                          <w:p w:rsidR="0009194D" w:rsidRDefault="00B84874"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w:t>
                            </w:r>
                            <w:r w:rsidR="0009194D">
                              <w:rPr>
                                <w:rFonts w:ascii="Adobe Hebrew" w:hAnsi="Adobe Hebrew" w:cs="Adobe Hebrew"/>
                                <w:b/>
                                <w:sz w:val="20"/>
                                <w:szCs w:val="20"/>
                              </w:rPr>
                              <w:t>614) 466-1645</w:t>
                            </w:r>
                          </w:p>
                          <w:p w:rsidR="00B84874" w:rsidRPr="004C6B5B" w:rsidRDefault="0009194D" w:rsidP="00D645EA">
                            <w:pPr>
                              <w:pStyle w:val="NoSpacing"/>
                              <w:jc w:val="center"/>
                              <w:rPr>
                                <w:rFonts w:ascii="Adobe Hebrew" w:hAnsi="Adobe Hebrew" w:cs="Adobe Hebrew"/>
                                <w:b/>
                                <w:sz w:val="20"/>
                                <w:szCs w:val="20"/>
                              </w:rPr>
                            </w:pPr>
                            <w:r>
                              <w:rPr>
                                <w:rFonts w:ascii="Adobe Hebrew" w:hAnsi="Adobe Hebrew" w:cs="Adobe Hebrew"/>
                                <w:b/>
                                <w:sz w:val="20"/>
                                <w:szCs w:val="20"/>
                              </w:rPr>
                              <w:t>r</w:t>
                            </w:r>
                            <w:r w:rsidR="004C6B5B" w:rsidRPr="004C6B5B">
                              <w:rPr>
                                <w:rFonts w:ascii="Adobe Hebrew" w:hAnsi="Adobe Hebrew" w:cs="Adobe Hebrew"/>
                                <w:b/>
                                <w:sz w:val="20"/>
                                <w:szCs w:val="20"/>
                              </w:rPr>
                              <w:t>ep32</w:t>
                            </w:r>
                            <w:r>
                              <w:rPr>
                                <w:rFonts w:ascii="Adobe Hebrew" w:hAnsi="Adobe Hebrew" w:cs="Adobe Hebrew"/>
                                <w:b/>
                                <w:sz w:val="20"/>
                                <w:szCs w:val="20"/>
                              </w:rPr>
                              <w:t>@ohioh</w:t>
                            </w:r>
                            <w:r w:rsidR="00B84874" w:rsidRPr="004C6B5B">
                              <w:rPr>
                                <w:rFonts w:ascii="Adobe Hebrew" w:hAnsi="Adobe Hebrew" w:cs="Adobe Hebrew"/>
                                <w:b/>
                                <w:sz w:val="20"/>
                                <w:szCs w:val="20"/>
                              </w:rPr>
                              <w:t>ouse.gov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09E1D" id="_x0000_s1027" type="#_x0000_t202" style="position:absolute;left:0;text-align:left;margin-left:-42pt;margin-top:-90pt;width:21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" strokecolor="white [3212]">
                <v:textbox style="mso-fit-shape-to-text:t">
                  <w:txbxContent>
                    <w:p w:rsidR="00D645EA" w:rsidRPr="004C6B5B" w:rsidRDefault="00D645EA"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77 S. High Street, 10</w:t>
                      </w:r>
                      <w:r w:rsidRPr="004C6B5B">
                        <w:rPr>
                          <w:rFonts w:ascii="Adobe Hebrew" w:hAnsi="Adobe Hebrew" w:cs="Adobe Hebrew"/>
                          <w:b/>
                          <w:sz w:val="20"/>
                          <w:szCs w:val="20"/>
                          <w:vertAlign w:val="superscript"/>
                        </w:rPr>
                        <w:t>th</w:t>
                      </w:r>
                      <w:r w:rsidRPr="004C6B5B">
                        <w:rPr>
                          <w:rFonts w:ascii="Adobe Hebrew" w:hAnsi="Adobe Hebrew" w:cs="Adobe Hebrew"/>
                          <w:b/>
                          <w:sz w:val="20"/>
                          <w:szCs w:val="20"/>
                        </w:rPr>
                        <w:t xml:space="preserve"> Floor</w:t>
                      </w:r>
                    </w:p>
                    <w:p w:rsidR="00D645EA" w:rsidRPr="004C6B5B" w:rsidRDefault="00D645EA"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Columbus, OH 43215</w:t>
                      </w:r>
                    </w:p>
                    <w:p w:rsidR="0009194D" w:rsidRDefault="00B84874"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w:t>
                      </w:r>
                      <w:r w:rsidR="0009194D">
                        <w:rPr>
                          <w:rFonts w:ascii="Adobe Hebrew" w:hAnsi="Adobe Hebrew" w:cs="Adobe Hebrew"/>
                          <w:b/>
                          <w:sz w:val="20"/>
                          <w:szCs w:val="20"/>
                        </w:rPr>
                        <w:t>614) 466-1645</w:t>
                      </w:r>
                    </w:p>
                    <w:p w:rsidR="00B84874" w:rsidRPr="004C6B5B" w:rsidRDefault="0009194D" w:rsidP="00D645EA">
                      <w:pPr>
                        <w:pStyle w:val="NoSpacing"/>
                        <w:jc w:val="center"/>
                        <w:rPr>
                          <w:rFonts w:ascii="Adobe Hebrew" w:hAnsi="Adobe Hebrew" w:cs="Adobe Hebrew"/>
                          <w:b/>
                          <w:sz w:val="20"/>
                          <w:szCs w:val="20"/>
                        </w:rPr>
                      </w:pPr>
                      <w:r>
                        <w:rPr>
                          <w:rFonts w:ascii="Adobe Hebrew" w:hAnsi="Adobe Hebrew" w:cs="Adobe Hebrew"/>
                          <w:b/>
                          <w:sz w:val="20"/>
                          <w:szCs w:val="20"/>
                        </w:rPr>
                        <w:t>r</w:t>
                      </w:r>
                      <w:r w:rsidR="004C6B5B" w:rsidRPr="004C6B5B">
                        <w:rPr>
                          <w:rFonts w:ascii="Adobe Hebrew" w:hAnsi="Adobe Hebrew" w:cs="Adobe Hebrew"/>
                          <w:b/>
                          <w:sz w:val="20"/>
                          <w:szCs w:val="20"/>
                        </w:rPr>
                        <w:t>ep32</w:t>
                      </w:r>
                      <w:r>
                        <w:rPr>
                          <w:rFonts w:ascii="Adobe Hebrew" w:hAnsi="Adobe Hebrew" w:cs="Adobe Hebrew"/>
                          <w:b/>
                          <w:sz w:val="20"/>
                          <w:szCs w:val="20"/>
                        </w:rPr>
                        <w:t>@ohioh</w:t>
                      </w:r>
                      <w:r w:rsidR="00B84874" w:rsidRPr="004C6B5B">
                        <w:rPr>
                          <w:rFonts w:ascii="Adobe Hebrew" w:hAnsi="Adobe Hebrew" w:cs="Adobe Hebrew"/>
                          <w:b/>
                          <w:sz w:val="20"/>
                          <w:szCs w:val="20"/>
                        </w:rPr>
                        <w:t>ouse.gov</w:t>
                      </w:r>
                    </w:p>
                  </w:txbxContent>
                </v:textbox>
                <w10:wrap anchorx="margin"/>
              </v:shape>
            </w:pict>
          </mc:Fallback>
        </mc:AlternateContent>
      </w:r>
      <w:r w:rsidR="00930FFB" w:rsidRPr="00930FFB">
        <w:rPr>
          <w:rFonts w:ascii="Adobe Hebrew" w:hAnsi="Adobe Hebrew" w:cs="Adobe Hebrew"/>
          <w:b/>
          <w:sz w:val="52"/>
          <w:szCs w:val="52"/>
        </w:rPr>
        <w:t xml:space="preserve">State Representative </w:t>
      </w:r>
      <w:r w:rsidR="00780FB7" w:rsidRPr="00930FFB">
        <w:rPr>
          <w:rFonts w:ascii="Adobe Hebrew" w:hAnsi="Adobe Hebrew" w:cs="Adobe Hebrew"/>
          <w:b/>
          <w:sz w:val="52"/>
          <w:szCs w:val="52"/>
        </w:rPr>
        <w:t>Catherine D. Ingram</w:t>
      </w:r>
    </w:p>
    <w:p w:rsidR="00B0475E" w:rsidRDefault="00B0475E" w:rsidP="00B0475E">
      <w:pPr>
        <w:pStyle w:val="NoSpacing"/>
        <w:rPr>
          <w:rFonts w:ascii="Adobe Hebrew" w:hAnsi="Adobe Hebrew" w:cs="Adobe Hebrew"/>
        </w:rPr>
      </w:pPr>
    </w:p>
    <w:p w:rsidR="003A7536" w:rsidRPr="00597DA0" w:rsidRDefault="003A7536" w:rsidP="003A7536">
      <w:pPr>
        <w:pStyle w:val="NoSpacing"/>
        <w:jc w:val="center"/>
        <w:rPr>
          <w:rFonts w:ascii="Adobe Hebrew" w:hAnsi="Adobe Hebrew" w:cs="Adobe Hebrew"/>
          <w:b/>
          <w:sz w:val="24"/>
          <w:szCs w:val="24"/>
        </w:rPr>
      </w:pPr>
      <w:r w:rsidRPr="00597DA0">
        <w:rPr>
          <w:rFonts w:ascii="Adobe Hebrew" w:hAnsi="Adobe Hebrew" w:cs="Adobe Hebrew"/>
          <w:b/>
          <w:sz w:val="24"/>
          <w:szCs w:val="24"/>
        </w:rPr>
        <w:t xml:space="preserve">Sponsor Testimony - </w:t>
      </w:r>
      <w:r w:rsidR="00DD2A2D">
        <w:rPr>
          <w:rFonts w:ascii="Adobe Hebrew" w:hAnsi="Adobe Hebrew" w:cs="Adobe Hebrew"/>
          <w:b/>
          <w:sz w:val="24"/>
          <w:szCs w:val="24"/>
        </w:rPr>
        <w:t>House Bill 306</w:t>
      </w:r>
    </w:p>
    <w:p w:rsidR="003A7536" w:rsidRPr="00597DA0" w:rsidRDefault="00DD2A2D" w:rsidP="003A7536">
      <w:pPr>
        <w:pStyle w:val="NoSpacing"/>
        <w:jc w:val="center"/>
        <w:rPr>
          <w:rFonts w:ascii="Adobe Hebrew" w:hAnsi="Adobe Hebrew" w:cs="Adobe Hebrew"/>
          <w:b/>
          <w:sz w:val="24"/>
          <w:szCs w:val="24"/>
        </w:rPr>
      </w:pPr>
      <w:r>
        <w:rPr>
          <w:rFonts w:ascii="Adobe Hebrew" w:hAnsi="Adobe Hebrew" w:cs="Adobe Hebrew"/>
          <w:b/>
          <w:sz w:val="24"/>
          <w:szCs w:val="24"/>
        </w:rPr>
        <w:t>Transportation and Public Safety</w:t>
      </w:r>
      <w:r w:rsidR="003A7536">
        <w:rPr>
          <w:rFonts w:ascii="Adobe Hebrew" w:hAnsi="Adobe Hebrew" w:cs="Adobe Hebrew"/>
          <w:b/>
          <w:sz w:val="24"/>
          <w:szCs w:val="24"/>
        </w:rPr>
        <w:t xml:space="preserve"> Committee </w:t>
      </w:r>
    </w:p>
    <w:p w:rsidR="003A7536" w:rsidRDefault="00DD2A2D" w:rsidP="003A7536">
      <w:pPr>
        <w:pStyle w:val="NoSpacing"/>
        <w:jc w:val="center"/>
        <w:rPr>
          <w:rFonts w:ascii="Adobe Hebrew" w:hAnsi="Adobe Hebrew" w:cs="Adobe Hebrew"/>
          <w:b/>
          <w:sz w:val="24"/>
          <w:szCs w:val="24"/>
        </w:rPr>
      </w:pPr>
      <w:r>
        <w:rPr>
          <w:rFonts w:ascii="Adobe Hebrew" w:hAnsi="Adobe Hebrew" w:cs="Adobe Hebrew"/>
          <w:b/>
          <w:sz w:val="24"/>
          <w:szCs w:val="24"/>
        </w:rPr>
        <w:t>September 17</w:t>
      </w:r>
      <w:r w:rsidR="003A7536">
        <w:rPr>
          <w:rFonts w:ascii="Adobe Hebrew" w:hAnsi="Adobe Hebrew" w:cs="Adobe Hebrew"/>
          <w:b/>
          <w:sz w:val="24"/>
          <w:szCs w:val="24"/>
        </w:rPr>
        <w:t>, 2019</w:t>
      </w:r>
    </w:p>
    <w:p w:rsidR="00DD2A2D" w:rsidRDefault="00DD2A2D" w:rsidP="00DD2A2D">
      <w:pPr>
        <w:pStyle w:val="NoSpacing"/>
        <w:rPr>
          <w:rFonts w:ascii="Adobe Hebrew" w:hAnsi="Adobe Hebrew" w:cs="Adobe Hebrew"/>
          <w:b/>
          <w:sz w:val="24"/>
          <w:szCs w:val="24"/>
        </w:rPr>
      </w:pPr>
    </w:p>
    <w:p w:rsidR="00DD2A2D" w:rsidRDefault="00DD2A2D" w:rsidP="00DD2A2D">
      <w:pPr>
        <w:rPr>
          <w:szCs w:val="24"/>
        </w:rPr>
      </w:pPr>
    </w:p>
    <w:p w:rsidR="00DD2A2D" w:rsidRDefault="00DD2A2D" w:rsidP="00DD2A2D">
      <w:pPr>
        <w:rPr>
          <w:szCs w:val="24"/>
        </w:rPr>
      </w:pPr>
      <w:r>
        <w:rPr>
          <w:szCs w:val="24"/>
        </w:rPr>
        <w:t xml:space="preserve">Good Morning </w:t>
      </w:r>
      <w:r w:rsidRPr="002A1149">
        <w:rPr>
          <w:szCs w:val="24"/>
        </w:rPr>
        <w:t>Chairman</w:t>
      </w:r>
      <w:r>
        <w:rPr>
          <w:szCs w:val="24"/>
        </w:rPr>
        <w:t xml:space="preserve"> Green, Vice Chair McClain, Ranking Member Sheehy, and</w:t>
      </w:r>
      <w:r w:rsidRPr="002A1149">
        <w:rPr>
          <w:szCs w:val="24"/>
        </w:rPr>
        <w:t xml:space="preserve"> members of the </w:t>
      </w:r>
      <w:r>
        <w:rPr>
          <w:szCs w:val="24"/>
        </w:rPr>
        <w:t>House Transportation and Public Safety C</w:t>
      </w:r>
      <w:r w:rsidRPr="002A1149">
        <w:rPr>
          <w:szCs w:val="24"/>
        </w:rPr>
        <w:t xml:space="preserve">ommittee, </w:t>
      </w:r>
      <w:r>
        <w:rPr>
          <w:szCs w:val="24"/>
        </w:rPr>
        <w:t xml:space="preserve">thank you for providing me with this opportunity to </w:t>
      </w:r>
      <w:r w:rsidRPr="002A1149">
        <w:rPr>
          <w:szCs w:val="24"/>
        </w:rPr>
        <w:t>testify in support of House Bill</w:t>
      </w:r>
      <w:r>
        <w:rPr>
          <w:szCs w:val="24"/>
        </w:rPr>
        <w:t xml:space="preserve"> 306</w:t>
      </w:r>
      <w:r w:rsidRPr="002A1149">
        <w:rPr>
          <w:szCs w:val="24"/>
        </w:rPr>
        <w:t>.</w:t>
      </w:r>
      <w:r>
        <w:rPr>
          <w:szCs w:val="24"/>
        </w:rPr>
        <w:t xml:space="preserve"> </w:t>
      </w:r>
    </w:p>
    <w:p w:rsidR="00DD2A2D" w:rsidRDefault="00DD2A2D" w:rsidP="00DD2A2D">
      <w:pPr>
        <w:rPr>
          <w:szCs w:val="24"/>
        </w:rPr>
      </w:pPr>
    </w:p>
    <w:p w:rsidR="00DD2A2D" w:rsidRDefault="00DD2A2D" w:rsidP="00DD2A2D">
      <w:pPr>
        <w:rPr>
          <w:szCs w:val="24"/>
        </w:rPr>
      </w:pPr>
      <w:r>
        <w:rPr>
          <w:szCs w:val="24"/>
        </w:rPr>
        <w:t>House Bill 306 would create the “Habitat for Humanity of Ohio” license plate.</w:t>
      </w:r>
      <w:r w:rsidR="006F7DC5">
        <w:rPr>
          <w:szCs w:val="24"/>
        </w:rPr>
        <w:t xml:space="preserve"> Habitat for Humanity of Ohio is a non-profit Christian housing ministry that seeks to eliminate substandard housing all over Ohio by building and renovating decent, affordable homes</w:t>
      </w:r>
      <w:r w:rsidR="000767E6">
        <w:rPr>
          <w:szCs w:val="24"/>
        </w:rPr>
        <w:t xml:space="preserve"> to sell to low-income first-time homebuyers</w:t>
      </w:r>
      <w:r w:rsidR="00BA1D0F">
        <w:rPr>
          <w:szCs w:val="24"/>
        </w:rPr>
        <w:t>.  Habitat for Humanity of Ohio works to provide a decent and affordable place to live</w:t>
      </w:r>
      <w:r w:rsidR="00F768B6">
        <w:rPr>
          <w:szCs w:val="24"/>
        </w:rPr>
        <w:t>,</w:t>
      </w:r>
      <w:r w:rsidR="00BA1D0F">
        <w:rPr>
          <w:szCs w:val="24"/>
        </w:rPr>
        <w:t xml:space="preserve"> which frees</w:t>
      </w:r>
      <w:r w:rsidR="00F768B6">
        <w:rPr>
          <w:szCs w:val="24"/>
        </w:rPr>
        <w:t xml:space="preserve"> Ohio families</w:t>
      </w:r>
      <w:r w:rsidR="00BA1D0F">
        <w:rPr>
          <w:szCs w:val="24"/>
        </w:rPr>
        <w:t xml:space="preserve"> from physical and mental hardships</w:t>
      </w:r>
      <w:r w:rsidR="00F768B6">
        <w:rPr>
          <w:szCs w:val="24"/>
        </w:rPr>
        <w:t>. This would provide</w:t>
      </w:r>
      <w:r w:rsidR="00BA1D0F">
        <w:rPr>
          <w:szCs w:val="24"/>
        </w:rPr>
        <w:t xml:space="preserve"> them new opportunities, increased confidence and self –reliance.</w:t>
      </w:r>
      <w:r>
        <w:rPr>
          <w:szCs w:val="24"/>
        </w:rPr>
        <w:t xml:space="preserve"> </w:t>
      </w:r>
    </w:p>
    <w:p w:rsidR="00DD2A2D" w:rsidRDefault="00DD2A2D" w:rsidP="00DD2A2D">
      <w:pPr>
        <w:rPr>
          <w:szCs w:val="24"/>
        </w:rPr>
      </w:pPr>
    </w:p>
    <w:p w:rsidR="00DD2A2D" w:rsidRDefault="00DD2A2D" w:rsidP="00DD2A2D">
      <w:pPr>
        <w:rPr>
          <w:szCs w:val="24"/>
        </w:rPr>
      </w:pPr>
      <w:r>
        <w:rPr>
          <w:szCs w:val="24"/>
        </w:rPr>
        <w:t>As part of its goal to provide</w:t>
      </w:r>
      <w:r w:rsidR="00BA1D0F">
        <w:rPr>
          <w:szCs w:val="24"/>
        </w:rPr>
        <w:t xml:space="preserve"> decent and affordable housing to Ohio’s most vulnerable families, Habitat for Humanity of Ohio provides 0% interest mortgages to families that would otherwise not be able to purchase their own home</w:t>
      </w:r>
      <w:r>
        <w:rPr>
          <w:szCs w:val="24"/>
        </w:rPr>
        <w:t>.</w:t>
      </w:r>
      <w:r w:rsidR="00F768B6">
        <w:rPr>
          <w:szCs w:val="24"/>
        </w:rPr>
        <w:t xml:space="preserve"> This allows for families the ability to not make impossible choices such as, rent or health care and food or transportation. Affordable housing also provides these individuals with the opportunity to build a savings and break the poverty cycle.</w:t>
      </w:r>
      <w:r>
        <w:rPr>
          <w:szCs w:val="24"/>
        </w:rPr>
        <w:t xml:space="preserve">  Thousands of </w:t>
      </w:r>
      <w:r w:rsidR="00F768B6">
        <w:rPr>
          <w:szCs w:val="24"/>
        </w:rPr>
        <w:t xml:space="preserve">Ohioans spend more than 50% of their income on housing and Ohioans earning a minimum wage of $8.15 an hour would have to work 57 hours each week to afford a modest one bedroom at Fair Market Rent. </w:t>
      </w:r>
      <w:r>
        <w:rPr>
          <w:szCs w:val="24"/>
        </w:rPr>
        <w:t>In addition t</w:t>
      </w:r>
      <w:r w:rsidR="00A70BA7">
        <w:rPr>
          <w:szCs w:val="24"/>
        </w:rPr>
        <w:t>o providing decent and affordable housing</w:t>
      </w:r>
      <w:r>
        <w:rPr>
          <w:szCs w:val="24"/>
        </w:rPr>
        <w:t xml:space="preserve">, </w:t>
      </w:r>
      <w:r w:rsidR="00A70BA7">
        <w:rPr>
          <w:szCs w:val="24"/>
        </w:rPr>
        <w:t>Habitat for Humanity also</w:t>
      </w:r>
      <w:r>
        <w:rPr>
          <w:szCs w:val="24"/>
        </w:rPr>
        <w:t xml:space="preserve"> works tirelessly to </w:t>
      </w:r>
      <w:r w:rsidR="00A70BA7">
        <w:rPr>
          <w:szCs w:val="24"/>
        </w:rPr>
        <w:t>provide resource development, advocacy and training</w:t>
      </w:r>
      <w:r>
        <w:rPr>
          <w:szCs w:val="24"/>
        </w:rPr>
        <w:t>.</w:t>
      </w:r>
    </w:p>
    <w:p w:rsidR="00DD2A2D" w:rsidRDefault="00DD2A2D" w:rsidP="00DD2A2D">
      <w:pPr>
        <w:rPr>
          <w:szCs w:val="24"/>
        </w:rPr>
      </w:pPr>
    </w:p>
    <w:p w:rsidR="00DD2A2D" w:rsidRDefault="00DD2A2D" w:rsidP="00DD2A2D">
      <w:pPr>
        <w:rPr>
          <w:szCs w:val="24"/>
        </w:rPr>
      </w:pPr>
      <w:r>
        <w:rPr>
          <w:szCs w:val="24"/>
        </w:rPr>
        <w:t xml:space="preserve">Habitat for Humanity of Ohio will use the proceeds from this license plate to </w:t>
      </w:r>
      <w:r w:rsidR="00A70BA7">
        <w:rPr>
          <w:szCs w:val="24"/>
        </w:rPr>
        <w:t>help create a route for additional funding to impact the lives of those in need of affordable housing in Ohio. Particularly, the proceeds would allow Habitat for Humanity of Ohio to continue their</w:t>
      </w:r>
      <w:r w:rsidR="00E41396">
        <w:rPr>
          <w:szCs w:val="24"/>
        </w:rPr>
        <w:t xml:space="preserve"> important efforts of</w:t>
      </w:r>
      <w:r w:rsidR="00A70BA7">
        <w:rPr>
          <w:szCs w:val="24"/>
        </w:rPr>
        <w:t xml:space="preserve"> build</w:t>
      </w:r>
      <w:r w:rsidR="00E41396">
        <w:rPr>
          <w:szCs w:val="24"/>
        </w:rPr>
        <w:t>ing</w:t>
      </w:r>
      <w:r w:rsidR="00A70BA7">
        <w:rPr>
          <w:szCs w:val="24"/>
        </w:rPr>
        <w:t xml:space="preserve"> and </w:t>
      </w:r>
      <w:r w:rsidR="00E41396">
        <w:rPr>
          <w:szCs w:val="24"/>
        </w:rPr>
        <w:t>renovating</w:t>
      </w:r>
      <w:r w:rsidR="00A70BA7">
        <w:rPr>
          <w:szCs w:val="24"/>
        </w:rPr>
        <w:t xml:space="preserve"> more affordable housing in and around all of the communities of Ohio.</w:t>
      </w:r>
    </w:p>
    <w:p w:rsidR="00A70BA7" w:rsidRDefault="00A70BA7" w:rsidP="00DD2A2D">
      <w:pPr>
        <w:rPr>
          <w:szCs w:val="24"/>
        </w:rPr>
      </w:pPr>
    </w:p>
    <w:p w:rsidR="00DD2A2D" w:rsidRPr="002A1149" w:rsidRDefault="00DD2A2D" w:rsidP="00DD2A2D">
      <w:pPr>
        <w:rPr>
          <w:szCs w:val="24"/>
        </w:rPr>
      </w:pPr>
      <w:r>
        <w:rPr>
          <w:szCs w:val="24"/>
        </w:rPr>
        <w:t>I ask for your support of House Bill 306 and I would be happy to answer any questions you might have.</w:t>
      </w:r>
    </w:p>
    <w:p w:rsidR="00DD2A2D" w:rsidRPr="00597DA0" w:rsidRDefault="00DD2A2D" w:rsidP="00DD2A2D">
      <w:pPr>
        <w:pStyle w:val="NoSpacing"/>
        <w:rPr>
          <w:rFonts w:ascii="Adobe Hebrew" w:hAnsi="Adobe Hebrew" w:cs="Adobe Hebrew"/>
          <w:b/>
          <w:sz w:val="24"/>
          <w:szCs w:val="24"/>
        </w:rPr>
      </w:pPr>
    </w:p>
    <w:p w:rsidR="003A7536" w:rsidRDefault="003A7536" w:rsidP="003A7536">
      <w:pPr>
        <w:rPr>
          <w:rFonts w:ascii="Adobe Hebrew" w:hAnsi="Adobe Hebrew" w:cs="Adobe Hebrew"/>
        </w:rPr>
      </w:pPr>
    </w:p>
    <w:p w:rsidR="00E7157A" w:rsidRPr="00E7157A" w:rsidRDefault="00E7157A" w:rsidP="00E7157A">
      <w:pPr>
        <w:pStyle w:val="NoSpacing"/>
      </w:pPr>
    </w:p>
    <w:sectPr w:rsidR="00E7157A" w:rsidRPr="00E7157A" w:rsidSect="00741841">
      <w:headerReference w:type="default" r:id="rId9"/>
      <w:footerReference w:type="default" r:id="rId10"/>
      <w:pgSz w:w="12240" w:h="15840" w:code="1"/>
      <w:pgMar w:top="2880" w:right="1440" w:bottom="1440" w:left="1440" w:header="720" w:footer="144"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A60" w:rsidRDefault="00B14A60" w:rsidP="004532D7">
      <w:r>
        <w:separator/>
      </w:r>
    </w:p>
  </w:endnote>
  <w:endnote w:type="continuationSeparator" w:id="0">
    <w:p w:rsidR="00B14A60" w:rsidRDefault="00B14A60" w:rsidP="0045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brew">
    <w:panose1 w:val="02040503050201020203"/>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74" w:rsidRDefault="004F0174" w:rsidP="004F0174">
    <w:pPr>
      <w:pBdr>
        <w:bottom w:val="single" w:sz="6" w:space="1" w:color="auto"/>
      </w:pBdr>
      <w:rPr>
        <w:rFonts w:ascii="Adobe Hebrew" w:hAnsi="Adobe Hebrew" w:cs="Adobe Hebrew"/>
        <w:sz w:val="18"/>
        <w:szCs w:val="18"/>
      </w:rPr>
    </w:pPr>
  </w:p>
  <w:p w:rsidR="008A3D65" w:rsidRPr="008A3D65" w:rsidRDefault="008A3D65" w:rsidP="008A3D65">
    <w:pPr>
      <w:jc w:val="center"/>
      <w:rPr>
        <w:rFonts w:ascii="Adobe Hebrew" w:hAnsi="Adobe Hebrew" w:cs="Adobe Hebrew"/>
        <w:sz w:val="18"/>
        <w:szCs w:val="18"/>
      </w:rPr>
    </w:pPr>
    <w:r>
      <w:rPr>
        <w:rFonts w:ascii="Adobe Hebrew" w:hAnsi="Adobe Hebrew" w:cs="Adobe Hebrew"/>
        <w:sz w:val="18"/>
        <w:szCs w:val="18"/>
      </w:rPr>
      <w:t>32</w:t>
    </w:r>
    <w:r w:rsidRPr="008A3D65">
      <w:rPr>
        <w:rFonts w:ascii="Adobe Hebrew" w:hAnsi="Adobe Hebrew" w:cs="Adobe Hebrew"/>
        <w:sz w:val="18"/>
        <w:szCs w:val="18"/>
        <w:vertAlign w:val="superscript"/>
      </w:rPr>
      <w:t>nd</w:t>
    </w:r>
    <w:r w:rsidRPr="008A3D65">
      <w:rPr>
        <w:rFonts w:ascii="Adobe Hebrew" w:hAnsi="Adobe Hebrew" w:cs="Adobe Hebrew"/>
        <w:sz w:val="18"/>
        <w:szCs w:val="18"/>
      </w:rPr>
      <w:t xml:space="preserve"> Ohio House District</w:t>
    </w:r>
  </w:p>
  <w:p w:rsidR="004532D7" w:rsidRPr="00924FB1" w:rsidRDefault="008A3D65" w:rsidP="008A3D65">
    <w:pPr>
      <w:jc w:val="center"/>
      <w:rPr>
        <w:rFonts w:ascii="Adobe Hebrew" w:hAnsi="Adobe Hebrew" w:cs="Adobe Hebrew"/>
        <w:sz w:val="18"/>
        <w:szCs w:val="18"/>
      </w:rPr>
    </w:pPr>
    <w:r w:rsidRPr="008A3D65">
      <w:rPr>
        <w:rFonts w:ascii="Adobe Hebrew" w:hAnsi="Adobe Hebrew" w:cs="Adobe Hebrew"/>
        <w:sz w:val="18"/>
        <w:szCs w:val="18"/>
      </w:rPr>
      <w:t>Camp Washington | College Hill | Downtown | East End | East Price Hill | East Westwood | Millvale                                        Mt. Adams | Mt. Airy | Mt. Auburn | Mt. Healthy | North College Hill | North Fairmount | Northside                                       Over-the-Rhine | Pendleton | Queensgate | South Cumminsville | South Fairmount | Springfield Township                                                   Villages at Roll Hill | Walnut Hills | West End | Westwood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A60" w:rsidRDefault="00B14A60" w:rsidP="004532D7">
      <w:r>
        <w:separator/>
      </w:r>
    </w:p>
  </w:footnote>
  <w:footnote w:type="continuationSeparator" w:id="0">
    <w:p w:rsidR="00B14A60" w:rsidRDefault="00B14A60" w:rsidP="0045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F7" w:rsidRPr="006A3DF7" w:rsidRDefault="006A3DF7">
    <w:pPr>
      <w:pStyle w:val="Header"/>
      <w:rPr>
        <w:rFonts w:ascii="Adobe Hebrew" w:hAnsi="Adobe Hebrew" w:cs="Adobe Hebrew"/>
        <w:sz w:val="18"/>
        <w:szCs w:val="18"/>
      </w:rPr>
    </w:pPr>
    <w:r>
      <w:rPr>
        <w:rFonts w:ascii="Adobe Hebrew" w:hAnsi="Adobe Hebrew" w:cs="Adobe Hebrew"/>
        <w:sz w:val="18"/>
        <w:szCs w:val="18"/>
      </w:rPr>
      <w:tab/>
    </w:r>
    <w:r>
      <w:rPr>
        <w:rFonts w:ascii="Adobe Hebrew" w:hAnsi="Adobe Hebrew" w:cs="Adobe Hebrew"/>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D7"/>
    <w:rsid w:val="000767E6"/>
    <w:rsid w:val="0009194D"/>
    <w:rsid w:val="000A0633"/>
    <w:rsid w:val="000B0F16"/>
    <w:rsid w:val="000C2E88"/>
    <w:rsid w:val="000C3761"/>
    <w:rsid w:val="000D6D5F"/>
    <w:rsid w:val="00114C8A"/>
    <w:rsid w:val="00130E6C"/>
    <w:rsid w:val="00153E9B"/>
    <w:rsid w:val="00154E23"/>
    <w:rsid w:val="00163621"/>
    <w:rsid w:val="00182CE1"/>
    <w:rsid w:val="001D137B"/>
    <w:rsid w:val="00215B70"/>
    <w:rsid w:val="00264B93"/>
    <w:rsid w:val="00267CC5"/>
    <w:rsid w:val="002902E5"/>
    <w:rsid w:val="002A28F1"/>
    <w:rsid w:val="002A45AB"/>
    <w:rsid w:val="002A5021"/>
    <w:rsid w:val="002B0CE1"/>
    <w:rsid w:val="002E2A4F"/>
    <w:rsid w:val="003627DE"/>
    <w:rsid w:val="0037468D"/>
    <w:rsid w:val="003815BB"/>
    <w:rsid w:val="00384A3D"/>
    <w:rsid w:val="00394753"/>
    <w:rsid w:val="003A7536"/>
    <w:rsid w:val="003B7DB2"/>
    <w:rsid w:val="003C11E5"/>
    <w:rsid w:val="0042703E"/>
    <w:rsid w:val="00445A9F"/>
    <w:rsid w:val="004532D7"/>
    <w:rsid w:val="00462C54"/>
    <w:rsid w:val="004C6B5B"/>
    <w:rsid w:val="004F0174"/>
    <w:rsid w:val="0055432C"/>
    <w:rsid w:val="005833F4"/>
    <w:rsid w:val="005933FE"/>
    <w:rsid w:val="005B4ACC"/>
    <w:rsid w:val="005B7784"/>
    <w:rsid w:val="005E09B7"/>
    <w:rsid w:val="005F1255"/>
    <w:rsid w:val="006341BE"/>
    <w:rsid w:val="006461DF"/>
    <w:rsid w:val="0065021D"/>
    <w:rsid w:val="006868A2"/>
    <w:rsid w:val="006A3DF7"/>
    <w:rsid w:val="006C1C03"/>
    <w:rsid w:val="006E4AEE"/>
    <w:rsid w:val="006F7DC5"/>
    <w:rsid w:val="007017CB"/>
    <w:rsid w:val="00712CAA"/>
    <w:rsid w:val="007159F5"/>
    <w:rsid w:val="00721312"/>
    <w:rsid w:val="00741841"/>
    <w:rsid w:val="00751AE4"/>
    <w:rsid w:val="00780FB7"/>
    <w:rsid w:val="00793BAA"/>
    <w:rsid w:val="007C3912"/>
    <w:rsid w:val="007C7EC6"/>
    <w:rsid w:val="007E637B"/>
    <w:rsid w:val="00815C5D"/>
    <w:rsid w:val="00820620"/>
    <w:rsid w:val="00880924"/>
    <w:rsid w:val="008A3D65"/>
    <w:rsid w:val="008E4D1B"/>
    <w:rsid w:val="008E7F88"/>
    <w:rsid w:val="00924FB1"/>
    <w:rsid w:val="00930FE1"/>
    <w:rsid w:val="00930FFB"/>
    <w:rsid w:val="009465BD"/>
    <w:rsid w:val="009754D0"/>
    <w:rsid w:val="00A04028"/>
    <w:rsid w:val="00A13017"/>
    <w:rsid w:val="00A45944"/>
    <w:rsid w:val="00A70BA7"/>
    <w:rsid w:val="00A80BDE"/>
    <w:rsid w:val="00A8300E"/>
    <w:rsid w:val="00A84541"/>
    <w:rsid w:val="00AA3E99"/>
    <w:rsid w:val="00AB0327"/>
    <w:rsid w:val="00AC5D83"/>
    <w:rsid w:val="00B0475E"/>
    <w:rsid w:val="00B14A60"/>
    <w:rsid w:val="00B17DCC"/>
    <w:rsid w:val="00B62916"/>
    <w:rsid w:val="00B655C5"/>
    <w:rsid w:val="00B67DC6"/>
    <w:rsid w:val="00B7758B"/>
    <w:rsid w:val="00B84874"/>
    <w:rsid w:val="00BA1D0F"/>
    <w:rsid w:val="00BA5E93"/>
    <w:rsid w:val="00BD4471"/>
    <w:rsid w:val="00BD46EF"/>
    <w:rsid w:val="00C703BF"/>
    <w:rsid w:val="00C704E9"/>
    <w:rsid w:val="00C92BB5"/>
    <w:rsid w:val="00CA4EB4"/>
    <w:rsid w:val="00CC1228"/>
    <w:rsid w:val="00CC5D6E"/>
    <w:rsid w:val="00D31E11"/>
    <w:rsid w:val="00D645EA"/>
    <w:rsid w:val="00D732E2"/>
    <w:rsid w:val="00DD2A2D"/>
    <w:rsid w:val="00DF2F7F"/>
    <w:rsid w:val="00E41396"/>
    <w:rsid w:val="00E52DDF"/>
    <w:rsid w:val="00E60710"/>
    <w:rsid w:val="00E6136C"/>
    <w:rsid w:val="00E7157A"/>
    <w:rsid w:val="00E75223"/>
    <w:rsid w:val="00E763FC"/>
    <w:rsid w:val="00EE7450"/>
    <w:rsid w:val="00F12058"/>
    <w:rsid w:val="00F44F23"/>
    <w:rsid w:val="00F54BC9"/>
    <w:rsid w:val="00F768B6"/>
    <w:rsid w:val="00FA4158"/>
    <w:rsid w:val="00FA4FB4"/>
    <w:rsid w:val="00FC525A"/>
    <w:rsid w:val="00FD0F5D"/>
    <w:rsid w:val="00FE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5:chartTrackingRefBased/>
  <w15:docId w15:val="{E014FE4C-E4B0-477A-8311-3214CF78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A2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2D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532D7"/>
  </w:style>
  <w:style w:type="paragraph" w:styleId="Footer">
    <w:name w:val="footer"/>
    <w:basedOn w:val="Normal"/>
    <w:link w:val="FooterChar"/>
    <w:uiPriority w:val="99"/>
    <w:unhideWhenUsed/>
    <w:rsid w:val="004532D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532D7"/>
  </w:style>
  <w:style w:type="paragraph" w:styleId="NoSpacing">
    <w:name w:val="No Spacing"/>
    <w:uiPriority w:val="1"/>
    <w:qFormat/>
    <w:rsid w:val="00B67DC6"/>
    <w:pPr>
      <w:spacing w:after="0" w:line="240" w:lineRule="auto"/>
    </w:pPr>
  </w:style>
  <w:style w:type="character" w:styleId="Hyperlink">
    <w:name w:val="Hyperlink"/>
    <w:basedOn w:val="DefaultParagraphFont"/>
    <w:uiPriority w:val="99"/>
    <w:unhideWhenUsed/>
    <w:rsid w:val="00D645EA"/>
    <w:rPr>
      <w:color w:val="0563C1" w:themeColor="hyperlink"/>
      <w:u w:val="single"/>
    </w:rPr>
  </w:style>
  <w:style w:type="paragraph" w:styleId="BalloonText">
    <w:name w:val="Balloon Text"/>
    <w:basedOn w:val="Normal"/>
    <w:link w:val="BalloonTextChar"/>
    <w:uiPriority w:val="99"/>
    <w:semiHidden/>
    <w:unhideWhenUsed/>
    <w:rsid w:val="00A80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2B4E.BEEEF8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5F25C-B0F3-4BE7-9946-2439F338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Legislative Information Systems</dc:creator>
  <cp:keywords/>
  <dc:description/>
  <cp:lastModifiedBy>Taylor, Matthew</cp:lastModifiedBy>
  <cp:revision>2</cp:revision>
  <cp:lastPrinted>2019-09-16T19:04:00Z</cp:lastPrinted>
  <dcterms:created xsi:type="dcterms:W3CDTF">2019-09-16T19:04:00Z</dcterms:created>
  <dcterms:modified xsi:type="dcterms:W3CDTF">2019-09-16T19:04:00Z</dcterms:modified>
</cp:coreProperties>
</file>