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C1D" w:rsidRDefault="005D6C1D" w:rsidP="005D6C1D">
      <w:pPr>
        <w:autoSpaceDE w:val="0"/>
        <w:autoSpaceDN w:val="0"/>
        <w:adjustRightInd w:val="0"/>
        <w:spacing w:after="0" w:line="240" w:lineRule="auto"/>
        <w:rPr>
          <w:rFonts w:ascii="Arial-BoldMT" w:cs="Arial-BoldMT"/>
          <w:b/>
          <w:bCs/>
          <w:sz w:val="28"/>
          <w:szCs w:val="28"/>
        </w:rPr>
      </w:pPr>
      <w:r w:rsidRPr="005D6C1D">
        <w:rPr>
          <w:rFonts w:ascii="Arial-BoldMT" w:cs="Arial-BoldMT"/>
          <w:b/>
          <w:bCs/>
          <w:noProof/>
          <w:sz w:val="28"/>
          <w:szCs w:val="28"/>
        </w:rPr>
        <w:drawing>
          <wp:inline distT="0" distB="0" distL="0" distR="0">
            <wp:extent cx="1417320" cy="1427590"/>
            <wp:effectExtent l="0" t="0" r="0" b="1270"/>
            <wp:docPr id="1" name="Picture 1" descr="C:\Users\Hesseg\Dropbox (NWF)\My Documents\NWF General\nwf-logo-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seg\Dropbox (NWF)\My Documents\NWF General\nwf-logo-4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0037" cy="1440399"/>
                    </a:xfrm>
                    <a:prstGeom prst="rect">
                      <a:avLst/>
                    </a:prstGeom>
                    <a:noFill/>
                    <a:ln>
                      <a:noFill/>
                    </a:ln>
                  </pic:spPr>
                </pic:pic>
              </a:graphicData>
            </a:graphic>
          </wp:inline>
        </w:drawing>
      </w:r>
    </w:p>
    <w:p w:rsidR="005D6C1D" w:rsidRDefault="005D6C1D" w:rsidP="009B393D">
      <w:pPr>
        <w:autoSpaceDE w:val="0"/>
        <w:autoSpaceDN w:val="0"/>
        <w:adjustRightInd w:val="0"/>
        <w:spacing w:after="0" w:line="240" w:lineRule="auto"/>
        <w:jc w:val="center"/>
        <w:rPr>
          <w:rFonts w:ascii="Arial-BoldMT" w:cs="Arial-BoldMT"/>
          <w:b/>
          <w:bCs/>
          <w:sz w:val="28"/>
          <w:szCs w:val="28"/>
        </w:rPr>
      </w:pPr>
    </w:p>
    <w:p w:rsidR="003E24FA" w:rsidRPr="009B393D" w:rsidRDefault="003E24FA" w:rsidP="009B393D">
      <w:pPr>
        <w:autoSpaceDE w:val="0"/>
        <w:autoSpaceDN w:val="0"/>
        <w:adjustRightInd w:val="0"/>
        <w:spacing w:after="0" w:line="240" w:lineRule="auto"/>
        <w:jc w:val="center"/>
        <w:rPr>
          <w:rFonts w:ascii="Arial-BoldMT" w:cs="Arial-BoldMT"/>
          <w:b/>
          <w:bCs/>
          <w:sz w:val="28"/>
          <w:szCs w:val="28"/>
        </w:rPr>
      </w:pPr>
      <w:r w:rsidRPr="009B393D">
        <w:rPr>
          <w:rFonts w:ascii="Arial-BoldMT" w:cs="Arial-BoldMT"/>
          <w:b/>
          <w:bCs/>
          <w:sz w:val="28"/>
          <w:szCs w:val="28"/>
        </w:rPr>
        <w:t xml:space="preserve">Proponent Testimony of </w:t>
      </w:r>
      <w:r w:rsidR="009B393D" w:rsidRPr="009B393D">
        <w:rPr>
          <w:rFonts w:ascii="Arial-BoldMT" w:cs="Arial-BoldMT"/>
          <w:b/>
          <w:bCs/>
          <w:sz w:val="28"/>
          <w:szCs w:val="28"/>
        </w:rPr>
        <w:t>National Wildlife Federation</w:t>
      </w:r>
    </w:p>
    <w:p w:rsidR="003E24FA" w:rsidRPr="009B393D" w:rsidRDefault="00290B66" w:rsidP="009B393D">
      <w:pPr>
        <w:autoSpaceDE w:val="0"/>
        <w:autoSpaceDN w:val="0"/>
        <w:adjustRightInd w:val="0"/>
        <w:spacing w:after="0" w:line="240" w:lineRule="auto"/>
        <w:jc w:val="center"/>
        <w:rPr>
          <w:rFonts w:ascii="Arial-BoldMT" w:cs="Arial-BoldMT"/>
          <w:b/>
          <w:bCs/>
          <w:sz w:val="28"/>
          <w:szCs w:val="28"/>
        </w:rPr>
      </w:pPr>
      <w:r>
        <w:rPr>
          <w:rFonts w:ascii="Arial-BoldMT" w:cs="Arial-BoldMT"/>
          <w:b/>
          <w:bCs/>
          <w:sz w:val="28"/>
          <w:szCs w:val="28"/>
        </w:rPr>
        <w:t>S</w:t>
      </w:r>
      <w:r w:rsidR="003E24FA" w:rsidRPr="009B393D">
        <w:rPr>
          <w:rFonts w:ascii="Arial-BoldMT" w:cs="Arial-BoldMT"/>
          <w:b/>
          <w:bCs/>
          <w:sz w:val="28"/>
          <w:szCs w:val="28"/>
        </w:rPr>
        <w:t xml:space="preserve">B </w:t>
      </w:r>
      <w:r>
        <w:rPr>
          <w:rFonts w:ascii="Arial-BoldMT" w:cs="Arial-BoldMT"/>
          <w:b/>
          <w:bCs/>
          <w:sz w:val="28"/>
          <w:szCs w:val="28"/>
        </w:rPr>
        <w:t>2</w:t>
      </w:r>
      <w:r w:rsidR="003E24FA" w:rsidRPr="009B393D">
        <w:rPr>
          <w:rFonts w:ascii="Arial-BoldMT" w:cs="Arial-BoldMT"/>
          <w:b/>
          <w:bCs/>
          <w:sz w:val="28"/>
          <w:szCs w:val="28"/>
        </w:rPr>
        <w:t xml:space="preserve"> - H2Ohio Endowment Trust Fund</w:t>
      </w:r>
    </w:p>
    <w:p w:rsidR="003E24FA" w:rsidRDefault="00290B66" w:rsidP="009B393D">
      <w:pPr>
        <w:autoSpaceDE w:val="0"/>
        <w:autoSpaceDN w:val="0"/>
        <w:adjustRightInd w:val="0"/>
        <w:spacing w:after="0" w:line="240" w:lineRule="auto"/>
        <w:jc w:val="center"/>
        <w:rPr>
          <w:rFonts w:ascii="Arial-BoldMT" w:cs="Arial-BoldMT"/>
          <w:b/>
          <w:bCs/>
          <w:sz w:val="28"/>
          <w:szCs w:val="28"/>
        </w:rPr>
      </w:pPr>
      <w:r>
        <w:rPr>
          <w:rFonts w:ascii="Arial-BoldMT" w:cs="Arial-BoldMT"/>
          <w:b/>
          <w:bCs/>
          <w:sz w:val="28"/>
          <w:szCs w:val="28"/>
        </w:rPr>
        <w:t>Presented to the Senate Agriculture and Natural Resources</w:t>
      </w:r>
      <w:r w:rsidR="003E24FA" w:rsidRPr="009B393D">
        <w:rPr>
          <w:rFonts w:ascii="Arial-BoldMT" w:cs="Arial-BoldMT"/>
          <w:b/>
          <w:bCs/>
          <w:sz w:val="28"/>
          <w:szCs w:val="28"/>
        </w:rPr>
        <w:t xml:space="preserve"> Committee</w:t>
      </w:r>
    </w:p>
    <w:p w:rsidR="00ED4DA8" w:rsidRDefault="00ED4DA8" w:rsidP="009B393D">
      <w:pPr>
        <w:autoSpaceDE w:val="0"/>
        <w:autoSpaceDN w:val="0"/>
        <w:adjustRightInd w:val="0"/>
        <w:spacing w:after="0" w:line="240" w:lineRule="auto"/>
        <w:jc w:val="center"/>
        <w:rPr>
          <w:rFonts w:ascii="Arial-BoldMT" w:cs="Arial-BoldMT"/>
          <w:b/>
          <w:bCs/>
          <w:sz w:val="28"/>
          <w:szCs w:val="28"/>
        </w:rPr>
      </w:pPr>
    </w:p>
    <w:p w:rsidR="00ED4DA8" w:rsidRPr="00ED4DA8" w:rsidRDefault="00ED4DA8" w:rsidP="009B393D">
      <w:pPr>
        <w:autoSpaceDE w:val="0"/>
        <w:autoSpaceDN w:val="0"/>
        <w:adjustRightInd w:val="0"/>
        <w:spacing w:after="0" w:line="240" w:lineRule="auto"/>
        <w:jc w:val="center"/>
        <w:rPr>
          <w:rFonts w:ascii="Arial-BoldMT" w:cs="Arial-BoldMT"/>
          <w:bCs/>
          <w:sz w:val="28"/>
          <w:szCs w:val="28"/>
        </w:rPr>
      </w:pPr>
      <w:r w:rsidRPr="00ED4DA8">
        <w:rPr>
          <w:rFonts w:ascii="Arial-BoldMT" w:cs="Arial-BoldMT"/>
          <w:bCs/>
          <w:sz w:val="28"/>
          <w:szCs w:val="28"/>
        </w:rPr>
        <w:t>Gail Hesse, National Wildlife Federation</w:t>
      </w:r>
    </w:p>
    <w:p w:rsidR="003E24FA" w:rsidRPr="009B393D" w:rsidRDefault="009B393D" w:rsidP="009B393D">
      <w:pPr>
        <w:autoSpaceDE w:val="0"/>
        <w:autoSpaceDN w:val="0"/>
        <w:adjustRightInd w:val="0"/>
        <w:spacing w:after="0" w:line="240" w:lineRule="auto"/>
        <w:jc w:val="center"/>
        <w:rPr>
          <w:rFonts w:ascii="ArialMT" w:cs="ArialMT"/>
          <w:sz w:val="28"/>
          <w:szCs w:val="28"/>
        </w:rPr>
      </w:pPr>
      <w:r w:rsidRPr="009B393D">
        <w:rPr>
          <w:rFonts w:ascii="Arial-BoldMT" w:cs="Arial-BoldMT"/>
          <w:b/>
          <w:bCs/>
          <w:sz w:val="28"/>
          <w:szCs w:val="28"/>
        </w:rPr>
        <w:t xml:space="preserve">June </w:t>
      </w:r>
      <w:r w:rsidR="00290B66">
        <w:rPr>
          <w:rFonts w:ascii="Arial-BoldMT" w:cs="Arial-BoldMT"/>
          <w:b/>
          <w:bCs/>
          <w:sz w:val="28"/>
          <w:szCs w:val="28"/>
        </w:rPr>
        <w:t>12</w:t>
      </w:r>
      <w:r w:rsidR="003E24FA" w:rsidRPr="009B393D">
        <w:rPr>
          <w:rFonts w:ascii="Arial-BoldMT" w:cs="Arial-BoldMT"/>
          <w:b/>
          <w:bCs/>
          <w:sz w:val="28"/>
          <w:szCs w:val="28"/>
        </w:rPr>
        <w:t>, 2019</w:t>
      </w:r>
    </w:p>
    <w:p w:rsidR="003E24FA" w:rsidRDefault="003E24FA" w:rsidP="003E24FA">
      <w:pPr>
        <w:autoSpaceDE w:val="0"/>
        <w:autoSpaceDN w:val="0"/>
        <w:adjustRightInd w:val="0"/>
        <w:spacing w:after="0" w:line="240" w:lineRule="auto"/>
        <w:rPr>
          <w:rFonts w:ascii="ArialMT" w:cs="ArialMT"/>
          <w:sz w:val="24"/>
          <w:szCs w:val="24"/>
        </w:rPr>
      </w:pPr>
    </w:p>
    <w:p w:rsidR="00400005" w:rsidRDefault="003E24FA" w:rsidP="00EC65B6">
      <w:pPr>
        <w:autoSpaceDE w:val="0"/>
        <w:autoSpaceDN w:val="0"/>
        <w:adjustRightInd w:val="0"/>
        <w:spacing w:after="0" w:line="240" w:lineRule="auto"/>
        <w:rPr>
          <w:rFonts w:ascii="ArialMT" w:cs="ArialMT"/>
          <w:sz w:val="24"/>
          <w:szCs w:val="24"/>
        </w:rPr>
      </w:pPr>
      <w:r>
        <w:rPr>
          <w:rFonts w:ascii="ArialMT" w:cs="ArialMT"/>
          <w:sz w:val="24"/>
          <w:szCs w:val="24"/>
        </w:rPr>
        <w:t xml:space="preserve">Chairman </w:t>
      </w:r>
      <w:r w:rsidR="00290B66">
        <w:rPr>
          <w:rFonts w:ascii="ArialMT" w:cs="ArialMT"/>
          <w:sz w:val="24"/>
          <w:szCs w:val="24"/>
        </w:rPr>
        <w:t>Hoagland, Vice Chair Schaffer</w:t>
      </w:r>
      <w:r>
        <w:rPr>
          <w:rFonts w:ascii="ArialMT" w:cs="ArialMT"/>
          <w:sz w:val="24"/>
          <w:szCs w:val="24"/>
        </w:rPr>
        <w:t xml:space="preserve">, Ranking Member </w:t>
      </w:r>
      <w:r w:rsidR="00290B66">
        <w:rPr>
          <w:rFonts w:ascii="ArialMT" w:cs="ArialMT"/>
          <w:sz w:val="24"/>
          <w:szCs w:val="24"/>
        </w:rPr>
        <w:t>O</w:t>
      </w:r>
      <w:r w:rsidR="00290B66">
        <w:rPr>
          <w:rFonts w:ascii="ArialMT" w:cs="ArialMT"/>
          <w:sz w:val="24"/>
          <w:szCs w:val="24"/>
        </w:rPr>
        <w:t>’</w:t>
      </w:r>
      <w:r w:rsidR="00290B66">
        <w:rPr>
          <w:rFonts w:ascii="ArialMT" w:cs="ArialMT"/>
          <w:sz w:val="24"/>
          <w:szCs w:val="24"/>
        </w:rPr>
        <w:t>Brien</w:t>
      </w:r>
      <w:r>
        <w:rPr>
          <w:rFonts w:ascii="ArialMT" w:cs="ArialMT"/>
          <w:sz w:val="24"/>
          <w:szCs w:val="24"/>
        </w:rPr>
        <w:t xml:space="preserve">, and </w:t>
      </w:r>
      <w:r w:rsidR="00290B66">
        <w:rPr>
          <w:rFonts w:ascii="ArialMT" w:cs="ArialMT"/>
          <w:sz w:val="24"/>
          <w:szCs w:val="24"/>
        </w:rPr>
        <w:t>Members of the</w:t>
      </w:r>
      <w:r>
        <w:rPr>
          <w:rFonts w:ascii="ArialMT" w:cs="ArialMT"/>
          <w:sz w:val="24"/>
          <w:szCs w:val="24"/>
        </w:rPr>
        <w:t xml:space="preserve"> </w:t>
      </w:r>
      <w:r w:rsidR="00E04EEB">
        <w:rPr>
          <w:rFonts w:ascii="ArialMT" w:cs="ArialMT"/>
          <w:sz w:val="24"/>
          <w:szCs w:val="24"/>
        </w:rPr>
        <w:t xml:space="preserve">Agriculture and Natural Resources </w:t>
      </w:r>
      <w:r>
        <w:rPr>
          <w:rFonts w:ascii="ArialMT" w:cs="ArialMT"/>
          <w:sz w:val="24"/>
          <w:szCs w:val="24"/>
        </w:rPr>
        <w:t xml:space="preserve">Committee, thank you for the opportunity </w:t>
      </w:r>
      <w:r w:rsidR="00290B66">
        <w:rPr>
          <w:rFonts w:ascii="ArialMT" w:cs="ArialMT"/>
          <w:sz w:val="24"/>
          <w:szCs w:val="24"/>
        </w:rPr>
        <w:t>to provide testimony</w:t>
      </w:r>
      <w:r w:rsidR="00EC65B6">
        <w:rPr>
          <w:rFonts w:ascii="ArialMT" w:cs="ArialMT"/>
          <w:sz w:val="24"/>
          <w:szCs w:val="24"/>
        </w:rPr>
        <w:t xml:space="preserve"> </w:t>
      </w:r>
      <w:r>
        <w:rPr>
          <w:rFonts w:ascii="ArialMT" w:cs="ArialMT"/>
          <w:sz w:val="24"/>
          <w:szCs w:val="24"/>
        </w:rPr>
        <w:t xml:space="preserve">today on </w:t>
      </w:r>
      <w:r w:rsidR="00290B66">
        <w:rPr>
          <w:rFonts w:ascii="ArialMT" w:cs="ArialMT"/>
          <w:sz w:val="24"/>
          <w:szCs w:val="24"/>
        </w:rPr>
        <w:t>S</w:t>
      </w:r>
      <w:r>
        <w:rPr>
          <w:rFonts w:ascii="ArialMT" w:cs="ArialMT"/>
          <w:sz w:val="24"/>
          <w:szCs w:val="24"/>
        </w:rPr>
        <w:t xml:space="preserve">B </w:t>
      </w:r>
      <w:r w:rsidR="00290B66">
        <w:rPr>
          <w:rFonts w:ascii="ArialMT" w:cs="ArialMT"/>
          <w:sz w:val="24"/>
          <w:szCs w:val="24"/>
        </w:rPr>
        <w:t>2</w:t>
      </w:r>
      <w:r>
        <w:rPr>
          <w:rFonts w:ascii="ArialMT" w:cs="ArialMT"/>
          <w:sz w:val="24"/>
          <w:szCs w:val="24"/>
        </w:rPr>
        <w:t>.</w:t>
      </w:r>
      <w:r w:rsidR="009506FF">
        <w:rPr>
          <w:rFonts w:ascii="ArialMT" w:cs="ArialMT"/>
          <w:sz w:val="24"/>
          <w:szCs w:val="24"/>
        </w:rPr>
        <w:t xml:space="preserve">  My name is Gail Hesse and I am the Great Lakes Water Program Director for the National Wildlife Federation (NWF), America</w:t>
      </w:r>
      <w:r w:rsidR="009506FF">
        <w:rPr>
          <w:rFonts w:ascii="ArialMT" w:cs="ArialMT"/>
          <w:sz w:val="24"/>
          <w:szCs w:val="24"/>
        </w:rPr>
        <w:t>’</w:t>
      </w:r>
      <w:r w:rsidR="009506FF">
        <w:rPr>
          <w:rFonts w:ascii="ArialMT" w:cs="ArialMT"/>
          <w:sz w:val="24"/>
          <w:szCs w:val="24"/>
        </w:rPr>
        <w:t xml:space="preserve">s largest conservation organization.  Prior to joining NWF, I spent a career with the State of Ohio working towards clean water.  During my tenure with Ohio EPA and as director of the </w:t>
      </w:r>
      <w:r w:rsidR="000307A9">
        <w:rPr>
          <w:rFonts w:ascii="ArialMT" w:cs="ArialMT"/>
          <w:sz w:val="24"/>
          <w:szCs w:val="24"/>
        </w:rPr>
        <w:t xml:space="preserve">Ohio </w:t>
      </w:r>
      <w:r w:rsidR="009506FF">
        <w:rPr>
          <w:rFonts w:ascii="ArialMT" w:cs="ArialMT"/>
          <w:sz w:val="24"/>
          <w:szCs w:val="24"/>
        </w:rPr>
        <w:t>Lake Erie Commission, I chaired the Ohio Lake Erie Phosphorus Task Force, served on the binational work group that developed the phosphorus reduction targets for Lake Erie and administered programs that sought strategic solutions to our complex water quality issues in Ohio.</w:t>
      </w:r>
      <w:r w:rsidR="000307A9">
        <w:rPr>
          <w:rFonts w:ascii="ArialMT" w:cs="ArialMT"/>
          <w:sz w:val="24"/>
          <w:szCs w:val="24"/>
        </w:rPr>
        <w:t xml:space="preserve">  I</w:t>
      </w:r>
      <w:r w:rsidR="000307A9">
        <w:rPr>
          <w:rFonts w:ascii="ArialMT" w:cs="ArialMT"/>
          <w:sz w:val="24"/>
          <w:szCs w:val="24"/>
        </w:rPr>
        <w:t>’</w:t>
      </w:r>
      <w:r w:rsidR="000307A9">
        <w:rPr>
          <w:rFonts w:ascii="ArialMT" w:cs="ArialMT"/>
          <w:sz w:val="24"/>
          <w:szCs w:val="24"/>
        </w:rPr>
        <w:t xml:space="preserve">ve continued this work with NWF and served as a coauthor on the science paper </w:t>
      </w:r>
      <w:r w:rsidR="000307A9">
        <w:rPr>
          <w:rFonts w:ascii="ArialMT" w:cs="ArialMT"/>
          <w:sz w:val="24"/>
          <w:szCs w:val="24"/>
        </w:rPr>
        <w:t>“</w:t>
      </w:r>
      <w:r w:rsidR="000307A9">
        <w:rPr>
          <w:rFonts w:ascii="ArialMT" w:cs="ArialMT"/>
          <w:sz w:val="24"/>
          <w:szCs w:val="24"/>
        </w:rPr>
        <w:t>Achieving Phosphorus Targets for Lake Erie</w:t>
      </w:r>
      <w:r w:rsidR="000307A9">
        <w:rPr>
          <w:rFonts w:ascii="ArialMT" w:cs="ArialMT"/>
          <w:sz w:val="24"/>
          <w:szCs w:val="24"/>
        </w:rPr>
        <w:t>”</w:t>
      </w:r>
      <w:r w:rsidR="000307A9">
        <w:rPr>
          <w:rFonts w:ascii="ArialMT" w:cs="ArialMT"/>
          <w:sz w:val="24"/>
          <w:szCs w:val="24"/>
        </w:rPr>
        <w:t xml:space="preserve"> that identifies the obstacles we are facing in making progress as well as solutions for moving forward. </w:t>
      </w:r>
      <w:r w:rsidR="00E4700F">
        <w:rPr>
          <w:rFonts w:ascii="ArialMT" w:cs="ArialMT"/>
          <w:sz w:val="24"/>
          <w:szCs w:val="24"/>
        </w:rPr>
        <w:t xml:space="preserve"> A copy of this paper was provided to this committee at a previous hearing.</w:t>
      </w:r>
    </w:p>
    <w:p w:rsidR="000307A9" w:rsidRDefault="000307A9" w:rsidP="00EC65B6">
      <w:pPr>
        <w:autoSpaceDE w:val="0"/>
        <w:autoSpaceDN w:val="0"/>
        <w:adjustRightInd w:val="0"/>
        <w:spacing w:after="0" w:line="240" w:lineRule="auto"/>
        <w:rPr>
          <w:rFonts w:ascii="ArialMT" w:cs="ArialMT"/>
          <w:sz w:val="24"/>
          <w:szCs w:val="24"/>
        </w:rPr>
      </w:pPr>
    </w:p>
    <w:p w:rsidR="0081668C" w:rsidRPr="00EB535E" w:rsidRDefault="000307A9" w:rsidP="00EB535E">
      <w:pPr>
        <w:spacing w:after="0" w:line="240" w:lineRule="auto"/>
        <w:rPr>
          <w:rFonts w:ascii="Times New Roman" w:hAnsi="Times New Roman" w:cs="Times New Roman"/>
          <w:sz w:val="24"/>
          <w:szCs w:val="24"/>
        </w:rPr>
      </w:pPr>
      <w:r w:rsidRPr="0089519E">
        <w:rPr>
          <w:rFonts w:ascii="Times New Roman" w:hAnsi="Times New Roman" w:cs="Times New Roman"/>
          <w:sz w:val="24"/>
          <w:szCs w:val="24"/>
        </w:rPr>
        <w:t xml:space="preserve">I am well familiar with the issues we have and the </w:t>
      </w:r>
      <w:r w:rsidR="001076E7" w:rsidRPr="0089519E">
        <w:rPr>
          <w:rFonts w:ascii="Times New Roman" w:hAnsi="Times New Roman" w:cs="Times New Roman"/>
          <w:sz w:val="24"/>
          <w:szCs w:val="24"/>
        </w:rPr>
        <w:t>importance of watershed planning in</w:t>
      </w:r>
      <w:r w:rsidRPr="0089519E">
        <w:rPr>
          <w:rFonts w:ascii="Times New Roman" w:hAnsi="Times New Roman" w:cs="Times New Roman"/>
          <w:sz w:val="24"/>
          <w:szCs w:val="24"/>
        </w:rPr>
        <w:t xml:space="preserve"> deliver</w:t>
      </w:r>
      <w:r w:rsidR="001076E7" w:rsidRPr="0089519E">
        <w:rPr>
          <w:rFonts w:ascii="Times New Roman" w:hAnsi="Times New Roman" w:cs="Times New Roman"/>
          <w:sz w:val="24"/>
          <w:szCs w:val="24"/>
        </w:rPr>
        <w:t>ing</w:t>
      </w:r>
      <w:r w:rsidRPr="0089519E">
        <w:rPr>
          <w:rFonts w:ascii="Times New Roman" w:hAnsi="Times New Roman" w:cs="Times New Roman"/>
          <w:sz w:val="24"/>
          <w:szCs w:val="24"/>
        </w:rPr>
        <w:t xml:space="preserve"> solutions at a scale that will have lasting impact. </w:t>
      </w:r>
      <w:r w:rsidR="001076E7" w:rsidRPr="0089519E">
        <w:rPr>
          <w:rFonts w:ascii="Times New Roman" w:hAnsi="Times New Roman" w:cs="Times New Roman"/>
          <w:sz w:val="24"/>
          <w:szCs w:val="24"/>
        </w:rPr>
        <w:t xml:space="preserve"> While at Ohio EPA I managed watershed management staff and we wrote </w:t>
      </w:r>
      <w:r w:rsidR="001076E7" w:rsidRPr="0089519E">
        <w:rPr>
          <w:rFonts w:ascii="Times New Roman" w:hAnsi="Times New Roman" w:cs="Times New Roman"/>
          <w:i/>
          <w:sz w:val="24"/>
          <w:szCs w:val="24"/>
        </w:rPr>
        <w:t>A Guide to Watershed Planning in Ohio</w:t>
      </w:r>
      <w:r w:rsidR="001076E7" w:rsidRPr="0089519E">
        <w:rPr>
          <w:rFonts w:ascii="Times New Roman" w:hAnsi="Times New Roman" w:cs="Times New Roman"/>
          <w:sz w:val="24"/>
          <w:szCs w:val="24"/>
        </w:rPr>
        <w:t xml:space="preserve"> to </w:t>
      </w:r>
      <w:r w:rsidR="0089519E" w:rsidRPr="0089519E">
        <w:rPr>
          <w:rFonts w:ascii="Times New Roman" w:hAnsi="Times New Roman" w:cs="Times New Roman"/>
          <w:sz w:val="24"/>
          <w:szCs w:val="24"/>
        </w:rPr>
        <w:t>assist watershed coordinators and participated in the review of these plans for joint endorsement by Ohio EPA and ODNR.  Watershed plans at that time were designed to meet Ohio’s water quality standards and namely, the biological criteria for Ohio streams.  Ohio does not however, have clear nutrient standards or targets for streams in the way that we have definitive targets for Lake Erie.  I believe SB 2 could be strengthened by directing the d</w:t>
      </w:r>
      <w:r w:rsidR="00305974">
        <w:rPr>
          <w:rFonts w:ascii="Times New Roman" w:hAnsi="Times New Roman" w:cs="Times New Roman"/>
          <w:sz w:val="24"/>
          <w:szCs w:val="24"/>
        </w:rPr>
        <w:t>evelopment of nutrient targets for</w:t>
      </w:r>
      <w:r w:rsidR="0089519E" w:rsidRPr="0089519E">
        <w:rPr>
          <w:rFonts w:ascii="Times New Roman" w:hAnsi="Times New Roman" w:cs="Times New Roman"/>
          <w:sz w:val="24"/>
          <w:szCs w:val="24"/>
        </w:rPr>
        <w:t xml:space="preserve"> the hydrologic regions proposed in the bill.  Ideally, development of nutrient targets </w:t>
      </w:r>
      <w:r w:rsidR="00305974">
        <w:rPr>
          <w:rFonts w:ascii="Times New Roman" w:hAnsi="Times New Roman" w:cs="Times New Roman"/>
          <w:sz w:val="24"/>
          <w:szCs w:val="24"/>
        </w:rPr>
        <w:t>w</w:t>
      </w:r>
      <w:r w:rsidR="006D253F">
        <w:rPr>
          <w:rFonts w:ascii="Times New Roman" w:hAnsi="Times New Roman" w:cs="Times New Roman"/>
          <w:sz w:val="24"/>
          <w:szCs w:val="24"/>
        </w:rPr>
        <w:t xml:space="preserve">ould be </w:t>
      </w:r>
      <w:r w:rsidR="0089519E" w:rsidRPr="0089519E">
        <w:rPr>
          <w:rFonts w:ascii="Times New Roman" w:hAnsi="Times New Roman" w:cs="Times New Roman"/>
          <w:sz w:val="24"/>
          <w:szCs w:val="24"/>
        </w:rPr>
        <w:t xml:space="preserve">aligned with the hydrologic framework of the major river basins in the </w:t>
      </w:r>
      <w:r w:rsidR="0089519E" w:rsidRPr="0089519E">
        <w:rPr>
          <w:rFonts w:ascii="Times New Roman" w:hAnsi="Times New Roman" w:cs="Times New Roman"/>
          <w:i/>
          <w:sz w:val="24"/>
          <w:szCs w:val="24"/>
        </w:rPr>
        <w:t xml:space="preserve">Nutrient Mass Balance Study for Ohio’s Major Rivers </w:t>
      </w:r>
      <w:r w:rsidR="0089519E" w:rsidRPr="0089519E">
        <w:rPr>
          <w:rFonts w:ascii="Times New Roman" w:hAnsi="Times New Roman" w:cs="Times New Roman"/>
          <w:sz w:val="24"/>
          <w:szCs w:val="24"/>
        </w:rPr>
        <w:t>(this study is</w:t>
      </w:r>
      <w:r w:rsidR="0089519E" w:rsidRPr="0089519E">
        <w:rPr>
          <w:rFonts w:ascii="Times New Roman" w:hAnsi="Times New Roman" w:cs="Times New Roman"/>
          <w:i/>
          <w:sz w:val="24"/>
          <w:szCs w:val="24"/>
        </w:rPr>
        <w:t xml:space="preserve"> </w:t>
      </w:r>
      <w:r w:rsidR="0089519E" w:rsidRPr="0089519E">
        <w:rPr>
          <w:rFonts w:ascii="Times New Roman" w:hAnsi="Times New Roman" w:cs="Times New Roman"/>
          <w:sz w:val="24"/>
          <w:szCs w:val="24"/>
        </w:rPr>
        <w:t>completed every two years by Ohio EPA as required by statute)</w:t>
      </w:r>
      <w:r w:rsidR="0089519E" w:rsidRPr="0089519E">
        <w:rPr>
          <w:rFonts w:ascii="Times New Roman" w:hAnsi="Times New Roman" w:cs="Times New Roman"/>
          <w:i/>
          <w:sz w:val="24"/>
          <w:szCs w:val="24"/>
        </w:rPr>
        <w:t>.</w:t>
      </w:r>
      <w:r w:rsidR="0081668C">
        <w:rPr>
          <w:rFonts w:ascii="ArialMT" w:cs="ArialMT"/>
          <w:sz w:val="24"/>
          <w:szCs w:val="24"/>
        </w:rPr>
        <w:t>I beli</w:t>
      </w:r>
      <w:r w:rsidR="00EB535E">
        <w:rPr>
          <w:rFonts w:ascii="ArialMT" w:cs="ArialMT"/>
          <w:sz w:val="24"/>
          <w:szCs w:val="24"/>
        </w:rPr>
        <w:t>eve the focus of SB 2 on watersheds</w:t>
      </w:r>
      <w:r w:rsidR="003F667C">
        <w:rPr>
          <w:rFonts w:ascii="ArialMT" w:cs="ArialMT"/>
          <w:sz w:val="24"/>
          <w:szCs w:val="24"/>
        </w:rPr>
        <w:t xml:space="preserve"> </w:t>
      </w:r>
      <w:r w:rsidR="0081668C">
        <w:rPr>
          <w:rFonts w:ascii="ArialMT" w:cs="ArialMT"/>
          <w:sz w:val="24"/>
          <w:szCs w:val="24"/>
        </w:rPr>
        <w:t xml:space="preserve">is an acknowledgement that our streams, rivers and lakes are in trouble.  </w:t>
      </w:r>
    </w:p>
    <w:p w:rsidR="00BD6407" w:rsidRDefault="00BD6407" w:rsidP="00EC65B6">
      <w:pPr>
        <w:autoSpaceDE w:val="0"/>
        <w:autoSpaceDN w:val="0"/>
        <w:adjustRightInd w:val="0"/>
        <w:spacing w:after="0" w:line="240" w:lineRule="auto"/>
        <w:rPr>
          <w:rFonts w:ascii="ArialMT" w:cs="ArialMT"/>
          <w:sz w:val="24"/>
          <w:szCs w:val="24"/>
        </w:rPr>
      </w:pPr>
    </w:p>
    <w:p w:rsidR="0078599A" w:rsidRDefault="00E4700F" w:rsidP="00EC65B6">
      <w:pPr>
        <w:autoSpaceDE w:val="0"/>
        <w:autoSpaceDN w:val="0"/>
        <w:adjustRightInd w:val="0"/>
        <w:spacing w:after="0" w:line="240" w:lineRule="auto"/>
        <w:rPr>
          <w:rFonts w:ascii="ArialMT" w:cs="ArialMT"/>
          <w:sz w:val="24"/>
          <w:szCs w:val="24"/>
        </w:rPr>
      </w:pPr>
      <w:r>
        <w:rPr>
          <w:rFonts w:ascii="ArialMT" w:cs="ArialMT"/>
          <w:sz w:val="24"/>
          <w:szCs w:val="24"/>
        </w:rPr>
        <w:t>I understand there are details of funding sources and limits yet to be addressed</w:t>
      </w:r>
      <w:r w:rsidR="001254A3">
        <w:rPr>
          <w:rFonts w:ascii="ArialMT" w:cs="ArialMT"/>
          <w:sz w:val="24"/>
          <w:szCs w:val="24"/>
        </w:rPr>
        <w:t xml:space="preserve"> </w:t>
      </w:r>
      <w:r w:rsidR="00E340AD">
        <w:rPr>
          <w:rFonts w:ascii="ArialMT" w:cs="ArialMT"/>
          <w:sz w:val="24"/>
          <w:szCs w:val="24"/>
        </w:rPr>
        <w:t xml:space="preserve">in </w:t>
      </w:r>
      <w:r w:rsidR="00E279A2">
        <w:rPr>
          <w:rFonts w:ascii="ArialMT" w:cs="ArialMT"/>
          <w:sz w:val="24"/>
          <w:szCs w:val="24"/>
        </w:rPr>
        <w:t>S</w:t>
      </w:r>
      <w:r w:rsidR="00E340AD">
        <w:rPr>
          <w:rFonts w:ascii="ArialMT" w:cs="ArialMT"/>
          <w:sz w:val="24"/>
          <w:szCs w:val="24"/>
        </w:rPr>
        <w:t xml:space="preserve">B </w:t>
      </w:r>
      <w:r w:rsidR="00E279A2">
        <w:rPr>
          <w:rFonts w:ascii="ArialMT" w:cs="ArialMT"/>
          <w:sz w:val="24"/>
          <w:szCs w:val="24"/>
        </w:rPr>
        <w:t>2</w:t>
      </w:r>
      <w:r w:rsidR="00E340AD">
        <w:rPr>
          <w:rFonts w:ascii="ArialMT" w:cs="ArialMT"/>
          <w:sz w:val="24"/>
          <w:szCs w:val="24"/>
        </w:rPr>
        <w:t xml:space="preserve"> </w:t>
      </w:r>
      <w:r w:rsidR="001254A3">
        <w:rPr>
          <w:rFonts w:ascii="ArialMT" w:cs="ArialMT"/>
          <w:sz w:val="24"/>
          <w:szCs w:val="24"/>
        </w:rPr>
        <w:t>and I look forward to engaging in future deliberations as this moves forward</w:t>
      </w:r>
      <w:r>
        <w:rPr>
          <w:rFonts w:ascii="ArialMT" w:cs="ArialMT"/>
          <w:sz w:val="24"/>
          <w:szCs w:val="24"/>
        </w:rPr>
        <w:t xml:space="preserve">.  </w:t>
      </w:r>
      <w:r w:rsidR="001254A3">
        <w:rPr>
          <w:rFonts w:ascii="ArialMT" w:cs="ArialMT"/>
          <w:sz w:val="24"/>
          <w:szCs w:val="24"/>
        </w:rPr>
        <w:t xml:space="preserve">Today, </w:t>
      </w:r>
      <w:r>
        <w:rPr>
          <w:rFonts w:ascii="ArialMT" w:cs="ArialMT"/>
          <w:sz w:val="24"/>
          <w:szCs w:val="24"/>
        </w:rPr>
        <w:t>I am primarily interested</w:t>
      </w:r>
      <w:r w:rsidR="001254A3">
        <w:rPr>
          <w:rFonts w:ascii="ArialMT" w:cs="ArialMT"/>
          <w:sz w:val="24"/>
          <w:szCs w:val="24"/>
        </w:rPr>
        <w:t xml:space="preserve"> in addressing</w:t>
      </w:r>
      <w:r>
        <w:rPr>
          <w:rFonts w:ascii="ArialMT" w:cs="ArialMT"/>
          <w:sz w:val="24"/>
          <w:szCs w:val="24"/>
        </w:rPr>
        <w:t xml:space="preserve"> how funding will be directed.  </w:t>
      </w:r>
      <w:r w:rsidR="00C220A8">
        <w:rPr>
          <w:rFonts w:ascii="ArialMT" w:cs="ArialMT"/>
          <w:sz w:val="24"/>
          <w:szCs w:val="24"/>
        </w:rPr>
        <w:t xml:space="preserve">Our primary water quality problems are from land run-off, also known as nonpoint source pollution which means we need to invest in </w:t>
      </w:r>
      <w:r w:rsidR="00C220A8">
        <w:rPr>
          <w:rFonts w:ascii="ArialMT" w:cs="ArialMT"/>
          <w:sz w:val="24"/>
          <w:szCs w:val="24"/>
        </w:rPr>
        <w:lastRenderedPageBreak/>
        <w:t xml:space="preserve">land management practices at a scale significant enough to improve water quality.  </w:t>
      </w:r>
      <w:r w:rsidR="00423700">
        <w:rPr>
          <w:rFonts w:ascii="ArialMT" w:cs="ArialMT"/>
          <w:sz w:val="24"/>
          <w:szCs w:val="24"/>
        </w:rPr>
        <w:t xml:space="preserve">Funding programs to date have been too modest to make any kind of change at a landscape scale.  </w:t>
      </w:r>
      <w:r>
        <w:rPr>
          <w:rFonts w:ascii="ArialMT" w:cs="ArialMT"/>
          <w:sz w:val="24"/>
          <w:szCs w:val="24"/>
        </w:rPr>
        <w:t xml:space="preserve">We </w:t>
      </w:r>
      <w:r w:rsidR="00156739">
        <w:rPr>
          <w:rFonts w:ascii="ArialMT" w:cs="ArialMT"/>
          <w:sz w:val="24"/>
          <w:szCs w:val="24"/>
        </w:rPr>
        <w:t xml:space="preserve">also </w:t>
      </w:r>
      <w:r>
        <w:rPr>
          <w:rFonts w:ascii="ArialMT" w:cs="ArialMT"/>
          <w:sz w:val="24"/>
          <w:szCs w:val="24"/>
        </w:rPr>
        <w:t>need to ensure we have measurable results for any funds spent.  We all need to be account</w:t>
      </w:r>
      <w:r w:rsidR="00423700">
        <w:rPr>
          <w:rFonts w:ascii="ArialMT" w:cs="ArialMT"/>
          <w:sz w:val="24"/>
          <w:szCs w:val="24"/>
        </w:rPr>
        <w:t>able for</w:t>
      </w:r>
      <w:r>
        <w:rPr>
          <w:rFonts w:ascii="ArialMT" w:cs="ArialMT"/>
          <w:sz w:val="24"/>
          <w:szCs w:val="24"/>
        </w:rPr>
        <w:t xml:space="preserve"> linking public investments to measureable water quality outcomes.  I believe </w:t>
      </w:r>
      <w:r w:rsidR="00E279A2">
        <w:rPr>
          <w:rFonts w:ascii="ArialMT" w:cs="ArialMT"/>
          <w:sz w:val="24"/>
          <w:szCs w:val="24"/>
        </w:rPr>
        <w:t>S</w:t>
      </w:r>
      <w:r>
        <w:rPr>
          <w:rFonts w:ascii="ArialMT" w:cs="ArialMT"/>
          <w:sz w:val="24"/>
          <w:szCs w:val="24"/>
        </w:rPr>
        <w:t xml:space="preserve">B </w:t>
      </w:r>
      <w:r w:rsidR="00E279A2">
        <w:rPr>
          <w:rFonts w:ascii="ArialMT" w:cs="ArialMT"/>
          <w:sz w:val="24"/>
          <w:szCs w:val="24"/>
        </w:rPr>
        <w:t>2</w:t>
      </w:r>
      <w:r>
        <w:rPr>
          <w:rFonts w:ascii="ArialMT" w:cs="ArialMT"/>
          <w:sz w:val="24"/>
          <w:szCs w:val="24"/>
        </w:rPr>
        <w:t xml:space="preserve"> can do this </w:t>
      </w:r>
      <w:r w:rsidR="001254A3">
        <w:rPr>
          <w:rFonts w:ascii="ArialMT" w:cs="ArialMT"/>
          <w:sz w:val="24"/>
          <w:szCs w:val="24"/>
        </w:rPr>
        <w:t xml:space="preserve">if funding is directed in the </w:t>
      </w:r>
      <w:r>
        <w:rPr>
          <w:rFonts w:ascii="ArialMT" w:cs="ArialMT"/>
          <w:sz w:val="24"/>
          <w:szCs w:val="24"/>
        </w:rPr>
        <w:t>following</w:t>
      </w:r>
      <w:r w:rsidR="001254A3">
        <w:rPr>
          <w:rFonts w:ascii="ArialMT" w:cs="ArialMT"/>
          <w:sz w:val="24"/>
          <w:szCs w:val="24"/>
        </w:rPr>
        <w:t xml:space="preserve"> ways</w:t>
      </w:r>
      <w:r>
        <w:rPr>
          <w:rFonts w:ascii="ArialMT" w:cs="ArialMT"/>
          <w:sz w:val="24"/>
          <w:szCs w:val="24"/>
        </w:rPr>
        <w:t>:</w:t>
      </w:r>
    </w:p>
    <w:p w:rsidR="00E4700F" w:rsidRDefault="00E4700F" w:rsidP="00E4700F">
      <w:pPr>
        <w:pStyle w:val="ListParagraph"/>
        <w:numPr>
          <w:ilvl w:val="0"/>
          <w:numId w:val="1"/>
        </w:numPr>
        <w:autoSpaceDE w:val="0"/>
        <w:autoSpaceDN w:val="0"/>
        <w:adjustRightInd w:val="0"/>
        <w:spacing w:after="0" w:line="240" w:lineRule="auto"/>
        <w:rPr>
          <w:rFonts w:ascii="ArialMT" w:cs="ArialMT"/>
          <w:sz w:val="24"/>
          <w:szCs w:val="24"/>
        </w:rPr>
      </w:pPr>
      <w:r>
        <w:rPr>
          <w:rFonts w:ascii="ArialMT" w:cs="ArialMT"/>
          <w:sz w:val="24"/>
          <w:szCs w:val="24"/>
        </w:rPr>
        <w:t>Target funding to watersheds with critical wat</w:t>
      </w:r>
      <w:r w:rsidR="00A72748">
        <w:rPr>
          <w:rFonts w:ascii="ArialMT" w:cs="ArialMT"/>
          <w:sz w:val="24"/>
          <w:szCs w:val="24"/>
        </w:rPr>
        <w:t xml:space="preserve">er quality needs.  </w:t>
      </w:r>
      <w:r w:rsidR="003F667C">
        <w:rPr>
          <w:rFonts w:ascii="ArialMT" w:cs="ArialMT"/>
          <w:sz w:val="24"/>
          <w:szCs w:val="24"/>
        </w:rPr>
        <w:t>While 7 hydrologic regions are identified in the bill, I recommend f</w:t>
      </w:r>
      <w:r>
        <w:rPr>
          <w:rFonts w:ascii="ArialMT" w:cs="ArialMT"/>
          <w:sz w:val="24"/>
          <w:szCs w:val="24"/>
        </w:rPr>
        <w:t xml:space="preserve">unding </w:t>
      </w:r>
      <w:r w:rsidR="003F667C">
        <w:rPr>
          <w:rFonts w:ascii="ArialMT" w:cs="ArialMT"/>
          <w:sz w:val="24"/>
          <w:szCs w:val="24"/>
        </w:rPr>
        <w:t>be directed towards those watershed</w:t>
      </w:r>
      <w:r w:rsidR="00DF4F30">
        <w:rPr>
          <w:rFonts w:ascii="ArialMT" w:cs="ArialMT"/>
          <w:sz w:val="24"/>
          <w:szCs w:val="24"/>
        </w:rPr>
        <w:t>s</w:t>
      </w:r>
      <w:r w:rsidR="003F667C">
        <w:rPr>
          <w:rFonts w:ascii="ArialMT" w:cs="ArialMT"/>
          <w:sz w:val="24"/>
          <w:szCs w:val="24"/>
        </w:rPr>
        <w:t xml:space="preserve"> with </w:t>
      </w:r>
      <w:r w:rsidR="00423700">
        <w:rPr>
          <w:rFonts w:ascii="ArialMT" w:cs="ArialMT"/>
          <w:sz w:val="24"/>
          <w:szCs w:val="24"/>
        </w:rPr>
        <w:t xml:space="preserve">the greatest degree of </w:t>
      </w:r>
      <w:r w:rsidR="003F667C">
        <w:rPr>
          <w:rFonts w:ascii="ArialMT" w:cs="ArialMT"/>
          <w:sz w:val="24"/>
          <w:szCs w:val="24"/>
        </w:rPr>
        <w:t xml:space="preserve">documented nutrient impacts.  </w:t>
      </w:r>
      <w:r w:rsidR="00423700">
        <w:rPr>
          <w:rFonts w:ascii="ArialMT" w:cs="ArialMT"/>
          <w:sz w:val="24"/>
          <w:szCs w:val="24"/>
        </w:rPr>
        <w:t>Historically, i</w:t>
      </w:r>
      <w:r w:rsidR="00A40F3D">
        <w:rPr>
          <w:rFonts w:ascii="ArialMT" w:cs="ArialMT"/>
          <w:sz w:val="24"/>
          <w:szCs w:val="24"/>
        </w:rPr>
        <w:t>nterest in providing equitable access to program funds has led to a scatter-shot approach that may have funded good projects, but have not left us with any demonstrable water quality improvement.</w:t>
      </w:r>
      <w:r w:rsidR="00A72748">
        <w:rPr>
          <w:rFonts w:ascii="ArialMT" w:cs="ArialMT"/>
          <w:sz w:val="24"/>
          <w:szCs w:val="24"/>
        </w:rPr>
        <w:t xml:space="preserve">  </w:t>
      </w:r>
      <w:r w:rsidR="00156739">
        <w:rPr>
          <w:rFonts w:ascii="ArialMT" w:cs="ArialMT"/>
          <w:sz w:val="24"/>
          <w:szCs w:val="24"/>
        </w:rPr>
        <w:t>Let</w:t>
      </w:r>
      <w:r w:rsidR="00156739">
        <w:rPr>
          <w:rFonts w:ascii="ArialMT" w:cs="ArialMT"/>
          <w:sz w:val="24"/>
          <w:szCs w:val="24"/>
        </w:rPr>
        <w:t>’</w:t>
      </w:r>
      <w:r w:rsidR="00156739">
        <w:rPr>
          <w:rFonts w:ascii="ArialMT" w:cs="ArialMT"/>
          <w:sz w:val="24"/>
          <w:szCs w:val="24"/>
        </w:rPr>
        <w:t>s focus on one or more critical areas and demonstrate how it can be done.</w:t>
      </w:r>
    </w:p>
    <w:p w:rsidR="00DF4F30" w:rsidRDefault="00423700" w:rsidP="00DC3600">
      <w:pPr>
        <w:pStyle w:val="ListParagraph"/>
        <w:numPr>
          <w:ilvl w:val="0"/>
          <w:numId w:val="1"/>
        </w:numPr>
        <w:autoSpaceDE w:val="0"/>
        <w:autoSpaceDN w:val="0"/>
        <w:adjustRightInd w:val="0"/>
        <w:spacing w:after="0" w:line="240" w:lineRule="auto"/>
        <w:rPr>
          <w:rFonts w:ascii="ArialMT" w:cs="ArialMT"/>
          <w:sz w:val="24"/>
          <w:szCs w:val="24"/>
        </w:rPr>
      </w:pPr>
      <w:r>
        <w:rPr>
          <w:rFonts w:ascii="ArialMT" w:cs="ArialMT"/>
          <w:sz w:val="24"/>
          <w:szCs w:val="24"/>
        </w:rPr>
        <w:t>Once the key watersheds have been selected</w:t>
      </w:r>
      <w:r w:rsidR="0097729F">
        <w:rPr>
          <w:rFonts w:ascii="ArialMT" w:cs="ArialMT"/>
          <w:sz w:val="24"/>
          <w:szCs w:val="24"/>
        </w:rPr>
        <w:t xml:space="preserve"> for watershed planning</w:t>
      </w:r>
      <w:r>
        <w:rPr>
          <w:rFonts w:ascii="ArialMT" w:cs="ArialMT"/>
          <w:sz w:val="24"/>
          <w:szCs w:val="24"/>
        </w:rPr>
        <w:t>, let</w:t>
      </w:r>
      <w:r>
        <w:rPr>
          <w:rFonts w:ascii="ArialMT" w:cs="ArialMT"/>
          <w:sz w:val="24"/>
          <w:szCs w:val="24"/>
        </w:rPr>
        <w:t>’</w:t>
      </w:r>
      <w:r>
        <w:rPr>
          <w:rFonts w:ascii="ArialMT" w:cs="ArialMT"/>
          <w:sz w:val="24"/>
          <w:szCs w:val="24"/>
        </w:rPr>
        <w:t>s focus further and make a concerted investment in a single watershed and provide the funding</w:t>
      </w:r>
      <w:r w:rsidR="00F84AF8">
        <w:rPr>
          <w:rFonts w:ascii="ArialMT" w:cs="ArialMT"/>
          <w:sz w:val="24"/>
          <w:szCs w:val="24"/>
        </w:rPr>
        <w:t xml:space="preserve"> </w:t>
      </w:r>
      <w:r w:rsidR="00F84AF8">
        <w:rPr>
          <w:rFonts w:ascii="ArialMT" w:cs="ArialMT"/>
          <w:sz w:val="24"/>
          <w:szCs w:val="24"/>
        </w:rPr>
        <w:t>to bring that entire watershed into attainmen</w:t>
      </w:r>
      <w:r w:rsidR="0097729F">
        <w:rPr>
          <w:rFonts w:ascii="ArialMT" w:cs="ArialMT"/>
          <w:sz w:val="24"/>
          <w:szCs w:val="24"/>
        </w:rPr>
        <w:t>t with</w:t>
      </w:r>
      <w:r w:rsidR="00F84AF8">
        <w:rPr>
          <w:rFonts w:ascii="ArialMT" w:cs="ArialMT"/>
          <w:sz w:val="24"/>
          <w:szCs w:val="24"/>
        </w:rPr>
        <w:t xml:space="preserve"> water quality goals.</w:t>
      </w:r>
      <w:r>
        <w:rPr>
          <w:rFonts w:ascii="ArialMT" w:cs="ArialMT"/>
          <w:sz w:val="24"/>
          <w:szCs w:val="24"/>
        </w:rPr>
        <w:t xml:space="preserve"> </w:t>
      </w:r>
      <w:r w:rsidR="00F84AF8">
        <w:rPr>
          <w:rFonts w:ascii="ArialMT" w:cs="ArialMT"/>
          <w:sz w:val="24"/>
          <w:szCs w:val="24"/>
        </w:rPr>
        <w:t xml:space="preserve"> </w:t>
      </w:r>
      <w:r w:rsidR="0097729F">
        <w:rPr>
          <w:rFonts w:ascii="ArialMT" w:cs="ArialMT"/>
          <w:sz w:val="24"/>
          <w:szCs w:val="24"/>
        </w:rPr>
        <w:t>To date, we have not linked land management changes to water quality outcomes downstream</w:t>
      </w:r>
      <w:r w:rsidR="0097729F">
        <w:rPr>
          <w:rFonts w:ascii="ArialMT" w:cs="ArialMT"/>
          <w:sz w:val="24"/>
          <w:szCs w:val="24"/>
        </w:rPr>
        <w:t xml:space="preserve">.  </w:t>
      </w:r>
      <w:r w:rsidR="00F84AF8">
        <w:rPr>
          <w:rFonts w:ascii="ArialMT" w:cs="ArialMT"/>
          <w:sz w:val="24"/>
          <w:szCs w:val="24"/>
        </w:rPr>
        <w:t xml:space="preserve">The National Wildlife Federation and the Lake Erie Foundation are in agreement that we should invest in a </w:t>
      </w:r>
      <w:r w:rsidR="00F84AF8" w:rsidRPr="00DC3600">
        <w:rPr>
          <w:rFonts w:ascii="ArialMT" w:cs="ArialMT"/>
          <w:b/>
          <w:sz w:val="24"/>
          <w:szCs w:val="24"/>
        </w:rPr>
        <w:t>demonstration pilot program</w:t>
      </w:r>
      <w:r w:rsidR="003C30A4">
        <w:rPr>
          <w:rFonts w:ascii="ArialMT" w:cs="ArialMT"/>
          <w:b/>
          <w:sz w:val="24"/>
          <w:szCs w:val="24"/>
        </w:rPr>
        <w:t xml:space="preserve"> </w:t>
      </w:r>
      <w:r w:rsidR="003C30A4">
        <w:rPr>
          <w:rFonts w:ascii="ArialMT" w:cs="ArialMT"/>
          <w:sz w:val="24"/>
          <w:szCs w:val="24"/>
        </w:rPr>
        <w:t>for that very purpose</w:t>
      </w:r>
      <w:r w:rsidR="0097729F">
        <w:rPr>
          <w:rFonts w:ascii="ArialMT" w:cs="ArialMT"/>
          <w:sz w:val="24"/>
          <w:szCs w:val="24"/>
        </w:rPr>
        <w:t xml:space="preserve">.  </w:t>
      </w:r>
      <w:r w:rsidR="00C26643">
        <w:rPr>
          <w:rFonts w:ascii="ArialMT" w:cs="ArialMT"/>
          <w:sz w:val="24"/>
          <w:szCs w:val="24"/>
        </w:rPr>
        <w:t xml:space="preserve">Working with </w:t>
      </w:r>
      <w:r w:rsidR="00C26643" w:rsidRPr="00FC2352">
        <w:rPr>
          <w:rFonts w:ascii="Times New Roman" w:eastAsia="Times New Roman" w:hAnsi="Times New Roman" w:cs="Times New Roman"/>
          <w:color w:val="222222"/>
          <w:sz w:val="24"/>
          <w:szCs w:val="24"/>
        </w:rPr>
        <w:t>SWCD, Crop Consultants, and Nutrient Service Providers</w:t>
      </w:r>
      <w:r w:rsidR="00C26643">
        <w:rPr>
          <w:rFonts w:ascii="Times New Roman" w:hAnsi="Times New Roman" w:cs="Times New Roman"/>
          <w:sz w:val="24"/>
          <w:szCs w:val="24"/>
        </w:rPr>
        <w:t xml:space="preserve">, let’s provide the </w:t>
      </w:r>
      <w:r w:rsidR="00C26643" w:rsidRPr="00FC2352">
        <w:rPr>
          <w:rFonts w:ascii="Times New Roman" w:hAnsi="Times New Roman" w:cs="Times New Roman"/>
          <w:sz w:val="24"/>
          <w:szCs w:val="24"/>
        </w:rPr>
        <w:t>diagnostic tools, technical assistance and cost share funding for agricultural practices</w:t>
      </w:r>
      <w:r w:rsidR="00C26643" w:rsidRPr="00FC2352">
        <w:rPr>
          <w:rFonts w:ascii="Times New Roman" w:eastAsia="Times New Roman" w:hAnsi="Times New Roman" w:cs="Times New Roman"/>
          <w:color w:val="222222"/>
          <w:sz w:val="24"/>
          <w:szCs w:val="24"/>
        </w:rPr>
        <w:t xml:space="preserve"> for e</w:t>
      </w:r>
      <w:r w:rsidR="008D4C88">
        <w:rPr>
          <w:rFonts w:ascii="Times New Roman" w:eastAsia="Times New Roman" w:hAnsi="Times New Roman" w:cs="Times New Roman"/>
          <w:color w:val="222222"/>
          <w:sz w:val="24"/>
          <w:szCs w:val="24"/>
        </w:rPr>
        <w:t xml:space="preserve">ach field </w:t>
      </w:r>
      <w:r w:rsidR="00C26643" w:rsidRPr="00FC2352">
        <w:rPr>
          <w:rFonts w:ascii="Times New Roman" w:eastAsia="Times New Roman" w:hAnsi="Times New Roman" w:cs="Times New Roman"/>
          <w:color w:val="222222"/>
          <w:sz w:val="24"/>
          <w:szCs w:val="24"/>
        </w:rPr>
        <w:t>within the geographic focus</w:t>
      </w:r>
      <w:r w:rsidR="00C26643">
        <w:rPr>
          <w:rFonts w:ascii="Times New Roman" w:eastAsia="Times New Roman" w:hAnsi="Times New Roman" w:cs="Times New Roman"/>
          <w:color w:val="222222"/>
          <w:sz w:val="24"/>
          <w:szCs w:val="24"/>
        </w:rPr>
        <w:t xml:space="preserve"> area.</w:t>
      </w:r>
      <w:r w:rsidR="00C26643">
        <w:rPr>
          <w:rFonts w:ascii="ArialMT" w:cs="ArialMT"/>
          <w:sz w:val="24"/>
          <w:szCs w:val="24"/>
        </w:rPr>
        <w:t xml:space="preserve">  </w:t>
      </w:r>
    </w:p>
    <w:p w:rsidR="00DC3600" w:rsidRDefault="00C26643" w:rsidP="00DC3600">
      <w:pPr>
        <w:pStyle w:val="ListParagraph"/>
        <w:numPr>
          <w:ilvl w:val="0"/>
          <w:numId w:val="1"/>
        </w:numPr>
        <w:autoSpaceDE w:val="0"/>
        <w:autoSpaceDN w:val="0"/>
        <w:adjustRightInd w:val="0"/>
        <w:spacing w:after="0" w:line="240" w:lineRule="auto"/>
        <w:rPr>
          <w:rFonts w:ascii="ArialMT" w:cs="ArialMT"/>
          <w:sz w:val="24"/>
          <w:szCs w:val="24"/>
        </w:rPr>
      </w:pPr>
      <w:r>
        <w:rPr>
          <w:rFonts w:ascii="ArialMT" w:cs="ArialMT"/>
          <w:sz w:val="24"/>
          <w:szCs w:val="24"/>
        </w:rPr>
        <w:t>And then</w:t>
      </w:r>
      <w:r w:rsidR="00DC3600">
        <w:rPr>
          <w:rFonts w:ascii="ArialMT" w:cs="ArialMT"/>
          <w:sz w:val="24"/>
          <w:szCs w:val="24"/>
        </w:rPr>
        <w:t>,</w:t>
      </w:r>
      <w:r>
        <w:rPr>
          <w:rFonts w:ascii="ArialMT" w:cs="ArialMT"/>
          <w:sz w:val="24"/>
          <w:szCs w:val="24"/>
        </w:rPr>
        <w:t xml:space="preserve"> take it a step further yet</w:t>
      </w:r>
      <w:r w:rsidR="00DC3600">
        <w:rPr>
          <w:rFonts w:ascii="ArialMT" w:cs="ArialMT"/>
          <w:sz w:val="24"/>
          <w:szCs w:val="24"/>
        </w:rPr>
        <w:t xml:space="preserve"> and collect field level georeferenced data and develop a</w:t>
      </w:r>
      <w:r>
        <w:rPr>
          <w:rFonts w:ascii="ArialMT" w:cs="ArialMT"/>
          <w:sz w:val="24"/>
          <w:szCs w:val="24"/>
        </w:rPr>
        <w:t xml:space="preserve"> </w:t>
      </w:r>
      <w:r w:rsidR="00DC3600">
        <w:rPr>
          <w:rFonts w:ascii="Times New Roman" w:hAnsi="Times New Roman" w:cs="Times New Roman"/>
          <w:sz w:val="24"/>
          <w:szCs w:val="24"/>
        </w:rPr>
        <w:t>secure, confidential database</w:t>
      </w:r>
      <w:r w:rsidR="0050230A">
        <w:rPr>
          <w:rFonts w:ascii="ArialMT" w:cs="ArialMT"/>
          <w:sz w:val="24"/>
          <w:szCs w:val="24"/>
        </w:rPr>
        <w:t xml:space="preserve"> </w:t>
      </w:r>
      <w:r w:rsidR="00DC3600">
        <w:rPr>
          <w:rFonts w:ascii="ArialMT" w:cs="ArialMT"/>
          <w:sz w:val="24"/>
          <w:szCs w:val="24"/>
        </w:rPr>
        <w:t>for the following purpose:</w:t>
      </w:r>
    </w:p>
    <w:p w:rsidR="003C30A4" w:rsidRPr="003C30A4" w:rsidRDefault="003C30A4" w:rsidP="003C30A4">
      <w:pPr>
        <w:pStyle w:val="ListParagraph"/>
        <w:numPr>
          <w:ilvl w:val="1"/>
          <w:numId w:val="1"/>
        </w:numPr>
        <w:autoSpaceDE w:val="0"/>
        <w:autoSpaceDN w:val="0"/>
        <w:adjustRightInd w:val="0"/>
        <w:spacing w:after="0" w:line="240" w:lineRule="auto"/>
        <w:rPr>
          <w:rFonts w:ascii="ArialMT" w:cs="ArialMT"/>
          <w:sz w:val="24"/>
          <w:szCs w:val="24"/>
        </w:rPr>
      </w:pPr>
      <w:r>
        <w:rPr>
          <w:rFonts w:ascii="Times New Roman" w:hAnsi="Times New Roman" w:cs="Times New Roman"/>
          <w:sz w:val="24"/>
          <w:szCs w:val="24"/>
        </w:rPr>
        <w:t>Aggregation of</w:t>
      </w:r>
      <w:r w:rsidR="00C26643" w:rsidRPr="00DC3600">
        <w:rPr>
          <w:rFonts w:ascii="Times New Roman" w:hAnsi="Times New Roman" w:cs="Times New Roman"/>
          <w:sz w:val="24"/>
          <w:szCs w:val="24"/>
        </w:rPr>
        <w:t xml:space="preserve"> land management practice data </w:t>
      </w:r>
      <w:r>
        <w:rPr>
          <w:rFonts w:ascii="Times New Roman" w:hAnsi="Times New Roman" w:cs="Times New Roman"/>
          <w:sz w:val="24"/>
          <w:szCs w:val="24"/>
        </w:rPr>
        <w:t xml:space="preserve">and link that information with water quality monitoring downstream. </w:t>
      </w:r>
    </w:p>
    <w:p w:rsidR="00DC3600" w:rsidRPr="003C30A4" w:rsidRDefault="00DC3600" w:rsidP="003C30A4">
      <w:pPr>
        <w:autoSpaceDE w:val="0"/>
        <w:autoSpaceDN w:val="0"/>
        <w:adjustRightInd w:val="0"/>
        <w:spacing w:after="0" w:line="240" w:lineRule="auto"/>
        <w:rPr>
          <w:rFonts w:ascii="ArialMT" w:cs="ArialMT"/>
          <w:sz w:val="24"/>
          <w:szCs w:val="24"/>
        </w:rPr>
      </w:pPr>
    </w:p>
    <w:p w:rsidR="000246CD" w:rsidRPr="0097729F" w:rsidRDefault="0003144D" w:rsidP="0097729F">
      <w:pPr>
        <w:autoSpaceDE w:val="0"/>
        <w:autoSpaceDN w:val="0"/>
        <w:adjustRightInd w:val="0"/>
        <w:spacing w:after="0" w:line="240" w:lineRule="auto"/>
        <w:rPr>
          <w:rFonts w:ascii="ArialMT" w:cs="ArialMT"/>
          <w:sz w:val="24"/>
          <w:szCs w:val="24"/>
        </w:rPr>
      </w:pPr>
      <w:r>
        <w:rPr>
          <w:rFonts w:ascii="ArialMT" w:cs="ArialMT"/>
          <w:sz w:val="24"/>
          <w:szCs w:val="24"/>
        </w:rPr>
        <w:t>With a demonstration pilot watershed</w:t>
      </w:r>
      <w:r w:rsidR="0097729F" w:rsidRPr="0097729F">
        <w:rPr>
          <w:rFonts w:ascii="ArialMT" w:cs="ArialMT"/>
          <w:sz w:val="24"/>
          <w:szCs w:val="24"/>
        </w:rPr>
        <w:t xml:space="preserve"> we can make those linkages and create an accountability framework that protects landowners, provides crucial information about implementation, delivers clean water and provides a road map for other watersheds in Ohio.</w:t>
      </w:r>
      <w:r w:rsidR="00BC4447">
        <w:rPr>
          <w:rFonts w:ascii="ArialMT" w:cs="ArialMT"/>
          <w:sz w:val="24"/>
          <w:szCs w:val="24"/>
        </w:rPr>
        <w:t xml:space="preserve"> </w:t>
      </w:r>
      <w:r w:rsidR="009459DB">
        <w:rPr>
          <w:rFonts w:ascii="Times New Roman" w:hAnsi="Times New Roman" w:cs="Times New Roman"/>
          <w:sz w:val="24"/>
          <w:szCs w:val="24"/>
        </w:rPr>
        <w:t>The value of this approach will be to learn</w:t>
      </w:r>
      <w:r w:rsidR="009459DB" w:rsidRPr="003C30A4">
        <w:rPr>
          <w:rFonts w:ascii="Times New Roman" w:hAnsi="Times New Roman" w:cs="Times New Roman"/>
          <w:sz w:val="24"/>
          <w:szCs w:val="24"/>
        </w:rPr>
        <w:t xml:space="preserve"> the scale of implementation of key practices across the watershed</w:t>
      </w:r>
      <w:r w:rsidR="009459DB">
        <w:rPr>
          <w:rFonts w:ascii="Times New Roman" w:hAnsi="Times New Roman" w:cs="Times New Roman"/>
          <w:sz w:val="24"/>
          <w:szCs w:val="24"/>
        </w:rPr>
        <w:t xml:space="preserve"> needed to improve water quality</w:t>
      </w:r>
      <w:r w:rsidR="009459DB" w:rsidRPr="003C30A4">
        <w:rPr>
          <w:rFonts w:ascii="Times New Roman" w:hAnsi="Times New Roman" w:cs="Times New Roman"/>
          <w:sz w:val="24"/>
          <w:szCs w:val="24"/>
        </w:rPr>
        <w:t>.</w:t>
      </w:r>
      <w:r w:rsidR="009459DB">
        <w:rPr>
          <w:rFonts w:ascii="Times New Roman" w:hAnsi="Times New Roman" w:cs="Times New Roman"/>
          <w:sz w:val="24"/>
          <w:szCs w:val="24"/>
        </w:rPr>
        <w:t xml:space="preserve"> We can utilize the results to identify the most effective tools and approaches that can be applied to other watersheds in Ohio.</w:t>
      </w:r>
      <w:r w:rsidR="009459DB">
        <w:rPr>
          <w:rFonts w:ascii="Times New Roman" w:hAnsi="Times New Roman" w:cs="Times New Roman"/>
          <w:sz w:val="24"/>
          <w:szCs w:val="24"/>
        </w:rPr>
        <w:t xml:space="preserve">  </w:t>
      </w:r>
      <w:bookmarkStart w:id="0" w:name="_GoBack"/>
      <w:bookmarkEnd w:id="0"/>
      <w:r w:rsidR="00BC4447">
        <w:rPr>
          <w:rFonts w:ascii="ArialMT" w:cs="ArialMT"/>
          <w:sz w:val="24"/>
          <w:szCs w:val="24"/>
        </w:rPr>
        <w:t>A key premise will be to ensure</w:t>
      </w:r>
      <w:r w:rsidR="000246CD" w:rsidRPr="0097729F">
        <w:rPr>
          <w:rFonts w:ascii="ArialMT" w:cs="ArialMT"/>
          <w:sz w:val="24"/>
          <w:szCs w:val="24"/>
        </w:rPr>
        <w:t xml:space="preserve"> </w:t>
      </w:r>
      <w:r w:rsidR="000246CD" w:rsidRPr="0097729F">
        <w:rPr>
          <w:rFonts w:ascii="ArialMT" w:cs="ArialMT"/>
          <w:b/>
          <w:sz w:val="24"/>
          <w:szCs w:val="24"/>
        </w:rPr>
        <w:t>confidentiality</w:t>
      </w:r>
      <w:r w:rsidR="000246CD" w:rsidRPr="0097729F">
        <w:rPr>
          <w:rFonts w:ascii="ArialMT" w:cs="ArialMT"/>
          <w:sz w:val="24"/>
          <w:szCs w:val="24"/>
        </w:rPr>
        <w:t xml:space="preserve"> for individual landowners for information about </w:t>
      </w:r>
      <w:r w:rsidR="006D48D6" w:rsidRPr="0097729F">
        <w:rPr>
          <w:rFonts w:ascii="ArialMT" w:cs="ArialMT"/>
          <w:sz w:val="24"/>
          <w:szCs w:val="24"/>
        </w:rPr>
        <w:t xml:space="preserve">their </w:t>
      </w:r>
      <w:r w:rsidR="000246CD" w:rsidRPr="0097729F">
        <w:rPr>
          <w:rFonts w:ascii="ArialMT" w:cs="ArialMT"/>
          <w:sz w:val="24"/>
          <w:szCs w:val="24"/>
        </w:rPr>
        <w:t>land management practices.  I believe we can do that and at the same time aggregate that data so we can learn the scope and scale of implementation that</w:t>
      </w:r>
      <w:r w:rsidR="000246CD" w:rsidRPr="0097729F">
        <w:rPr>
          <w:rFonts w:ascii="ArialMT" w:cs="ArialMT"/>
          <w:sz w:val="24"/>
          <w:szCs w:val="24"/>
        </w:rPr>
        <w:t>’</w:t>
      </w:r>
      <w:r w:rsidR="000246CD" w:rsidRPr="0097729F">
        <w:rPr>
          <w:rFonts w:ascii="ArialMT" w:cs="ArialMT"/>
          <w:sz w:val="24"/>
          <w:szCs w:val="24"/>
        </w:rPr>
        <w:t>s needed to bring about change.</w:t>
      </w:r>
      <w:r w:rsidR="0097453B" w:rsidRPr="0097729F">
        <w:rPr>
          <w:rFonts w:ascii="ArialMT" w:cs="ArialMT"/>
          <w:sz w:val="24"/>
          <w:szCs w:val="24"/>
        </w:rPr>
        <w:t xml:space="preserve">  </w:t>
      </w:r>
      <w:r w:rsidR="00557FA9" w:rsidRPr="0097729F">
        <w:rPr>
          <w:rFonts w:ascii="ArialMT" w:cs="ArialMT"/>
          <w:sz w:val="24"/>
          <w:szCs w:val="24"/>
        </w:rPr>
        <w:t xml:space="preserve">  By demonstrating and piloting this approach, we can </w:t>
      </w:r>
      <w:r w:rsidR="00381E5A" w:rsidRPr="0097729F">
        <w:rPr>
          <w:rFonts w:ascii="ArialMT" w:cs="ArialMT"/>
          <w:sz w:val="24"/>
          <w:szCs w:val="24"/>
        </w:rPr>
        <w:t xml:space="preserve">build the tools </w:t>
      </w:r>
      <w:r w:rsidR="00DC3600">
        <w:rPr>
          <w:rFonts w:ascii="ArialMT" w:cs="ArialMT"/>
          <w:sz w:val="24"/>
          <w:szCs w:val="24"/>
        </w:rPr>
        <w:t xml:space="preserve">and the road map </w:t>
      </w:r>
      <w:r w:rsidR="00381E5A" w:rsidRPr="0097729F">
        <w:rPr>
          <w:rFonts w:ascii="ArialMT" w:cs="ArialMT"/>
          <w:sz w:val="24"/>
          <w:szCs w:val="24"/>
        </w:rPr>
        <w:t>we need to deliver</w:t>
      </w:r>
      <w:r w:rsidR="00557FA9" w:rsidRPr="0097729F">
        <w:rPr>
          <w:rFonts w:ascii="ArialMT" w:cs="ArialMT"/>
          <w:sz w:val="24"/>
          <w:szCs w:val="24"/>
        </w:rPr>
        <w:t xml:space="preserve"> effective, measureable results to other watersheds in the state.</w:t>
      </w:r>
      <w:r w:rsidR="0097453B" w:rsidRPr="0097729F">
        <w:rPr>
          <w:rFonts w:ascii="ArialMT" w:cs="ArialMT"/>
          <w:sz w:val="24"/>
          <w:szCs w:val="24"/>
        </w:rPr>
        <w:t xml:space="preserve">  </w:t>
      </w:r>
    </w:p>
    <w:p w:rsidR="0081668C" w:rsidRDefault="0081668C" w:rsidP="00EC65B6">
      <w:pPr>
        <w:autoSpaceDE w:val="0"/>
        <w:autoSpaceDN w:val="0"/>
        <w:adjustRightInd w:val="0"/>
        <w:spacing w:after="0" w:line="240" w:lineRule="auto"/>
        <w:rPr>
          <w:rFonts w:ascii="ArialMT" w:cs="ArialMT"/>
          <w:sz w:val="24"/>
          <w:szCs w:val="24"/>
        </w:rPr>
      </w:pPr>
    </w:p>
    <w:p w:rsidR="003E24FA" w:rsidRDefault="003E24FA" w:rsidP="00EC65B6">
      <w:pPr>
        <w:autoSpaceDE w:val="0"/>
        <w:autoSpaceDN w:val="0"/>
        <w:adjustRightInd w:val="0"/>
        <w:spacing w:after="0" w:line="240" w:lineRule="auto"/>
      </w:pPr>
      <w:r>
        <w:rPr>
          <w:rFonts w:ascii="ArialMT" w:cs="ArialMT"/>
          <w:sz w:val="24"/>
          <w:szCs w:val="24"/>
        </w:rPr>
        <w:t xml:space="preserve">Chairman </w:t>
      </w:r>
      <w:r w:rsidR="00E279A2">
        <w:rPr>
          <w:rFonts w:ascii="ArialMT" w:cs="ArialMT"/>
          <w:sz w:val="24"/>
          <w:szCs w:val="24"/>
        </w:rPr>
        <w:t>Hoagland</w:t>
      </w:r>
      <w:r>
        <w:rPr>
          <w:rFonts w:ascii="ArialMT" w:cs="ArialMT"/>
          <w:sz w:val="24"/>
          <w:szCs w:val="24"/>
        </w:rPr>
        <w:t xml:space="preserve"> and Members of the </w:t>
      </w:r>
      <w:r w:rsidR="00E04EEB">
        <w:rPr>
          <w:rFonts w:ascii="ArialMT" w:cs="ArialMT"/>
          <w:sz w:val="24"/>
          <w:szCs w:val="24"/>
        </w:rPr>
        <w:t>Agriculture and N</w:t>
      </w:r>
      <w:r w:rsidR="00E279A2">
        <w:rPr>
          <w:rFonts w:ascii="ArialMT" w:cs="ArialMT"/>
          <w:sz w:val="24"/>
          <w:szCs w:val="24"/>
        </w:rPr>
        <w:t>atural Resources</w:t>
      </w:r>
      <w:r>
        <w:rPr>
          <w:rFonts w:ascii="ArialMT" w:cs="ArialMT"/>
          <w:sz w:val="24"/>
          <w:szCs w:val="24"/>
        </w:rPr>
        <w:t xml:space="preserve"> Committee, thank</w:t>
      </w:r>
      <w:r w:rsidR="002E4599">
        <w:rPr>
          <w:rFonts w:ascii="ArialMT" w:cs="ArialMT"/>
          <w:sz w:val="24"/>
          <w:szCs w:val="24"/>
        </w:rPr>
        <w:t xml:space="preserve"> you</w:t>
      </w:r>
      <w:r>
        <w:rPr>
          <w:rFonts w:ascii="ArialMT" w:cs="ArialMT"/>
          <w:sz w:val="24"/>
          <w:szCs w:val="24"/>
        </w:rPr>
        <w:t xml:space="preserve"> for the</w:t>
      </w:r>
      <w:r w:rsidR="00EC65B6">
        <w:rPr>
          <w:rFonts w:ascii="ArialMT" w:cs="ArialMT"/>
          <w:sz w:val="24"/>
          <w:szCs w:val="24"/>
        </w:rPr>
        <w:t xml:space="preserve"> </w:t>
      </w:r>
      <w:r>
        <w:rPr>
          <w:rFonts w:ascii="ArialMT" w:cs="ArialMT"/>
          <w:sz w:val="24"/>
          <w:szCs w:val="24"/>
        </w:rPr>
        <w:t xml:space="preserve">opportunity to testify before this committee today on </w:t>
      </w:r>
      <w:r w:rsidR="00E279A2">
        <w:rPr>
          <w:rFonts w:ascii="ArialMT" w:cs="ArialMT"/>
          <w:sz w:val="24"/>
          <w:szCs w:val="24"/>
        </w:rPr>
        <w:t>S</w:t>
      </w:r>
      <w:r>
        <w:rPr>
          <w:rFonts w:ascii="ArialMT" w:cs="ArialMT"/>
          <w:sz w:val="24"/>
          <w:szCs w:val="24"/>
        </w:rPr>
        <w:t xml:space="preserve">B </w:t>
      </w:r>
      <w:r w:rsidR="00E279A2">
        <w:rPr>
          <w:rFonts w:ascii="ArialMT" w:cs="ArialMT"/>
          <w:sz w:val="24"/>
          <w:szCs w:val="24"/>
        </w:rPr>
        <w:t>2</w:t>
      </w:r>
      <w:r>
        <w:rPr>
          <w:rFonts w:ascii="ArialMT" w:cs="ArialMT"/>
          <w:sz w:val="24"/>
          <w:szCs w:val="24"/>
        </w:rPr>
        <w:t>. I</w:t>
      </w:r>
      <w:r>
        <w:rPr>
          <w:rFonts w:ascii="ArialMT" w:cs="ArialMT" w:hint="cs"/>
          <w:sz w:val="24"/>
          <w:szCs w:val="24"/>
        </w:rPr>
        <w:t>’</w:t>
      </w:r>
      <w:r>
        <w:rPr>
          <w:rFonts w:ascii="ArialMT" w:cs="ArialMT"/>
          <w:sz w:val="24"/>
          <w:szCs w:val="24"/>
        </w:rPr>
        <w:t>d be happy to answer</w:t>
      </w:r>
      <w:r w:rsidR="00EC65B6">
        <w:rPr>
          <w:rFonts w:ascii="ArialMT" w:cs="ArialMT"/>
          <w:sz w:val="24"/>
          <w:szCs w:val="24"/>
        </w:rPr>
        <w:t xml:space="preserve"> any </w:t>
      </w:r>
      <w:r>
        <w:rPr>
          <w:rFonts w:ascii="ArialMT" w:cs="ArialMT"/>
          <w:sz w:val="24"/>
          <w:szCs w:val="24"/>
        </w:rPr>
        <w:t>questions</w:t>
      </w:r>
      <w:r w:rsidR="0081668C">
        <w:rPr>
          <w:rFonts w:ascii="ArialMT" w:cs="ArialMT"/>
          <w:sz w:val="24"/>
          <w:szCs w:val="24"/>
        </w:rPr>
        <w:t xml:space="preserve"> you may have</w:t>
      </w:r>
      <w:r>
        <w:rPr>
          <w:rFonts w:ascii="ArialMT" w:cs="ArialMT"/>
          <w:sz w:val="24"/>
          <w:szCs w:val="24"/>
        </w:rPr>
        <w:t>.</w:t>
      </w:r>
    </w:p>
    <w:sectPr w:rsidR="003E24FA" w:rsidSect="005D6C1D">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B6245"/>
    <w:multiLevelType w:val="multilevel"/>
    <w:tmpl w:val="90301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7E2983"/>
    <w:multiLevelType w:val="hybridMultilevel"/>
    <w:tmpl w:val="9A70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360EF"/>
    <w:multiLevelType w:val="hybridMultilevel"/>
    <w:tmpl w:val="1546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FA"/>
    <w:rsid w:val="000246CD"/>
    <w:rsid w:val="000307A9"/>
    <w:rsid w:val="0003144D"/>
    <w:rsid w:val="001076E7"/>
    <w:rsid w:val="001254A3"/>
    <w:rsid w:val="00156739"/>
    <w:rsid w:val="00167AB4"/>
    <w:rsid w:val="00290B66"/>
    <w:rsid w:val="002E278D"/>
    <w:rsid w:val="002E31E1"/>
    <w:rsid w:val="002E4599"/>
    <w:rsid w:val="00305974"/>
    <w:rsid w:val="00381E5A"/>
    <w:rsid w:val="003C30A4"/>
    <w:rsid w:val="003E24FA"/>
    <w:rsid w:val="003F667C"/>
    <w:rsid w:val="00423700"/>
    <w:rsid w:val="0050230A"/>
    <w:rsid w:val="00557FA9"/>
    <w:rsid w:val="005D6C1D"/>
    <w:rsid w:val="006D253F"/>
    <w:rsid w:val="006D48D6"/>
    <w:rsid w:val="0078599A"/>
    <w:rsid w:val="0081668C"/>
    <w:rsid w:val="0089519E"/>
    <w:rsid w:val="008D4C88"/>
    <w:rsid w:val="009459DB"/>
    <w:rsid w:val="009506FF"/>
    <w:rsid w:val="0097453B"/>
    <w:rsid w:val="0097729F"/>
    <w:rsid w:val="00991ABC"/>
    <w:rsid w:val="009B393D"/>
    <w:rsid w:val="009C1BB6"/>
    <w:rsid w:val="00A40F3D"/>
    <w:rsid w:val="00A72748"/>
    <w:rsid w:val="00AA6525"/>
    <w:rsid w:val="00BA2072"/>
    <w:rsid w:val="00BC4447"/>
    <w:rsid w:val="00BD6407"/>
    <w:rsid w:val="00C220A8"/>
    <w:rsid w:val="00C26643"/>
    <w:rsid w:val="00DC3600"/>
    <w:rsid w:val="00DC6735"/>
    <w:rsid w:val="00DD002A"/>
    <w:rsid w:val="00DF4F30"/>
    <w:rsid w:val="00E04EEB"/>
    <w:rsid w:val="00E279A2"/>
    <w:rsid w:val="00E340AD"/>
    <w:rsid w:val="00E4700F"/>
    <w:rsid w:val="00EB535E"/>
    <w:rsid w:val="00EC65B6"/>
    <w:rsid w:val="00ED4DA8"/>
    <w:rsid w:val="00F8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259E4-86B4-477A-A21D-70700F84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00F"/>
    <w:pPr>
      <w:ind w:left="720"/>
      <w:contextualSpacing/>
    </w:pPr>
  </w:style>
  <w:style w:type="character" w:styleId="CommentReference">
    <w:name w:val="annotation reference"/>
    <w:basedOn w:val="DefaultParagraphFont"/>
    <w:uiPriority w:val="99"/>
    <w:semiHidden/>
    <w:unhideWhenUsed/>
    <w:rsid w:val="00C26643"/>
    <w:rPr>
      <w:sz w:val="16"/>
      <w:szCs w:val="16"/>
    </w:rPr>
  </w:style>
  <w:style w:type="paragraph" w:styleId="CommentText">
    <w:name w:val="annotation text"/>
    <w:basedOn w:val="Normal"/>
    <w:link w:val="CommentTextChar"/>
    <w:uiPriority w:val="99"/>
    <w:semiHidden/>
    <w:unhideWhenUsed/>
    <w:rsid w:val="00C26643"/>
    <w:pPr>
      <w:spacing w:line="240" w:lineRule="auto"/>
    </w:pPr>
    <w:rPr>
      <w:sz w:val="20"/>
      <w:szCs w:val="20"/>
    </w:rPr>
  </w:style>
  <w:style w:type="character" w:customStyle="1" w:styleId="CommentTextChar">
    <w:name w:val="Comment Text Char"/>
    <w:basedOn w:val="DefaultParagraphFont"/>
    <w:link w:val="CommentText"/>
    <w:uiPriority w:val="99"/>
    <w:semiHidden/>
    <w:rsid w:val="00C26643"/>
    <w:rPr>
      <w:sz w:val="20"/>
      <w:szCs w:val="20"/>
    </w:rPr>
  </w:style>
  <w:style w:type="paragraph" w:styleId="BalloonText">
    <w:name w:val="Balloon Text"/>
    <w:basedOn w:val="Normal"/>
    <w:link w:val="BalloonTextChar"/>
    <w:uiPriority w:val="99"/>
    <w:semiHidden/>
    <w:unhideWhenUsed/>
    <w:rsid w:val="00C26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Hesse</dc:creator>
  <cp:keywords/>
  <dc:description/>
  <cp:lastModifiedBy>Gail Hesse</cp:lastModifiedBy>
  <cp:revision>17</cp:revision>
  <dcterms:created xsi:type="dcterms:W3CDTF">2019-06-10T14:09:00Z</dcterms:created>
  <dcterms:modified xsi:type="dcterms:W3CDTF">2019-06-11T15:54:00Z</dcterms:modified>
</cp:coreProperties>
</file>