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93BA2" w14:textId="3FFB05F0" w:rsidR="00A12C4E" w:rsidRDefault="00576430" w:rsidP="00576430">
      <w:pPr>
        <w:jc w:val="center"/>
      </w:pPr>
      <w:r w:rsidRPr="003E4CCD">
        <w:rPr>
          <w:b/>
          <w:noProof/>
          <w:sz w:val="28"/>
          <w:szCs w:val="28"/>
        </w:rPr>
        <w:drawing>
          <wp:inline distT="0" distB="0" distL="0" distR="0" wp14:anchorId="65CD6AA6" wp14:editId="14815087">
            <wp:extent cx="3607435" cy="1107440"/>
            <wp:effectExtent l="0" t="0" r="0" b="0"/>
            <wp:docPr id="1" name="Picture 1" descr="OFT_blue60blk_RH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FT_blue60blk_RHT"/>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7435" cy="1107440"/>
                    </a:xfrm>
                    <a:prstGeom prst="rect">
                      <a:avLst/>
                    </a:prstGeom>
                    <a:noFill/>
                    <a:ln>
                      <a:noFill/>
                    </a:ln>
                  </pic:spPr>
                </pic:pic>
              </a:graphicData>
            </a:graphic>
          </wp:inline>
        </w:drawing>
      </w:r>
    </w:p>
    <w:p w14:paraId="1C1F9930" w14:textId="0344877B" w:rsidR="00576430" w:rsidRDefault="00576430" w:rsidP="00576430">
      <w:pPr>
        <w:jc w:val="center"/>
      </w:pPr>
    </w:p>
    <w:p w14:paraId="56AAB08C" w14:textId="77777777" w:rsidR="00576430" w:rsidRPr="003E4CCD" w:rsidRDefault="00576430" w:rsidP="00576430">
      <w:pPr>
        <w:jc w:val="center"/>
        <w:rPr>
          <w:sz w:val="28"/>
          <w:szCs w:val="28"/>
        </w:rPr>
      </w:pPr>
      <w:r w:rsidRPr="003E4CCD">
        <w:rPr>
          <w:sz w:val="28"/>
          <w:szCs w:val="28"/>
        </w:rPr>
        <w:t>Senate Education Committee</w:t>
      </w:r>
    </w:p>
    <w:p w14:paraId="6D43D076" w14:textId="1036113C" w:rsidR="00576430" w:rsidRPr="003E4CCD" w:rsidRDefault="002236AE" w:rsidP="00576430">
      <w:pPr>
        <w:jc w:val="center"/>
        <w:rPr>
          <w:sz w:val="28"/>
          <w:szCs w:val="28"/>
        </w:rPr>
      </w:pPr>
      <w:r>
        <w:rPr>
          <w:sz w:val="28"/>
          <w:szCs w:val="28"/>
        </w:rPr>
        <w:t>Proponent</w:t>
      </w:r>
      <w:r w:rsidR="00576430" w:rsidRPr="003E4CCD">
        <w:rPr>
          <w:sz w:val="28"/>
          <w:szCs w:val="28"/>
        </w:rPr>
        <w:t xml:space="preserve"> Testimony HB 1</w:t>
      </w:r>
      <w:r w:rsidR="00576430">
        <w:rPr>
          <w:sz w:val="28"/>
          <w:szCs w:val="28"/>
        </w:rPr>
        <w:t>23</w:t>
      </w:r>
    </w:p>
    <w:p w14:paraId="5DA12465" w14:textId="1C7B233B" w:rsidR="00576430" w:rsidRPr="003E4CCD" w:rsidRDefault="00576430" w:rsidP="00576430">
      <w:pPr>
        <w:jc w:val="center"/>
        <w:rPr>
          <w:sz w:val="28"/>
          <w:szCs w:val="28"/>
        </w:rPr>
      </w:pPr>
      <w:r w:rsidRPr="003E4CCD">
        <w:rPr>
          <w:sz w:val="28"/>
          <w:szCs w:val="28"/>
        </w:rPr>
        <w:t xml:space="preserve">Presented by </w:t>
      </w:r>
      <w:r w:rsidR="00A029A5">
        <w:rPr>
          <w:sz w:val="28"/>
          <w:szCs w:val="28"/>
        </w:rPr>
        <w:t>Melissa Cropper</w:t>
      </w:r>
    </w:p>
    <w:p w14:paraId="09FE1554" w14:textId="28264255" w:rsidR="00576430" w:rsidRPr="003E4CCD" w:rsidRDefault="002236AE" w:rsidP="00576430">
      <w:pPr>
        <w:jc w:val="center"/>
        <w:rPr>
          <w:sz w:val="28"/>
          <w:szCs w:val="28"/>
        </w:rPr>
      </w:pPr>
      <w:r>
        <w:rPr>
          <w:sz w:val="28"/>
          <w:szCs w:val="28"/>
        </w:rPr>
        <w:t>OFT President</w:t>
      </w:r>
      <w:bookmarkStart w:id="0" w:name="_GoBack"/>
      <w:bookmarkEnd w:id="0"/>
    </w:p>
    <w:p w14:paraId="7384FACC" w14:textId="06A93552" w:rsidR="00576430" w:rsidRDefault="00576430" w:rsidP="00576430">
      <w:pPr>
        <w:jc w:val="center"/>
        <w:rPr>
          <w:sz w:val="28"/>
          <w:szCs w:val="28"/>
        </w:rPr>
      </w:pPr>
      <w:r>
        <w:rPr>
          <w:sz w:val="28"/>
          <w:szCs w:val="28"/>
        </w:rPr>
        <w:t>October</w:t>
      </w:r>
      <w:r w:rsidRPr="003E4CCD">
        <w:rPr>
          <w:sz w:val="28"/>
          <w:szCs w:val="28"/>
        </w:rPr>
        <w:t xml:space="preserve"> </w:t>
      </w:r>
      <w:r>
        <w:rPr>
          <w:sz w:val="28"/>
          <w:szCs w:val="28"/>
        </w:rPr>
        <w:t>2</w:t>
      </w:r>
      <w:r w:rsidR="006C41A2">
        <w:rPr>
          <w:sz w:val="28"/>
          <w:szCs w:val="28"/>
        </w:rPr>
        <w:t>9</w:t>
      </w:r>
      <w:r w:rsidRPr="003E4CCD">
        <w:rPr>
          <w:sz w:val="28"/>
          <w:szCs w:val="28"/>
        </w:rPr>
        <w:t>, 2019</w:t>
      </w:r>
    </w:p>
    <w:p w14:paraId="5657886F" w14:textId="7719EEF3" w:rsidR="00576430" w:rsidRDefault="00576430" w:rsidP="00576430">
      <w:pPr>
        <w:jc w:val="center"/>
        <w:rPr>
          <w:sz w:val="28"/>
          <w:szCs w:val="28"/>
        </w:rPr>
      </w:pPr>
    </w:p>
    <w:p w14:paraId="719F40A8" w14:textId="6DF05D43" w:rsidR="00A029A5" w:rsidRPr="00A029A5" w:rsidRDefault="00A029A5" w:rsidP="00A029A5">
      <w:pPr>
        <w:rPr>
          <w:sz w:val="28"/>
          <w:szCs w:val="28"/>
        </w:rPr>
      </w:pPr>
      <w:r w:rsidRPr="00A029A5">
        <w:rPr>
          <w:sz w:val="28"/>
          <w:szCs w:val="28"/>
        </w:rPr>
        <w:t xml:space="preserve">Chair Lehner, Vice-Chair Brenner, Ranking Member Fedor, and members of the Senate Education Committee thank you for the opportunity to testify today. I am Melissa Cropper, President </w:t>
      </w:r>
      <w:r w:rsidR="006C41A2">
        <w:rPr>
          <w:sz w:val="28"/>
          <w:szCs w:val="28"/>
        </w:rPr>
        <w:t>of</w:t>
      </w:r>
      <w:r w:rsidRPr="00A029A5">
        <w:rPr>
          <w:sz w:val="28"/>
          <w:szCs w:val="28"/>
        </w:rPr>
        <w:t xml:space="preserve"> the Ohio Federation of Teachers. OFT represents teachers, paraprofessionals, school nurses, higher education staff and faculty, and public employees.  </w:t>
      </w:r>
    </w:p>
    <w:p w14:paraId="058052DD" w14:textId="77777777" w:rsidR="00A029A5" w:rsidRPr="00A029A5" w:rsidRDefault="00A029A5" w:rsidP="00A029A5">
      <w:pPr>
        <w:rPr>
          <w:sz w:val="28"/>
          <w:szCs w:val="28"/>
        </w:rPr>
      </w:pPr>
      <w:r w:rsidRPr="00A029A5">
        <w:rPr>
          <w:sz w:val="28"/>
          <w:szCs w:val="28"/>
        </w:rPr>
        <w:t xml:space="preserve"> </w:t>
      </w:r>
    </w:p>
    <w:p w14:paraId="26F79611" w14:textId="15DBEF60" w:rsidR="00A029A5" w:rsidRPr="00A029A5" w:rsidRDefault="00A029A5" w:rsidP="00A029A5">
      <w:pPr>
        <w:rPr>
          <w:sz w:val="28"/>
          <w:szCs w:val="28"/>
        </w:rPr>
      </w:pPr>
      <w:r w:rsidRPr="00A029A5">
        <w:rPr>
          <w:sz w:val="28"/>
          <w:szCs w:val="28"/>
        </w:rPr>
        <w:t xml:space="preserve">OFT support HB 123 because it mandates the use of evidence-based research that addresses the root causes of violence. </w:t>
      </w:r>
      <w:r w:rsidR="006C41A2">
        <w:rPr>
          <w:sz w:val="28"/>
          <w:szCs w:val="28"/>
        </w:rPr>
        <w:t xml:space="preserve">The bill uses an </w:t>
      </w:r>
      <w:r w:rsidRPr="00A029A5">
        <w:rPr>
          <w:sz w:val="28"/>
          <w:szCs w:val="28"/>
        </w:rPr>
        <w:t>Everytown model</w:t>
      </w:r>
      <w:r w:rsidR="006C41A2">
        <w:rPr>
          <w:sz w:val="28"/>
          <w:szCs w:val="28"/>
        </w:rPr>
        <w:t>.</w:t>
      </w:r>
      <w:r w:rsidRPr="00A029A5">
        <w:rPr>
          <w:sz w:val="28"/>
          <w:szCs w:val="28"/>
        </w:rPr>
        <w:t xml:space="preserve"> It is based on evidence-based information about effective ways to prevent </w:t>
      </w:r>
      <w:r w:rsidR="006C41A2">
        <w:rPr>
          <w:sz w:val="28"/>
          <w:szCs w:val="28"/>
        </w:rPr>
        <w:t>violence and suicide</w:t>
      </w:r>
      <w:r w:rsidRPr="00A029A5">
        <w:rPr>
          <w:sz w:val="28"/>
          <w:szCs w:val="28"/>
        </w:rPr>
        <w:t xml:space="preserve">. </w:t>
      </w:r>
      <w:r w:rsidR="006C41A2">
        <w:rPr>
          <w:sz w:val="28"/>
          <w:szCs w:val="28"/>
        </w:rPr>
        <w:t>HB 123,</w:t>
      </w:r>
      <w:r w:rsidRPr="00A029A5">
        <w:rPr>
          <w:sz w:val="28"/>
          <w:szCs w:val="28"/>
        </w:rPr>
        <w:t xml:space="preserve"> focuses on engaging students and staff in the process of reaching out to other students to avoid isolation and help them identify the signs and symptoms of depression, suicide, and self-harm in their peers. </w:t>
      </w:r>
    </w:p>
    <w:p w14:paraId="0344E358" w14:textId="09925438" w:rsidR="00A029A5" w:rsidRDefault="00A029A5" w:rsidP="00A029A5">
      <w:pPr>
        <w:rPr>
          <w:sz w:val="28"/>
          <w:szCs w:val="28"/>
        </w:rPr>
      </w:pPr>
      <w:r w:rsidRPr="00A029A5">
        <w:rPr>
          <w:sz w:val="28"/>
          <w:szCs w:val="28"/>
        </w:rPr>
        <w:t xml:space="preserve"> </w:t>
      </w:r>
    </w:p>
    <w:p w14:paraId="4CE2450B" w14:textId="1F7FA1EC" w:rsidR="00B15FF4" w:rsidRPr="00A029A5" w:rsidRDefault="00B15FF4" w:rsidP="00B15FF4">
      <w:pPr>
        <w:rPr>
          <w:sz w:val="28"/>
          <w:szCs w:val="28"/>
        </w:rPr>
      </w:pPr>
      <w:r w:rsidRPr="00A029A5">
        <w:rPr>
          <w:sz w:val="28"/>
          <w:szCs w:val="28"/>
        </w:rPr>
        <w:t xml:space="preserve">Everytown for Gun Safety supports HB 123.  Everytown is a national organization that seeks to improve the public’s understanding of the causes of gun violence and the means to reduce it. They do this by conducting groundbreaking original research, developing evidence-based policies.  </w:t>
      </w:r>
    </w:p>
    <w:p w14:paraId="4DB5A75C" w14:textId="77777777" w:rsidR="00B15FF4" w:rsidRPr="00A029A5" w:rsidRDefault="00B15FF4" w:rsidP="00A029A5">
      <w:pPr>
        <w:rPr>
          <w:sz w:val="28"/>
          <w:szCs w:val="28"/>
        </w:rPr>
      </w:pPr>
    </w:p>
    <w:p w14:paraId="04D2604B" w14:textId="219ADE13" w:rsidR="00A029A5" w:rsidRPr="00A029A5" w:rsidRDefault="00A029A5" w:rsidP="00A029A5">
      <w:pPr>
        <w:rPr>
          <w:sz w:val="28"/>
          <w:szCs w:val="28"/>
        </w:rPr>
      </w:pPr>
      <w:r w:rsidRPr="00A029A5">
        <w:rPr>
          <w:sz w:val="28"/>
          <w:szCs w:val="28"/>
        </w:rPr>
        <w:t>The</w:t>
      </w:r>
      <w:r w:rsidR="006C41A2">
        <w:rPr>
          <w:sz w:val="28"/>
          <w:szCs w:val="28"/>
        </w:rPr>
        <w:t xml:space="preserve"> bill</w:t>
      </w:r>
      <w:r w:rsidRPr="00A029A5">
        <w:rPr>
          <w:sz w:val="28"/>
          <w:szCs w:val="28"/>
        </w:rPr>
        <w:t xml:space="preserve"> can help </w:t>
      </w:r>
      <w:r w:rsidR="006C41A2">
        <w:rPr>
          <w:sz w:val="28"/>
          <w:szCs w:val="28"/>
        </w:rPr>
        <w:t xml:space="preserve">create a process that </w:t>
      </w:r>
      <w:r w:rsidRPr="00A029A5">
        <w:rPr>
          <w:sz w:val="28"/>
          <w:szCs w:val="28"/>
        </w:rPr>
        <w:t xml:space="preserve">de-escalate emergencies </w:t>
      </w:r>
      <w:r w:rsidR="00B15FF4">
        <w:rPr>
          <w:sz w:val="28"/>
          <w:szCs w:val="28"/>
        </w:rPr>
        <w:t>in</w:t>
      </w:r>
      <w:r w:rsidRPr="00A029A5">
        <w:rPr>
          <w:sz w:val="28"/>
          <w:szCs w:val="28"/>
        </w:rPr>
        <w:t xml:space="preserve"> a proven way to intervene before gun violence such as firearm suicide or mass shooting, takes more Americ</w:t>
      </w:r>
      <w:r w:rsidR="00B15FF4">
        <w:rPr>
          <w:sz w:val="28"/>
          <w:szCs w:val="28"/>
        </w:rPr>
        <w:t>an and Ohioans</w:t>
      </w:r>
      <w:r w:rsidRPr="00A029A5">
        <w:rPr>
          <w:sz w:val="28"/>
          <w:szCs w:val="28"/>
        </w:rPr>
        <w:t xml:space="preserve"> lives. </w:t>
      </w:r>
      <w:r w:rsidR="00B15FF4">
        <w:rPr>
          <w:sz w:val="28"/>
          <w:szCs w:val="28"/>
        </w:rPr>
        <w:t xml:space="preserve">Ohio has the opportunity to do something to reduce the risk of violence.  </w:t>
      </w:r>
      <w:r w:rsidRPr="00A029A5">
        <w:rPr>
          <w:sz w:val="28"/>
          <w:szCs w:val="28"/>
        </w:rPr>
        <w:t xml:space="preserve">Addressing firearm suicide is an essential element of any strategy to reduce gun violence in this country. </w:t>
      </w:r>
      <w:r w:rsidR="00B15FF4">
        <w:rPr>
          <w:sz w:val="28"/>
          <w:szCs w:val="28"/>
        </w:rPr>
        <w:t xml:space="preserve"> </w:t>
      </w:r>
      <w:r w:rsidR="00B15FF4">
        <w:rPr>
          <w:sz w:val="28"/>
          <w:szCs w:val="28"/>
        </w:rPr>
        <w:t>Passing HB 123 is one of those ways.</w:t>
      </w:r>
    </w:p>
    <w:p w14:paraId="2D9A9BF7" w14:textId="4ED98363" w:rsidR="00A029A5" w:rsidRPr="00A029A5" w:rsidRDefault="00A029A5" w:rsidP="00A029A5">
      <w:pPr>
        <w:rPr>
          <w:sz w:val="28"/>
          <w:szCs w:val="28"/>
        </w:rPr>
      </w:pPr>
    </w:p>
    <w:p w14:paraId="2FB7CBD0" w14:textId="7754F00A" w:rsidR="00A029A5" w:rsidRPr="003E4CCD" w:rsidRDefault="00B15FF4" w:rsidP="00A029A5">
      <w:pPr>
        <w:rPr>
          <w:sz w:val="28"/>
          <w:szCs w:val="28"/>
        </w:rPr>
      </w:pPr>
      <w:r>
        <w:rPr>
          <w:sz w:val="28"/>
          <w:szCs w:val="28"/>
        </w:rPr>
        <w:lastRenderedPageBreak/>
        <w:t xml:space="preserve">Finally, we support </w:t>
      </w:r>
      <w:r w:rsidR="00A029A5" w:rsidRPr="00A029A5">
        <w:rPr>
          <w:sz w:val="28"/>
          <w:szCs w:val="28"/>
        </w:rPr>
        <w:t xml:space="preserve">HB123 </w:t>
      </w:r>
      <w:r w:rsidR="002236AE">
        <w:rPr>
          <w:sz w:val="28"/>
          <w:szCs w:val="28"/>
        </w:rPr>
        <w:t xml:space="preserve">because its </w:t>
      </w:r>
      <w:r w:rsidR="00A029A5" w:rsidRPr="00A029A5">
        <w:rPr>
          <w:sz w:val="28"/>
          <w:szCs w:val="28"/>
        </w:rPr>
        <w:t>objectives align very well with the student wellness and success funds. Therefore, we urge you to support HB 123.</w:t>
      </w:r>
    </w:p>
    <w:p w14:paraId="770E2045" w14:textId="77777777" w:rsidR="00576430" w:rsidRDefault="00576430" w:rsidP="00576430">
      <w:pPr>
        <w:jc w:val="center"/>
      </w:pPr>
    </w:p>
    <w:sectPr w:rsidR="00576430" w:rsidSect="001A2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071BF"/>
    <w:multiLevelType w:val="hybridMultilevel"/>
    <w:tmpl w:val="D42A0FE6"/>
    <w:lvl w:ilvl="0" w:tplc="35543990">
      <w:start w:val="1"/>
      <w:numFmt w:val="decimal"/>
      <w:lvlText w:val="(%1)"/>
      <w:lvlJc w:val="left"/>
      <w:pPr>
        <w:ind w:left="2"/>
      </w:pPr>
      <w:rPr>
        <w:rFonts w:ascii="Courier New" w:eastAsia="Courier New" w:hAnsi="Courier New" w:cs="Courier New"/>
        <w:b w:val="0"/>
        <w:i w:val="0"/>
        <w:strike w:val="0"/>
        <w:dstrike w:val="0"/>
        <w:color w:val="000000"/>
        <w:sz w:val="21"/>
        <w:szCs w:val="21"/>
        <w:u w:val="single" w:color="000000"/>
        <w:bdr w:val="none" w:sz="0" w:space="0" w:color="auto"/>
        <w:shd w:val="clear" w:color="auto" w:fill="auto"/>
        <w:vertAlign w:val="baseline"/>
      </w:rPr>
    </w:lvl>
    <w:lvl w:ilvl="1" w:tplc="BA26B8A6">
      <w:start w:val="1"/>
      <w:numFmt w:val="lowerLetter"/>
      <w:lvlText w:val="%2"/>
      <w:lvlJc w:val="left"/>
      <w:pPr>
        <w:ind w:left="1802"/>
      </w:pPr>
      <w:rPr>
        <w:rFonts w:ascii="Courier New" w:eastAsia="Courier New" w:hAnsi="Courier New" w:cs="Courier New"/>
        <w:b w:val="0"/>
        <w:i w:val="0"/>
        <w:strike w:val="0"/>
        <w:dstrike w:val="0"/>
        <w:color w:val="000000"/>
        <w:sz w:val="21"/>
        <w:szCs w:val="21"/>
        <w:u w:val="single" w:color="000000"/>
        <w:bdr w:val="none" w:sz="0" w:space="0" w:color="auto"/>
        <w:shd w:val="clear" w:color="auto" w:fill="auto"/>
        <w:vertAlign w:val="baseline"/>
      </w:rPr>
    </w:lvl>
    <w:lvl w:ilvl="2" w:tplc="3E78D208">
      <w:start w:val="1"/>
      <w:numFmt w:val="lowerRoman"/>
      <w:lvlText w:val="%3"/>
      <w:lvlJc w:val="left"/>
      <w:pPr>
        <w:ind w:left="2522"/>
      </w:pPr>
      <w:rPr>
        <w:rFonts w:ascii="Courier New" w:eastAsia="Courier New" w:hAnsi="Courier New" w:cs="Courier New"/>
        <w:b w:val="0"/>
        <w:i w:val="0"/>
        <w:strike w:val="0"/>
        <w:dstrike w:val="0"/>
        <w:color w:val="000000"/>
        <w:sz w:val="21"/>
        <w:szCs w:val="21"/>
        <w:u w:val="single" w:color="000000"/>
        <w:bdr w:val="none" w:sz="0" w:space="0" w:color="auto"/>
        <w:shd w:val="clear" w:color="auto" w:fill="auto"/>
        <w:vertAlign w:val="baseline"/>
      </w:rPr>
    </w:lvl>
    <w:lvl w:ilvl="3" w:tplc="313C0FB6">
      <w:start w:val="1"/>
      <w:numFmt w:val="decimal"/>
      <w:lvlText w:val="%4"/>
      <w:lvlJc w:val="left"/>
      <w:pPr>
        <w:ind w:left="3242"/>
      </w:pPr>
      <w:rPr>
        <w:rFonts w:ascii="Courier New" w:eastAsia="Courier New" w:hAnsi="Courier New" w:cs="Courier New"/>
        <w:b w:val="0"/>
        <w:i w:val="0"/>
        <w:strike w:val="0"/>
        <w:dstrike w:val="0"/>
        <w:color w:val="000000"/>
        <w:sz w:val="21"/>
        <w:szCs w:val="21"/>
        <w:u w:val="single" w:color="000000"/>
        <w:bdr w:val="none" w:sz="0" w:space="0" w:color="auto"/>
        <w:shd w:val="clear" w:color="auto" w:fill="auto"/>
        <w:vertAlign w:val="baseline"/>
      </w:rPr>
    </w:lvl>
    <w:lvl w:ilvl="4" w:tplc="28A0D1DE">
      <w:start w:val="1"/>
      <w:numFmt w:val="lowerLetter"/>
      <w:lvlText w:val="%5"/>
      <w:lvlJc w:val="left"/>
      <w:pPr>
        <w:ind w:left="3962"/>
      </w:pPr>
      <w:rPr>
        <w:rFonts w:ascii="Courier New" w:eastAsia="Courier New" w:hAnsi="Courier New" w:cs="Courier New"/>
        <w:b w:val="0"/>
        <w:i w:val="0"/>
        <w:strike w:val="0"/>
        <w:dstrike w:val="0"/>
        <w:color w:val="000000"/>
        <w:sz w:val="21"/>
        <w:szCs w:val="21"/>
        <w:u w:val="single" w:color="000000"/>
        <w:bdr w:val="none" w:sz="0" w:space="0" w:color="auto"/>
        <w:shd w:val="clear" w:color="auto" w:fill="auto"/>
        <w:vertAlign w:val="baseline"/>
      </w:rPr>
    </w:lvl>
    <w:lvl w:ilvl="5" w:tplc="DE74AF76">
      <w:start w:val="1"/>
      <w:numFmt w:val="lowerRoman"/>
      <w:lvlText w:val="%6"/>
      <w:lvlJc w:val="left"/>
      <w:pPr>
        <w:ind w:left="4682"/>
      </w:pPr>
      <w:rPr>
        <w:rFonts w:ascii="Courier New" w:eastAsia="Courier New" w:hAnsi="Courier New" w:cs="Courier New"/>
        <w:b w:val="0"/>
        <w:i w:val="0"/>
        <w:strike w:val="0"/>
        <w:dstrike w:val="0"/>
        <w:color w:val="000000"/>
        <w:sz w:val="21"/>
        <w:szCs w:val="21"/>
        <w:u w:val="single" w:color="000000"/>
        <w:bdr w:val="none" w:sz="0" w:space="0" w:color="auto"/>
        <w:shd w:val="clear" w:color="auto" w:fill="auto"/>
        <w:vertAlign w:val="baseline"/>
      </w:rPr>
    </w:lvl>
    <w:lvl w:ilvl="6" w:tplc="D192752A">
      <w:start w:val="1"/>
      <w:numFmt w:val="decimal"/>
      <w:lvlText w:val="%7"/>
      <w:lvlJc w:val="left"/>
      <w:pPr>
        <w:ind w:left="5402"/>
      </w:pPr>
      <w:rPr>
        <w:rFonts w:ascii="Courier New" w:eastAsia="Courier New" w:hAnsi="Courier New" w:cs="Courier New"/>
        <w:b w:val="0"/>
        <w:i w:val="0"/>
        <w:strike w:val="0"/>
        <w:dstrike w:val="0"/>
        <w:color w:val="000000"/>
        <w:sz w:val="21"/>
        <w:szCs w:val="21"/>
        <w:u w:val="single" w:color="000000"/>
        <w:bdr w:val="none" w:sz="0" w:space="0" w:color="auto"/>
        <w:shd w:val="clear" w:color="auto" w:fill="auto"/>
        <w:vertAlign w:val="baseline"/>
      </w:rPr>
    </w:lvl>
    <w:lvl w:ilvl="7" w:tplc="590C95DE">
      <w:start w:val="1"/>
      <w:numFmt w:val="lowerLetter"/>
      <w:lvlText w:val="%8"/>
      <w:lvlJc w:val="left"/>
      <w:pPr>
        <w:ind w:left="6122"/>
      </w:pPr>
      <w:rPr>
        <w:rFonts w:ascii="Courier New" w:eastAsia="Courier New" w:hAnsi="Courier New" w:cs="Courier New"/>
        <w:b w:val="0"/>
        <w:i w:val="0"/>
        <w:strike w:val="0"/>
        <w:dstrike w:val="0"/>
        <w:color w:val="000000"/>
        <w:sz w:val="21"/>
        <w:szCs w:val="21"/>
        <w:u w:val="single" w:color="000000"/>
        <w:bdr w:val="none" w:sz="0" w:space="0" w:color="auto"/>
        <w:shd w:val="clear" w:color="auto" w:fill="auto"/>
        <w:vertAlign w:val="baseline"/>
      </w:rPr>
    </w:lvl>
    <w:lvl w:ilvl="8" w:tplc="DA42D88A">
      <w:start w:val="1"/>
      <w:numFmt w:val="lowerRoman"/>
      <w:lvlText w:val="%9"/>
      <w:lvlJc w:val="left"/>
      <w:pPr>
        <w:ind w:left="6842"/>
      </w:pPr>
      <w:rPr>
        <w:rFonts w:ascii="Courier New" w:eastAsia="Courier New" w:hAnsi="Courier New" w:cs="Courier New"/>
        <w:b w:val="0"/>
        <w:i w:val="0"/>
        <w:strike w:val="0"/>
        <w:dstrike w:val="0"/>
        <w:color w:val="000000"/>
        <w:sz w:val="21"/>
        <w:szCs w:val="21"/>
        <w:u w:val="singl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430"/>
    <w:rsid w:val="000A0AAA"/>
    <w:rsid w:val="00181631"/>
    <w:rsid w:val="001A2996"/>
    <w:rsid w:val="002236AE"/>
    <w:rsid w:val="00576430"/>
    <w:rsid w:val="006C3F9B"/>
    <w:rsid w:val="006C41A2"/>
    <w:rsid w:val="00A029A5"/>
    <w:rsid w:val="00A12C4E"/>
    <w:rsid w:val="00A61D38"/>
    <w:rsid w:val="00B15FF4"/>
    <w:rsid w:val="00D20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D442A4"/>
  <w15:chartTrackingRefBased/>
  <w15:docId w15:val="{B71FE0DE-DE42-894B-8F6C-76DCCBE4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4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643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4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2019-10-27T20:26:00Z</dcterms:created>
  <dcterms:modified xsi:type="dcterms:W3CDTF">2019-10-27T23:58:00Z</dcterms:modified>
</cp:coreProperties>
</file>