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EF" w:rsidRPr="00332DEF" w:rsidRDefault="00332DEF" w:rsidP="00332DEF">
      <w:pPr>
        <w:spacing w:after="0" w:line="240" w:lineRule="auto"/>
        <w:rPr>
          <w:rFonts w:ascii="Times New Roman" w:eastAsia="Times New Roman" w:hAnsi="Times New Roman" w:cs="Times New Roman"/>
          <w:sz w:val="24"/>
          <w:szCs w:val="24"/>
        </w:rPr>
      </w:pPr>
    </w:p>
    <w:p w:rsidR="00332DEF" w:rsidRPr="00332DEF" w:rsidRDefault="00332DEF" w:rsidP="00332DEF">
      <w:pPr>
        <w:spacing w:before="538" w:after="0" w:line="240" w:lineRule="auto"/>
        <w:ind w:right="82"/>
        <w:rPr>
          <w:rFonts w:ascii="Times New Roman" w:eastAsia="Times New Roman" w:hAnsi="Times New Roman" w:cs="Times New Roman"/>
          <w:sz w:val="24"/>
          <w:szCs w:val="24"/>
        </w:rPr>
      </w:pPr>
      <w:r w:rsidRPr="00332DEF">
        <w:rPr>
          <w:rFonts w:ascii="Arial" w:eastAsia="Times New Roman" w:hAnsi="Arial" w:cs="Arial"/>
          <w:color w:val="000000"/>
        </w:rPr>
        <w:t>     </w:t>
      </w:r>
      <w:r w:rsidRPr="00332DEF">
        <w:rPr>
          <w:rFonts w:ascii="Arial" w:eastAsia="Times New Roman" w:hAnsi="Arial" w:cs="Arial"/>
          <w:b/>
          <w:bCs/>
          <w:color w:val="000000"/>
        </w:rPr>
        <w:t>   Ohio needs  a comprehensive energy plan that will guide it's future.</w:t>
      </w:r>
    </w:p>
    <w:p w:rsidR="00332DEF" w:rsidRPr="00332DEF" w:rsidRDefault="00332DEF" w:rsidP="00332DEF">
      <w:pPr>
        <w:spacing w:before="806" w:after="0" w:line="240" w:lineRule="auto"/>
        <w:ind w:left="864" w:right="859"/>
        <w:rPr>
          <w:rFonts w:ascii="Times New Roman" w:eastAsia="Times New Roman" w:hAnsi="Times New Roman" w:cs="Times New Roman"/>
          <w:sz w:val="24"/>
          <w:szCs w:val="24"/>
        </w:rPr>
      </w:pPr>
      <w:r w:rsidRPr="00332DEF">
        <w:rPr>
          <w:rFonts w:ascii="Arial" w:eastAsia="Times New Roman" w:hAnsi="Arial" w:cs="Arial"/>
          <w:b/>
          <w:bCs/>
          <w:color w:val="000000"/>
        </w:rPr>
        <w:t>This bill is definitely not it</w:t>
      </w:r>
      <w:r w:rsidRPr="00332DEF">
        <w:rPr>
          <w:rFonts w:ascii="Arial" w:eastAsia="Times New Roman" w:hAnsi="Arial" w:cs="Arial"/>
          <w:color w:val="000000"/>
        </w:rPr>
        <w:t>. HB6 is a conglomeration of special interests without a guiding principle. As such it will be useless, or worse, in protecting Ohioans.</w:t>
      </w:r>
    </w:p>
    <w:p w:rsidR="00332DEF" w:rsidRPr="00332DEF" w:rsidRDefault="00332DEF" w:rsidP="00332DEF">
      <w:pPr>
        <w:spacing w:before="806" w:after="0" w:line="240" w:lineRule="auto"/>
        <w:ind w:left="864" w:right="859"/>
        <w:rPr>
          <w:rFonts w:ascii="Times New Roman" w:eastAsia="Times New Roman" w:hAnsi="Times New Roman" w:cs="Times New Roman"/>
          <w:sz w:val="24"/>
          <w:szCs w:val="24"/>
        </w:rPr>
      </w:pPr>
      <w:r w:rsidRPr="00332DEF">
        <w:rPr>
          <w:rFonts w:ascii="Arial" w:eastAsia="Times New Roman" w:hAnsi="Arial" w:cs="Arial"/>
          <w:color w:val="000000"/>
        </w:rPr>
        <w:t>There are two major problems with the HB6 - one more significant than the other. The bill is a blatant bailout of a corporation's bad decisions. Can Ohio energy policy be driven by corporate interests? How many mismanaged companies can be bailed out? Isn't this corporate welfare, not free enterprise?</w:t>
      </w:r>
    </w:p>
    <w:p w:rsidR="00332DEF" w:rsidRPr="00332DEF" w:rsidRDefault="00332DEF" w:rsidP="00332DEF">
      <w:pPr>
        <w:spacing w:before="806" w:after="0" w:line="240" w:lineRule="auto"/>
        <w:ind w:left="864" w:right="859"/>
        <w:rPr>
          <w:rFonts w:ascii="Times New Roman" w:eastAsia="Times New Roman" w:hAnsi="Times New Roman" w:cs="Times New Roman"/>
          <w:sz w:val="24"/>
          <w:szCs w:val="24"/>
        </w:rPr>
      </w:pPr>
      <w:r w:rsidRPr="00332DEF">
        <w:rPr>
          <w:rFonts w:ascii="Arial" w:eastAsia="Times New Roman" w:hAnsi="Arial" w:cs="Arial"/>
          <w:color w:val="000000"/>
        </w:rPr>
        <w:t xml:space="preserve">Secondly, providing subsidies to First Energy ties Ohio to an energy path which may not be wise. According to Lazard finance the lowest cost way to produce new energy is now wind and large solar arrays. </w:t>
      </w:r>
      <w:hyperlink r:id="rId5" w:history="1">
        <w:r w:rsidRPr="00332DEF">
          <w:rPr>
            <w:rFonts w:ascii="Arial" w:eastAsia="Times New Roman" w:hAnsi="Arial" w:cs="Arial"/>
            <w:color w:val="1155CC"/>
            <w:u w:val="single"/>
          </w:rPr>
          <w:t>https://www.lazard.com/perspective/levelized-cost-of-energy-and-levelized-cost-of-storage-2018/</w:t>
        </w:r>
      </w:hyperlink>
      <w:r w:rsidRPr="00332DEF">
        <w:rPr>
          <w:rFonts w:ascii="Arial" w:eastAsia="Times New Roman" w:hAnsi="Arial" w:cs="Arial"/>
          <w:color w:val="000000"/>
        </w:rPr>
        <w:t xml:space="preserve">                                                                                           This is the direction of the future (without subsidies).                                                                                  Even without taking into consideration the additional benefit of being the least destructive to our deteriorating climate.</w:t>
      </w:r>
    </w:p>
    <w:p w:rsidR="00332DEF" w:rsidRPr="00332DEF" w:rsidRDefault="00332DEF" w:rsidP="00332DEF">
      <w:pPr>
        <w:spacing w:before="806" w:after="0" w:line="240" w:lineRule="auto"/>
        <w:ind w:left="864" w:right="859"/>
        <w:rPr>
          <w:rFonts w:ascii="Times New Roman" w:eastAsia="Times New Roman" w:hAnsi="Times New Roman" w:cs="Times New Roman"/>
          <w:sz w:val="24"/>
          <w:szCs w:val="24"/>
        </w:rPr>
      </w:pPr>
      <w:r w:rsidRPr="00332DEF">
        <w:rPr>
          <w:rFonts w:ascii="Arial" w:eastAsia="Times New Roman" w:hAnsi="Arial" w:cs="Arial"/>
          <w:color w:val="000000"/>
        </w:rPr>
        <w:t>Natural gas has its own problems. It's costing more and more to produce natural gas. See this from the CEO of Pioneer Resources</w:t>
      </w:r>
      <w:hyperlink r:id="rId6" w:anchor="comments_sector" w:history="1">
        <w:r w:rsidRPr="00332DEF">
          <w:rPr>
            <w:rFonts w:ascii="Arial" w:eastAsia="Times New Roman" w:hAnsi="Arial" w:cs="Arial"/>
            <w:color w:val="1155CC"/>
            <w:u w:val="single"/>
          </w:rPr>
          <w:t>https://www.wsj.com/articles/a-leader-of-americas-fracking-boom-has-second-thoughts-11561388670#comments_sector</w:t>
        </w:r>
      </w:hyperlink>
      <w:r w:rsidRPr="00332DEF">
        <w:rPr>
          <w:rFonts w:ascii="Arial" w:eastAsia="Times New Roman" w:hAnsi="Arial" w:cs="Arial"/>
          <w:color w:val="000000"/>
        </w:rPr>
        <w:t> </w:t>
      </w:r>
    </w:p>
    <w:p w:rsidR="00332DEF" w:rsidRPr="00332DEF" w:rsidRDefault="00332DEF" w:rsidP="00332DEF">
      <w:pPr>
        <w:spacing w:before="806" w:after="0" w:line="240" w:lineRule="auto"/>
        <w:ind w:left="864" w:right="859"/>
        <w:rPr>
          <w:rFonts w:ascii="Times New Roman" w:eastAsia="Times New Roman" w:hAnsi="Times New Roman" w:cs="Times New Roman"/>
          <w:sz w:val="24"/>
          <w:szCs w:val="24"/>
        </w:rPr>
      </w:pPr>
      <w:r w:rsidRPr="00332DEF">
        <w:rPr>
          <w:rFonts w:ascii="Arial" w:eastAsia="Times New Roman" w:hAnsi="Arial" w:cs="Arial"/>
          <w:color w:val="000000"/>
        </w:rPr>
        <w:t>And while natural gas burns cleaner than coal - it is</w:t>
      </w:r>
      <w:r w:rsidRPr="00332DEF">
        <w:rPr>
          <w:rFonts w:ascii="Arial" w:eastAsia="Times New Roman" w:hAnsi="Arial" w:cs="Arial"/>
          <w:b/>
          <w:bCs/>
          <w:i/>
          <w:iCs/>
          <w:color w:val="000000"/>
        </w:rPr>
        <w:t xml:space="preserve"> very</w:t>
      </w:r>
      <w:r w:rsidRPr="00332DEF">
        <w:rPr>
          <w:rFonts w:ascii="Arial" w:eastAsia="Times New Roman" w:hAnsi="Arial" w:cs="Arial"/>
          <w:color w:val="000000"/>
        </w:rPr>
        <w:t xml:space="preserve"> destructive to the climate when  the effect of 'fugitive emissions' are included Methane (natural gas) is 34+ times as heat inducing as CO2-  over a period of 100 years (Its heat effect is 84x in the first 20 years).Leakage from wellhead to final use for natural gas must therefore be a concern when evaluating its impact. </w:t>
      </w:r>
      <w:hyperlink r:id="rId7" w:history="1">
        <w:r w:rsidRPr="00332DEF">
          <w:rPr>
            <w:rFonts w:ascii="Arial" w:eastAsia="Times New Roman" w:hAnsi="Arial" w:cs="Arial"/>
            <w:color w:val="1155CC"/>
            <w:u w:val="single"/>
          </w:rPr>
          <w:t>https://www.ucsusa.org/clean-energy/coal-and-other-fossil-fuels/environmental-impacts-of-natural-gas</w:t>
        </w:r>
      </w:hyperlink>
      <w:r w:rsidRPr="00332DEF">
        <w:rPr>
          <w:rFonts w:ascii="Arial" w:eastAsia="Times New Roman" w:hAnsi="Arial" w:cs="Arial"/>
          <w:color w:val="000000"/>
        </w:rPr>
        <w:t> </w:t>
      </w:r>
    </w:p>
    <w:p w:rsidR="00332DEF" w:rsidRPr="00332DEF" w:rsidRDefault="00332DEF" w:rsidP="00332DEF">
      <w:pPr>
        <w:spacing w:before="806" w:after="0" w:line="240" w:lineRule="auto"/>
        <w:ind w:left="864" w:right="859"/>
        <w:rPr>
          <w:rFonts w:ascii="Times New Roman" w:eastAsia="Times New Roman" w:hAnsi="Times New Roman" w:cs="Times New Roman"/>
          <w:sz w:val="24"/>
          <w:szCs w:val="24"/>
        </w:rPr>
      </w:pPr>
      <w:r w:rsidRPr="00332DEF">
        <w:rPr>
          <w:rFonts w:ascii="Arial" w:eastAsia="Times New Roman" w:hAnsi="Arial" w:cs="Arial"/>
          <w:color w:val="000000"/>
        </w:rPr>
        <w:lastRenderedPageBreak/>
        <w:t>Finally, while I am not an energy expert, I have followed the developments in energy and environment for years. I have a family that I love. I want to have an energy policy in place in Ohio that assures their best interests, now and in the future.</w:t>
      </w:r>
    </w:p>
    <w:p w:rsidR="00332DEF" w:rsidRPr="00332DEF" w:rsidRDefault="00332DEF" w:rsidP="00332DEF">
      <w:pPr>
        <w:spacing w:before="806" w:after="0" w:line="240" w:lineRule="auto"/>
        <w:ind w:left="864" w:right="859"/>
        <w:rPr>
          <w:rFonts w:ascii="Times New Roman" w:eastAsia="Times New Roman" w:hAnsi="Times New Roman" w:cs="Times New Roman"/>
          <w:sz w:val="24"/>
          <w:szCs w:val="24"/>
        </w:rPr>
      </w:pPr>
      <w:r w:rsidRPr="00332DEF">
        <w:rPr>
          <w:rFonts w:ascii="Arial" w:eastAsia="Times New Roman" w:hAnsi="Arial" w:cs="Arial"/>
          <w:color w:val="000000"/>
        </w:rPr>
        <w:t>It is my hope that you resist political pressure and take the time to consider a comprehensive energy policy that will serve all Ohioans- not on a corporations timeline,  sincerely, Susan Handa</w:t>
      </w:r>
    </w:p>
    <w:p w:rsidR="00332DEF" w:rsidRPr="00332DEF" w:rsidRDefault="00332DEF" w:rsidP="00332DEF">
      <w:pPr>
        <w:spacing w:before="806" w:after="0" w:line="240" w:lineRule="auto"/>
        <w:ind w:left="864" w:right="859"/>
        <w:rPr>
          <w:rFonts w:ascii="Times New Roman" w:eastAsia="Times New Roman" w:hAnsi="Times New Roman" w:cs="Times New Roman"/>
          <w:sz w:val="24"/>
          <w:szCs w:val="24"/>
        </w:rPr>
      </w:pPr>
      <w:r w:rsidRPr="00332DEF">
        <w:rPr>
          <w:rFonts w:ascii="Arial" w:eastAsia="Times New Roman" w:hAnsi="Arial" w:cs="Arial"/>
          <w:color w:val="000000"/>
        </w:rPr>
        <w:t xml:space="preserve">note: Rocky Mountain Institute has worked on energy issues for 40+ years. They have some ideas about creating a resilient electrical grid.  </w:t>
      </w:r>
      <w:hyperlink r:id="rId8" w:history="1">
        <w:r w:rsidRPr="00332DEF">
          <w:rPr>
            <w:rFonts w:ascii="Arial" w:eastAsia="Times New Roman" w:hAnsi="Arial" w:cs="Arial"/>
            <w:color w:val="1155CC"/>
            <w:u w:val="single"/>
          </w:rPr>
          <w:t>https://www.ted.com/talks/amory_lovins_a_50_year_plan_for_energy/transcript?language=en</w:t>
        </w:r>
      </w:hyperlink>
    </w:p>
    <w:p w:rsidR="00824D45" w:rsidRDefault="00332DEF">
      <w:bookmarkStart w:id="0" w:name="_GoBack"/>
      <w:bookmarkEnd w:id="0"/>
    </w:p>
    <w:sectPr w:rsidR="0082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EF"/>
    <w:rsid w:val="00332DEF"/>
    <w:rsid w:val="00AC21FA"/>
    <w:rsid w:val="00FC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D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2D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D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2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61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amory_lovins_a_50_year_plan_for_energy/transcript?language=en" TargetMode="External"/><Relationship Id="rId3" Type="http://schemas.openxmlformats.org/officeDocument/2006/relationships/settings" Target="settings.xml"/><Relationship Id="rId7" Type="http://schemas.openxmlformats.org/officeDocument/2006/relationships/hyperlink" Target="https://www.ucsusa.org/clean-energy/coal-and-other-fossil-fuels/environmental-impacts-of-natural-ga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sj.com/articles/a-leader-of-americas-fracking-boom-has-second-thoughts-11561388670" TargetMode="External"/><Relationship Id="rId5" Type="http://schemas.openxmlformats.org/officeDocument/2006/relationships/hyperlink" Target="https://www.lazard.com/perspective/levelized-cost-of-energy-and-levelized-cost-of-storage-20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Hildebrandt, Elizabeth</dc:creator>
  <cp:lastModifiedBy>Hildebrandt, Elizabeth</cp:lastModifiedBy>
  <cp:revision>1</cp:revision>
  <dcterms:created xsi:type="dcterms:W3CDTF">2019-06-27T14:13:00Z</dcterms:created>
  <dcterms:modified xsi:type="dcterms:W3CDTF">2019-06-27T14:13:00Z</dcterms:modified>
</cp:coreProperties>
</file>