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FDADF" w14:textId="77777777" w:rsidR="00032FA9" w:rsidRPr="00032FA9" w:rsidRDefault="00032FA9" w:rsidP="00032FA9">
      <w:pPr>
        <w:rPr>
          <w:rFonts w:asciiTheme="minorHAnsi" w:hAnsiTheme="minorHAnsi" w:cstheme="minorHAnsi"/>
          <w:sz w:val="24"/>
          <w:szCs w:val="24"/>
        </w:rPr>
      </w:pPr>
      <w:bookmarkStart w:id="0" w:name="_GoBack"/>
      <w:bookmarkEnd w:id="0"/>
      <w:r w:rsidRPr="00032FA9">
        <w:rPr>
          <w:rFonts w:asciiTheme="minorHAnsi" w:hAnsiTheme="minorHAnsi" w:cstheme="minorHAnsi"/>
          <w:sz w:val="24"/>
          <w:szCs w:val="24"/>
        </w:rPr>
        <w:t>Senator Matt Dolan</w:t>
      </w:r>
    </w:p>
    <w:p w14:paraId="462C550F" w14:textId="77777777" w:rsidR="00032FA9" w:rsidRPr="00032FA9" w:rsidRDefault="00032FA9" w:rsidP="00032FA9">
      <w:pPr>
        <w:rPr>
          <w:rFonts w:asciiTheme="minorHAnsi" w:hAnsiTheme="minorHAnsi" w:cstheme="minorHAnsi"/>
          <w:sz w:val="24"/>
          <w:szCs w:val="24"/>
        </w:rPr>
      </w:pPr>
      <w:r w:rsidRPr="00032FA9">
        <w:rPr>
          <w:rFonts w:asciiTheme="minorHAnsi" w:hAnsiTheme="minorHAnsi" w:cstheme="minorHAnsi"/>
          <w:sz w:val="24"/>
          <w:szCs w:val="24"/>
        </w:rPr>
        <w:t>Senate Finance Chairman</w:t>
      </w:r>
    </w:p>
    <w:p w14:paraId="2DC7F532" w14:textId="77777777" w:rsidR="00032FA9" w:rsidRPr="00032FA9" w:rsidRDefault="00032FA9" w:rsidP="00032FA9">
      <w:pPr>
        <w:rPr>
          <w:rFonts w:asciiTheme="minorHAnsi" w:hAnsiTheme="minorHAnsi" w:cstheme="minorHAnsi"/>
          <w:sz w:val="24"/>
          <w:szCs w:val="24"/>
        </w:rPr>
      </w:pPr>
      <w:r w:rsidRPr="00032FA9">
        <w:rPr>
          <w:rFonts w:asciiTheme="minorHAnsi" w:hAnsiTheme="minorHAnsi" w:cstheme="minorHAnsi"/>
          <w:sz w:val="24"/>
          <w:szCs w:val="24"/>
        </w:rPr>
        <w:t>1 Capitol Square 1st Floor</w:t>
      </w:r>
    </w:p>
    <w:p w14:paraId="6B164359" w14:textId="77777777" w:rsidR="00032FA9" w:rsidRPr="00032FA9" w:rsidRDefault="00032FA9" w:rsidP="00032FA9">
      <w:pPr>
        <w:rPr>
          <w:rFonts w:asciiTheme="minorHAnsi" w:hAnsiTheme="minorHAnsi" w:cstheme="minorHAnsi"/>
          <w:sz w:val="24"/>
          <w:szCs w:val="24"/>
        </w:rPr>
      </w:pPr>
      <w:r w:rsidRPr="00032FA9">
        <w:rPr>
          <w:rFonts w:asciiTheme="minorHAnsi" w:hAnsiTheme="minorHAnsi" w:cstheme="minorHAnsi"/>
          <w:sz w:val="24"/>
          <w:szCs w:val="24"/>
        </w:rPr>
        <w:t>Columbus, OH 43215</w:t>
      </w:r>
    </w:p>
    <w:p w14:paraId="50229269" w14:textId="77777777" w:rsidR="004A0021" w:rsidRDefault="004A0021" w:rsidP="004A0021">
      <w:pPr>
        <w:rPr>
          <w:rFonts w:ascii="Calibri" w:hAnsi="Calibri"/>
          <w:sz w:val="24"/>
          <w:szCs w:val="24"/>
        </w:rPr>
      </w:pPr>
    </w:p>
    <w:p w14:paraId="5957A155" w14:textId="5570D2F6" w:rsidR="00B54962" w:rsidRDefault="00B04082" w:rsidP="004A0021">
      <w:pPr>
        <w:rPr>
          <w:rFonts w:ascii="Calibri" w:hAnsi="Calibri"/>
          <w:sz w:val="24"/>
          <w:szCs w:val="24"/>
        </w:rPr>
      </w:pPr>
      <w:r>
        <w:rPr>
          <w:rFonts w:ascii="Calibri" w:hAnsi="Calibri"/>
          <w:sz w:val="24"/>
          <w:szCs w:val="24"/>
        </w:rPr>
        <w:t xml:space="preserve">RE: </w:t>
      </w:r>
      <w:r w:rsidR="00512924">
        <w:rPr>
          <w:rFonts w:ascii="Calibri" w:hAnsi="Calibri"/>
          <w:sz w:val="24"/>
          <w:szCs w:val="24"/>
        </w:rPr>
        <w:t xml:space="preserve">TESTIMONY IN SUPPORT </w:t>
      </w:r>
      <w:r w:rsidR="00B54962">
        <w:rPr>
          <w:rFonts w:ascii="Calibri" w:hAnsi="Calibri"/>
          <w:sz w:val="24"/>
          <w:szCs w:val="24"/>
        </w:rPr>
        <w:t xml:space="preserve">OF </w:t>
      </w:r>
      <w:r w:rsidR="00DE38C4">
        <w:rPr>
          <w:rFonts w:ascii="Calibri" w:hAnsi="Calibri"/>
          <w:sz w:val="24"/>
          <w:szCs w:val="24"/>
        </w:rPr>
        <w:t xml:space="preserve">AN AMENDMENT TO </w:t>
      </w:r>
      <w:r w:rsidR="00603414">
        <w:rPr>
          <w:rFonts w:ascii="Calibri" w:hAnsi="Calibri"/>
          <w:sz w:val="24"/>
          <w:szCs w:val="24"/>
        </w:rPr>
        <w:t>SC 2833</w:t>
      </w:r>
    </w:p>
    <w:p w14:paraId="11D515E5" w14:textId="77777777" w:rsidR="00512924" w:rsidRDefault="00512924" w:rsidP="00563C42">
      <w:pPr>
        <w:rPr>
          <w:rFonts w:ascii="Calibri" w:hAnsi="Calibri"/>
          <w:sz w:val="24"/>
          <w:szCs w:val="24"/>
        </w:rPr>
      </w:pPr>
    </w:p>
    <w:p w14:paraId="36B5A7C4" w14:textId="77777777" w:rsidR="006B5FF1" w:rsidRPr="00DB6673" w:rsidRDefault="006B5FF1" w:rsidP="00563C42">
      <w:pPr>
        <w:rPr>
          <w:rFonts w:ascii="Calibri" w:hAnsi="Calibri" w:cs="Calibri"/>
          <w:sz w:val="24"/>
          <w:szCs w:val="24"/>
        </w:rPr>
      </w:pPr>
      <w:r w:rsidRPr="00DB6673">
        <w:rPr>
          <w:rFonts w:ascii="Calibri" w:hAnsi="Calibri"/>
          <w:sz w:val="24"/>
          <w:szCs w:val="24"/>
        </w:rPr>
        <w:t>Mr. Chairman and members of the Committee</w:t>
      </w:r>
      <w:r w:rsidR="00B04082">
        <w:rPr>
          <w:rFonts w:ascii="Calibri" w:hAnsi="Calibri"/>
          <w:sz w:val="24"/>
          <w:szCs w:val="24"/>
        </w:rPr>
        <w:t>:</w:t>
      </w:r>
      <w:r w:rsidRPr="00DB6673">
        <w:rPr>
          <w:rFonts w:ascii="Calibri" w:hAnsi="Calibri"/>
          <w:sz w:val="24"/>
          <w:szCs w:val="24"/>
        </w:rPr>
        <w:t xml:space="preserve"> </w:t>
      </w:r>
      <w:r w:rsidRPr="00DB6673">
        <w:rPr>
          <w:rFonts w:ascii="Calibri" w:hAnsi="Calibri" w:cs="Calibri"/>
          <w:sz w:val="24"/>
          <w:szCs w:val="24"/>
        </w:rPr>
        <w:t>on behalf</w:t>
      </w:r>
      <w:r w:rsidR="00B04082">
        <w:rPr>
          <w:rFonts w:ascii="Calibri" w:hAnsi="Calibri" w:cs="Calibri"/>
          <w:sz w:val="24"/>
          <w:szCs w:val="24"/>
        </w:rPr>
        <w:t xml:space="preserve"> of</w:t>
      </w:r>
      <w:r w:rsidRPr="00DB6673">
        <w:rPr>
          <w:rFonts w:ascii="Calibri" w:hAnsi="Calibri" w:cs="Calibri"/>
          <w:sz w:val="24"/>
          <w:szCs w:val="24"/>
        </w:rPr>
        <w:t xml:space="preserve"> </w:t>
      </w:r>
      <w:r w:rsidR="00EE61A2" w:rsidRPr="00DB6673">
        <w:rPr>
          <w:rFonts w:ascii="Calibri" w:hAnsi="Calibri" w:cs="Calibri"/>
          <w:sz w:val="24"/>
          <w:szCs w:val="24"/>
        </w:rPr>
        <w:t>about</w:t>
      </w:r>
      <w:r w:rsidRPr="00DB6673">
        <w:rPr>
          <w:rFonts w:ascii="Calibri" w:hAnsi="Calibri" w:cs="Calibri"/>
          <w:sz w:val="24"/>
          <w:szCs w:val="24"/>
        </w:rPr>
        <w:t xml:space="preserve"> </w:t>
      </w:r>
      <w:r w:rsidR="00DE38C4">
        <w:rPr>
          <w:rFonts w:ascii="Calibri" w:hAnsi="Calibri" w:cs="Calibri"/>
          <w:sz w:val="24"/>
          <w:szCs w:val="24"/>
        </w:rPr>
        <w:t>368</w:t>
      </w:r>
      <w:r w:rsidRPr="002B2C64">
        <w:rPr>
          <w:rFonts w:ascii="Calibri" w:hAnsi="Calibri" w:cs="Calibri"/>
          <w:sz w:val="24"/>
          <w:szCs w:val="24"/>
        </w:rPr>
        <w:t xml:space="preserve"> H&amp;R Block offices and </w:t>
      </w:r>
      <w:r w:rsidR="00DB6673" w:rsidRPr="002B2C64">
        <w:rPr>
          <w:rFonts w:ascii="Calibri" w:hAnsi="Calibri" w:cs="Calibri"/>
          <w:sz w:val="24"/>
          <w:szCs w:val="24"/>
        </w:rPr>
        <w:t xml:space="preserve">over </w:t>
      </w:r>
      <w:r w:rsidR="00DE38C4">
        <w:rPr>
          <w:rFonts w:ascii="Calibri" w:hAnsi="Calibri" w:cs="Calibri"/>
          <w:sz w:val="24"/>
          <w:szCs w:val="24"/>
        </w:rPr>
        <w:t>3,00</w:t>
      </w:r>
      <w:r w:rsidRPr="002B2C64">
        <w:rPr>
          <w:rFonts w:ascii="Calibri" w:hAnsi="Calibri" w:cs="Calibri"/>
          <w:sz w:val="24"/>
          <w:szCs w:val="24"/>
        </w:rPr>
        <w:t>0</w:t>
      </w:r>
      <w:r w:rsidRPr="00DB6673">
        <w:rPr>
          <w:rFonts w:ascii="Calibri" w:hAnsi="Calibri" w:cs="Calibri"/>
          <w:sz w:val="24"/>
          <w:szCs w:val="24"/>
        </w:rPr>
        <w:t xml:space="preserve"> highly trained tax professionals</w:t>
      </w:r>
      <w:r w:rsidR="00EE61A2" w:rsidRPr="00DB6673">
        <w:rPr>
          <w:rFonts w:ascii="Calibri" w:hAnsi="Calibri" w:cs="Calibri"/>
          <w:sz w:val="24"/>
          <w:szCs w:val="24"/>
        </w:rPr>
        <w:t xml:space="preserve"> in </w:t>
      </w:r>
      <w:r w:rsidR="00DE38C4">
        <w:rPr>
          <w:rFonts w:ascii="Calibri" w:hAnsi="Calibri" w:cs="Calibri"/>
          <w:sz w:val="24"/>
          <w:szCs w:val="24"/>
        </w:rPr>
        <w:t>Ohio</w:t>
      </w:r>
      <w:r w:rsidRPr="00DB6673">
        <w:rPr>
          <w:rFonts w:ascii="Calibri" w:hAnsi="Calibri" w:cs="Calibri"/>
          <w:sz w:val="24"/>
          <w:szCs w:val="24"/>
        </w:rPr>
        <w:t>, H&amp;R Block appreciates the opportunity to comment</w:t>
      </w:r>
      <w:r w:rsidR="00355671" w:rsidRPr="00DB6673">
        <w:rPr>
          <w:rFonts w:ascii="Calibri" w:hAnsi="Calibri"/>
          <w:noProof/>
          <w:sz w:val="24"/>
          <w:szCs w:val="24"/>
        </w:rPr>
        <w:drawing>
          <wp:anchor distT="0" distB="0" distL="114300" distR="114300" simplePos="0" relativeHeight="251657728" behindDoc="0" locked="0" layoutInCell="1" allowOverlap="1" wp14:anchorId="08B39E83" wp14:editId="6DD4CE65">
            <wp:simplePos x="0" y="0"/>
            <wp:positionH relativeFrom="page">
              <wp:posOffset>0</wp:posOffset>
            </wp:positionH>
            <wp:positionV relativeFrom="page">
              <wp:posOffset>0</wp:posOffset>
            </wp:positionV>
            <wp:extent cx="2760980" cy="1170305"/>
            <wp:effectExtent l="0" t="0" r="0" b="0"/>
            <wp:wrapSquare wrapText="bothSides"/>
            <wp:docPr id="3" name="Picture 2" descr="C:\Users\Graeme\Documents\Andrew\logo\HRBlock\SHG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raeme\Documents\Andrew\logo\HRBlock\SHGP.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0980" cy="1170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B6673">
        <w:rPr>
          <w:rFonts w:ascii="Calibri" w:hAnsi="Calibri" w:cs="Calibri"/>
          <w:sz w:val="24"/>
          <w:szCs w:val="24"/>
        </w:rPr>
        <w:t xml:space="preserve"> and support </w:t>
      </w:r>
      <w:r w:rsidR="00DE38C4">
        <w:rPr>
          <w:rFonts w:ascii="Calibri" w:hAnsi="Calibri" w:cs="Calibri"/>
          <w:sz w:val="24"/>
          <w:szCs w:val="24"/>
        </w:rPr>
        <w:t>an amendment to H</w:t>
      </w:r>
      <w:r w:rsidR="00B04082">
        <w:rPr>
          <w:rFonts w:ascii="Calibri" w:hAnsi="Calibri" w:cs="Calibri"/>
          <w:sz w:val="24"/>
          <w:szCs w:val="24"/>
        </w:rPr>
        <w:t>B</w:t>
      </w:r>
      <w:r w:rsidR="00DE38C4">
        <w:rPr>
          <w:rFonts w:ascii="Calibri" w:hAnsi="Calibri" w:cs="Calibri"/>
          <w:sz w:val="24"/>
          <w:szCs w:val="24"/>
        </w:rPr>
        <w:t xml:space="preserve"> 166 that would allow the state to identify unscrupulous and unqualified tax preparers and prevent bad actors from operating in Ohio</w:t>
      </w:r>
      <w:r w:rsidRPr="00DB6673">
        <w:rPr>
          <w:rFonts w:ascii="Calibri" w:hAnsi="Calibri" w:cs="Calibri"/>
          <w:sz w:val="24"/>
          <w:szCs w:val="24"/>
        </w:rPr>
        <w:t xml:space="preserve">. </w:t>
      </w:r>
    </w:p>
    <w:p w14:paraId="71F1DF2B" w14:textId="77777777" w:rsidR="00013C52" w:rsidRPr="00DB6673" w:rsidRDefault="00013C52" w:rsidP="00563C42">
      <w:pPr>
        <w:rPr>
          <w:rFonts w:ascii="Calibri" w:hAnsi="Calibri" w:cs="Calibri"/>
          <w:sz w:val="24"/>
          <w:szCs w:val="24"/>
        </w:rPr>
      </w:pPr>
    </w:p>
    <w:p w14:paraId="670B7412" w14:textId="77777777" w:rsidR="007204B2" w:rsidRDefault="00EE61A2" w:rsidP="00563C42">
      <w:pPr>
        <w:rPr>
          <w:rFonts w:ascii="Calibri" w:hAnsi="Calibri"/>
          <w:sz w:val="24"/>
          <w:szCs w:val="24"/>
        </w:rPr>
      </w:pPr>
      <w:r w:rsidRPr="00DB6673">
        <w:rPr>
          <w:rFonts w:ascii="Calibri" w:hAnsi="Calibri"/>
          <w:sz w:val="24"/>
          <w:szCs w:val="24"/>
        </w:rPr>
        <w:t>H&amp;R Block</w:t>
      </w:r>
      <w:r w:rsidR="006B5FF1" w:rsidRPr="00DB6673">
        <w:rPr>
          <w:rFonts w:ascii="Calibri" w:hAnsi="Calibri"/>
          <w:sz w:val="24"/>
          <w:szCs w:val="24"/>
        </w:rPr>
        <w:t xml:space="preserve"> believe</w:t>
      </w:r>
      <w:r w:rsidRPr="00DB6673">
        <w:rPr>
          <w:rFonts w:ascii="Calibri" w:hAnsi="Calibri"/>
          <w:sz w:val="24"/>
          <w:szCs w:val="24"/>
        </w:rPr>
        <w:t>s</w:t>
      </w:r>
      <w:r w:rsidR="006B5FF1" w:rsidRPr="00DB6673">
        <w:rPr>
          <w:rFonts w:ascii="Calibri" w:hAnsi="Calibri"/>
          <w:sz w:val="24"/>
          <w:szCs w:val="24"/>
        </w:rPr>
        <w:t xml:space="preserve"> that we – and all tax preparation companies – have a responsibility to </w:t>
      </w:r>
      <w:r w:rsidRPr="00DB6673">
        <w:rPr>
          <w:rFonts w:ascii="Calibri" w:hAnsi="Calibri"/>
          <w:sz w:val="24"/>
          <w:szCs w:val="24"/>
        </w:rPr>
        <w:t xml:space="preserve">work alongside our partners in government to </w:t>
      </w:r>
      <w:r w:rsidR="006B5FF1" w:rsidRPr="00DB6673">
        <w:rPr>
          <w:rFonts w:ascii="Calibri" w:hAnsi="Calibri"/>
          <w:sz w:val="24"/>
          <w:szCs w:val="24"/>
        </w:rPr>
        <w:t>fight</w:t>
      </w:r>
      <w:r w:rsidRPr="00DB6673">
        <w:rPr>
          <w:rFonts w:ascii="Calibri" w:hAnsi="Calibri"/>
          <w:sz w:val="24"/>
          <w:szCs w:val="24"/>
        </w:rPr>
        <w:t xml:space="preserve"> tax</w:t>
      </w:r>
      <w:r w:rsidR="00563C42" w:rsidRPr="00DB6673">
        <w:rPr>
          <w:rFonts w:ascii="Calibri" w:hAnsi="Calibri"/>
          <w:sz w:val="24"/>
          <w:szCs w:val="24"/>
        </w:rPr>
        <w:t xml:space="preserve"> refund</w:t>
      </w:r>
      <w:r w:rsidR="006B5FF1" w:rsidRPr="00DB6673">
        <w:rPr>
          <w:rFonts w:ascii="Calibri" w:hAnsi="Calibri"/>
          <w:sz w:val="24"/>
          <w:szCs w:val="24"/>
        </w:rPr>
        <w:t xml:space="preserve"> </w:t>
      </w:r>
      <w:r w:rsidR="00563C42" w:rsidRPr="00DB6673">
        <w:rPr>
          <w:rFonts w:ascii="Calibri" w:hAnsi="Calibri"/>
          <w:sz w:val="24"/>
          <w:szCs w:val="24"/>
        </w:rPr>
        <w:t xml:space="preserve">and identify theft </w:t>
      </w:r>
      <w:r w:rsidR="006B5FF1" w:rsidRPr="00DB6673">
        <w:rPr>
          <w:rFonts w:ascii="Calibri" w:hAnsi="Calibri"/>
          <w:sz w:val="24"/>
          <w:szCs w:val="24"/>
        </w:rPr>
        <w:t>fraud.</w:t>
      </w:r>
      <w:r w:rsidRPr="00DB6673">
        <w:rPr>
          <w:rFonts w:ascii="Calibri" w:hAnsi="Calibri"/>
          <w:sz w:val="24"/>
          <w:szCs w:val="24"/>
        </w:rPr>
        <w:t xml:space="preserve"> We appreciate the </w:t>
      </w:r>
      <w:r w:rsidR="0074605B" w:rsidRPr="00DB6673">
        <w:rPr>
          <w:rFonts w:ascii="Calibri" w:hAnsi="Calibri"/>
          <w:sz w:val="24"/>
          <w:szCs w:val="24"/>
        </w:rPr>
        <w:t>efforts</w:t>
      </w:r>
      <w:r w:rsidRPr="00DB6673">
        <w:rPr>
          <w:rFonts w:ascii="Calibri" w:hAnsi="Calibri"/>
          <w:sz w:val="24"/>
          <w:szCs w:val="24"/>
        </w:rPr>
        <w:t xml:space="preserve"> of the </w:t>
      </w:r>
      <w:r w:rsidR="007204B2">
        <w:rPr>
          <w:rFonts w:ascii="Calibri" w:hAnsi="Calibri"/>
          <w:sz w:val="24"/>
          <w:szCs w:val="24"/>
        </w:rPr>
        <w:t xml:space="preserve">Department of </w:t>
      </w:r>
      <w:r w:rsidR="009E0AC5">
        <w:rPr>
          <w:rFonts w:ascii="Calibri" w:hAnsi="Calibri"/>
          <w:sz w:val="24"/>
          <w:szCs w:val="24"/>
        </w:rPr>
        <w:t>Taxation</w:t>
      </w:r>
      <w:r w:rsidR="007204B2">
        <w:rPr>
          <w:rFonts w:ascii="Calibri" w:hAnsi="Calibri"/>
          <w:sz w:val="24"/>
          <w:szCs w:val="24"/>
        </w:rPr>
        <w:t xml:space="preserve"> </w:t>
      </w:r>
      <w:r w:rsidR="00563C42" w:rsidRPr="00DB6673">
        <w:rPr>
          <w:rFonts w:ascii="Calibri" w:hAnsi="Calibri"/>
          <w:sz w:val="24"/>
          <w:szCs w:val="24"/>
        </w:rPr>
        <w:t xml:space="preserve">and </w:t>
      </w:r>
      <w:r w:rsidR="00BF7DF5" w:rsidRPr="00DB6673">
        <w:rPr>
          <w:rFonts w:ascii="Calibri" w:hAnsi="Calibri"/>
          <w:sz w:val="24"/>
          <w:szCs w:val="24"/>
        </w:rPr>
        <w:t xml:space="preserve">members of </w:t>
      </w:r>
      <w:r w:rsidR="00563C42" w:rsidRPr="00DB6673">
        <w:rPr>
          <w:rFonts w:ascii="Calibri" w:hAnsi="Calibri"/>
          <w:sz w:val="24"/>
          <w:szCs w:val="24"/>
        </w:rPr>
        <w:t xml:space="preserve">the </w:t>
      </w:r>
      <w:r w:rsidR="007E3F4C">
        <w:rPr>
          <w:rFonts w:ascii="Calibri" w:hAnsi="Calibri"/>
          <w:sz w:val="24"/>
          <w:szCs w:val="24"/>
        </w:rPr>
        <w:t xml:space="preserve">Legislature </w:t>
      </w:r>
      <w:r w:rsidR="0074605B" w:rsidRPr="00DB6673">
        <w:rPr>
          <w:rFonts w:ascii="Calibri" w:hAnsi="Calibri"/>
          <w:sz w:val="24"/>
          <w:szCs w:val="24"/>
        </w:rPr>
        <w:t>in</w:t>
      </w:r>
      <w:r w:rsidRPr="00DB6673">
        <w:rPr>
          <w:rFonts w:ascii="Calibri" w:hAnsi="Calibri"/>
          <w:sz w:val="24"/>
          <w:szCs w:val="24"/>
        </w:rPr>
        <w:t xml:space="preserve"> advancing this shared goal. </w:t>
      </w:r>
    </w:p>
    <w:p w14:paraId="3D70D5B1" w14:textId="77777777" w:rsidR="007204B2" w:rsidRDefault="007204B2" w:rsidP="00563C42">
      <w:pPr>
        <w:rPr>
          <w:rFonts w:ascii="Calibri" w:hAnsi="Calibri"/>
          <w:sz w:val="24"/>
          <w:szCs w:val="24"/>
        </w:rPr>
      </w:pPr>
    </w:p>
    <w:p w14:paraId="2CC2CA82" w14:textId="77777777" w:rsidR="00B04082" w:rsidRPr="00B04082" w:rsidRDefault="00B04082" w:rsidP="00B04082">
      <w:pPr>
        <w:rPr>
          <w:rFonts w:ascii="Calibri" w:hAnsi="Calibri"/>
          <w:sz w:val="24"/>
          <w:szCs w:val="24"/>
        </w:rPr>
      </w:pPr>
      <w:r w:rsidRPr="00B04082">
        <w:rPr>
          <w:rFonts w:ascii="Calibri" w:hAnsi="Calibri"/>
          <w:sz w:val="24"/>
          <w:szCs w:val="24"/>
        </w:rPr>
        <w:t>This amendment requires paid tax return preparers to include their IRS Preparer Tax Identification Number (PTIN) on Ohio income returns.  The PTIN is a unique identifier that all compensated preparers must currently obtain and provide on the federal tax return.  Requiring the inclusion of the PTIN on Ohio tax return, as it is required on Federal returns, ensures tax preparers are legitimate actors.  It also enables the Department of Taxation to bring suit to enjoin tax preparers from further engaging in criminal, fraudulent, and other reckless conduct or from acting as a tax preparer in the state.</w:t>
      </w:r>
    </w:p>
    <w:p w14:paraId="47DFA396" w14:textId="77777777" w:rsidR="00B04082" w:rsidRPr="00DE38C4" w:rsidRDefault="00B04082" w:rsidP="00B04082">
      <w:pPr>
        <w:rPr>
          <w:rFonts w:ascii="Calibri" w:hAnsi="Calibri"/>
          <w:sz w:val="24"/>
          <w:szCs w:val="24"/>
        </w:rPr>
      </w:pPr>
    </w:p>
    <w:p w14:paraId="69937A78" w14:textId="77777777" w:rsidR="00DE38C4" w:rsidRDefault="00DE38C4" w:rsidP="00DE38C4">
      <w:pPr>
        <w:rPr>
          <w:rFonts w:ascii="Calibri" w:hAnsi="Calibri"/>
          <w:sz w:val="24"/>
          <w:szCs w:val="24"/>
        </w:rPr>
      </w:pPr>
      <w:r w:rsidRPr="00DE38C4">
        <w:rPr>
          <w:rFonts w:ascii="Calibri" w:hAnsi="Calibri"/>
          <w:sz w:val="24"/>
          <w:szCs w:val="24"/>
        </w:rPr>
        <w:t>Several states, including Alabama, Delaware, Indiana, Illinois, Louisiana, Maryland, Minnesota, and Virginia, have already taken similar action, tightening rules for professional preparers, to protect taxpayers and are seeing impressive results. Maryland, for example, has stopped $</w:t>
      </w:r>
      <w:r>
        <w:rPr>
          <w:rFonts w:ascii="Calibri" w:hAnsi="Calibri"/>
          <w:sz w:val="24"/>
          <w:szCs w:val="24"/>
        </w:rPr>
        <w:t>206</w:t>
      </w:r>
      <w:r w:rsidRPr="00DE38C4">
        <w:rPr>
          <w:rFonts w:ascii="Calibri" w:hAnsi="Calibri"/>
          <w:sz w:val="24"/>
          <w:szCs w:val="24"/>
        </w:rPr>
        <w:t xml:space="preserve"> million in fraudulent payments </w:t>
      </w:r>
      <w:r>
        <w:rPr>
          <w:rFonts w:ascii="Calibri" w:hAnsi="Calibri"/>
          <w:sz w:val="24"/>
          <w:szCs w:val="24"/>
        </w:rPr>
        <w:t>since 2007</w:t>
      </w:r>
      <w:r w:rsidRPr="00DE38C4">
        <w:rPr>
          <w:rFonts w:ascii="Calibri" w:hAnsi="Calibri"/>
          <w:sz w:val="24"/>
          <w:szCs w:val="24"/>
        </w:rPr>
        <w:t xml:space="preserve">. This common-sense </w:t>
      </w:r>
      <w:r>
        <w:rPr>
          <w:rFonts w:ascii="Calibri" w:hAnsi="Calibri"/>
          <w:sz w:val="24"/>
          <w:szCs w:val="24"/>
        </w:rPr>
        <w:t>amendment</w:t>
      </w:r>
      <w:r w:rsidRPr="00DE38C4">
        <w:rPr>
          <w:rFonts w:ascii="Calibri" w:hAnsi="Calibri"/>
          <w:sz w:val="24"/>
          <w:szCs w:val="24"/>
        </w:rPr>
        <w:t xml:space="preserve"> will protect </w:t>
      </w:r>
      <w:r>
        <w:rPr>
          <w:rFonts w:ascii="Calibri" w:hAnsi="Calibri"/>
          <w:sz w:val="24"/>
          <w:szCs w:val="24"/>
        </w:rPr>
        <w:t>Ohio</w:t>
      </w:r>
      <w:r w:rsidRPr="00DE38C4">
        <w:rPr>
          <w:rFonts w:ascii="Calibri" w:hAnsi="Calibri"/>
          <w:sz w:val="24"/>
          <w:szCs w:val="24"/>
        </w:rPr>
        <w:t xml:space="preserve"> taxpayers and </w:t>
      </w:r>
      <w:r>
        <w:rPr>
          <w:rFonts w:ascii="Calibri" w:hAnsi="Calibri"/>
          <w:sz w:val="24"/>
          <w:szCs w:val="24"/>
        </w:rPr>
        <w:t>the</w:t>
      </w:r>
      <w:r w:rsidRPr="00DE38C4">
        <w:rPr>
          <w:rFonts w:ascii="Calibri" w:hAnsi="Calibri"/>
          <w:sz w:val="24"/>
          <w:szCs w:val="24"/>
        </w:rPr>
        <w:t xml:space="preserve"> Treasury from fraud or costly mistakes through incompetence. </w:t>
      </w:r>
    </w:p>
    <w:p w14:paraId="59CE4AA6" w14:textId="77777777" w:rsidR="00DE38C4" w:rsidRDefault="00DE38C4" w:rsidP="00DE38C4">
      <w:pPr>
        <w:rPr>
          <w:rFonts w:ascii="Calibri" w:hAnsi="Calibri"/>
          <w:sz w:val="24"/>
          <w:szCs w:val="24"/>
        </w:rPr>
      </w:pPr>
    </w:p>
    <w:p w14:paraId="5A12A236" w14:textId="77777777" w:rsidR="006B5FF1" w:rsidRPr="00DB6673" w:rsidRDefault="00EB650C" w:rsidP="00563C42">
      <w:pPr>
        <w:pStyle w:val="Default"/>
      </w:pPr>
      <w:r w:rsidRPr="00DB6673">
        <w:rPr>
          <w:rFonts w:eastAsia="MS Mincho" w:cs="Colfax-Regular"/>
        </w:rPr>
        <w:t xml:space="preserve">H&amp;R Block has excelled for over 60 years as </w:t>
      </w:r>
      <w:r w:rsidR="00DB6673" w:rsidRPr="00DB6673">
        <w:rPr>
          <w:rFonts w:eastAsia="MS Mincho" w:cs="Colfax-Regular"/>
        </w:rPr>
        <w:t>an</w:t>
      </w:r>
      <w:r w:rsidRPr="00DB6673">
        <w:rPr>
          <w:rFonts w:eastAsia="MS Mincho" w:cs="Colfax-Regular"/>
        </w:rPr>
        <w:t xml:space="preserve"> industry leader because of our commitment to</w:t>
      </w:r>
      <w:r w:rsidR="003B1AF7" w:rsidRPr="00DB6673">
        <w:rPr>
          <w:rFonts w:eastAsia="MS Mincho" w:cs="Colfax-Regular"/>
        </w:rPr>
        <w:t xml:space="preserve"> </w:t>
      </w:r>
      <w:r w:rsidRPr="00DB6673">
        <w:t>c</w:t>
      </w:r>
      <w:r w:rsidR="003B1AF7" w:rsidRPr="00DB6673">
        <w:t xml:space="preserve">ompetent, </w:t>
      </w:r>
      <w:r w:rsidRPr="00DB6673">
        <w:t xml:space="preserve">ethical tax preparation. </w:t>
      </w:r>
      <w:r w:rsidR="00DE38C4">
        <w:t xml:space="preserve"> </w:t>
      </w:r>
      <w:r w:rsidR="006B5FF1" w:rsidRPr="00DB6673">
        <w:t xml:space="preserve">Unfortunately, </w:t>
      </w:r>
      <w:r w:rsidR="00E219C1" w:rsidRPr="00DB6673">
        <w:t>not all tax preparers share this view</w:t>
      </w:r>
      <w:r w:rsidR="006B5FF1" w:rsidRPr="00DB6673">
        <w:t>. Each day</w:t>
      </w:r>
      <w:r w:rsidR="0074605B" w:rsidRPr="00DB6673">
        <w:t>,</w:t>
      </w:r>
      <w:r w:rsidR="006B5FF1" w:rsidRPr="00DB6673">
        <w:t xml:space="preserve"> </w:t>
      </w:r>
      <w:r w:rsidR="003B1AF7" w:rsidRPr="00DB6673">
        <w:t xml:space="preserve">unscrupulous preparers </w:t>
      </w:r>
      <w:r w:rsidR="00DE38C4">
        <w:t>seek</w:t>
      </w:r>
      <w:r w:rsidR="003B1AF7" w:rsidRPr="00DB6673">
        <w:t xml:space="preserve"> new and exploitive ways to steal from </w:t>
      </w:r>
      <w:r w:rsidR="007E3F4C">
        <w:t xml:space="preserve">the </w:t>
      </w:r>
      <w:r w:rsidR="003B1AF7" w:rsidRPr="00DB6673">
        <w:t>taxpayers</w:t>
      </w:r>
      <w:r w:rsidR="007E3F4C">
        <w:t xml:space="preserve"> of </w:t>
      </w:r>
      <w:r w:rsidR="00DE38C4">
        <w:t>Ohio</w:t>
      </w:r>
      <w:r w:rsidR="003B1AF7" w:rsidRPr="00DB6673">
        <w:t>.</w:t>
      </w:r>
      <w:r w:rsidR="00DE38C4">
        <w:t xml:space="preserve"> </w:t>
      </w:r>
      <w:r w:rsidR="003B1AF7" w:rsidRPr="00DB6673">
        <w:t xml:space="preserve"> </w:t>
      </w:r>
      <w:r w:rsidR="0074605B" w:rsidRPr="00DB6673">
        <w:t xml:space="preserve">All too often, their actions </w:t>
      </w:r>
      <w:r w:rsidR="00507E90" w:rsidRPr="00DB6673">
        <w:t xml:space="preserve">do the </w:t>
      </w:r>
      <w:r w:rsidR="00E219C1" w:rsidRPr="00DB6673">
        <w:t>greatest</w:t>
      </w:r>
      <w:r w:rsidR="00507E90" w:rsidRPr="00DB6673">
        <w:t xml:space="preserve"> </w:t>
      </w:r>
      <w:r w:rsidR="00563C42" w:rsidRPr="00DB6673">
        <w:t>harm</w:t>
      </w:r>
      <w:r w:rsidR="0074605B" w:rsidRPr="00DB6673">
        <w:t xml:space="preserve"> </w:t>
      </w:r>
      <w:r w:rsidR="00507E90" w:rsidRPr="00DB6673">
        <w:t>to</w:t>
      </w:r>
      <w:r w:rsidR="006B5FF1" w:rsidRPr="00DB6673">
        <w:t xml:space="preserve"> individuals </w:t>
      </w:r>
      <w:r w:rsidR="00420D1F" w:rsidRPr="00DB6673">
        <w:t>who can afford it the least</w:t>
      </w:r>
      <w:r w:rsidR="006B5FF1" w:rsidRPr="00DB6673">
        <w:t xml:space="preserve">. </w:t>
      </w:r>
    </w:p>
    <w:p w14:paraId="17E5DEA4" w14:textId="77777777" w:rsidR="006B5FF1" w:rsidRPr="00DB6673" w:rsidRDefault="006B5FF1" w:rsidP="00563C42">
      <w:pPr>
        <w:pStyle w:val="Default"/>
      </w:pPr>
    </w:p>
    <w:p w14:paraId="689AF811" w14:textId="09A88A5B" w:rsidR="006B5FF1" w:rsidRPr="00DB6673" w:rsidRDefault="009E0AC5" w:rsidP="00563C42">
      <w:pPr>
        <w:pStyle w:val="Default"/>
      </w:pPr>
      <w:r>
        <w:t>This</w:t>
      </w:r>
      <w:r w:rsidR="00DE38C4">
        <w:t xml:space="preserve"> amendment to </w:t>
      </w:r>
      <w:r w:rsidR="00603414">
        <w:t>SC 2833</w:t>
      </w:r>
      <w:r w:rsidR="006B5FF1" w:rsidRPr="00DB6673">
        <w:t xml:space="preserve"> </w:t>
      </w:r>
      <w:r w:rsidR="00DB6673">
        <w:t>would provide the state of</w:t>
      </w:r>
      <w:r w:rsidR="006B5FF1" w:rsidRPr="00DB6673">
        <w:t xml:space="preserve"> </w:t>
      </w:r>
      <w:r w:rsidR="00DE38C4">
        <w:t>Ohio</w:t>
      </w:r>
      <w:r w:rsidR="006B5FF1" w:rsidRPr="00DB6673">
        <w:t xml:space="preserve"> greater enforcement power over </w:t>
      </w:r>
      <w:r w:rsidR="003B1AF7" w:rsidRPr="00DB6673">
        <w:t>fraudulent</w:t>
      </w:r>
      <w:r w:rsidR="006B5FF1" w:rsidRPr="00DB6673">
        <w:t xml:space="preserve"> preparers and help protect consumers. </w:t>
      </w:r>
    </w:p>
    <w:p w14:paraId="1C2B90C0" w14:textId="77777777" w:rsidR="006B5FF1" w:rsidRPr="00DB6673" w:rsidRDefault="006B5FF1" w:rsidP="00563C42">
      <w:pPr>
        <w:pStyle w:val="Default"/>
      </w:pPr>
    </w:p>
    <w:p w14:paraId="4E5CD0CB" w14:textId="77777777" w:rsidR="006B5FF1" w:rsidRPr="00DB6673" w:rsidRDefault="006B5FF1" w:rsidP="00563C42">
      <w:pPr>
        <w:pStyle w:val="Default"/>
      </w:pPr>
      <w:r w:rsidRPr="00DB6673">
        <w:t xml:space="preserve">H&amp;R Block supports </w:t>
      </w:r>
      <w:r w:rsidR="0074605B" w:rsidRPr="00DB6673">
        <w:t>this effort</w:t>
      </w:r>
      <w:r w:rsidRPr="00DB6673">
        <w:t xml:space="preserve"> by the </w:t>
      </w:r>
      <w:r w:rsidR="00507E90" w:rsidRPr="00DB6673">
        <w:t>bill sponsor</w:t>
      </w:r>
      <w:r w:rsidR="007204B2">
        <w:t>.</w:t>
      </w:r>
      <w:r w:rsidRPr="00DB6673">
        <w:t xml:space="preserve"> </w:t>
      </w:r>
    </w:p>
    <w:p w14:paraId="59C2DAAE" w14:textId="77777777" w:rsidR="006B5FF1" w:rsidRPr="00DB6673" w:rsidRDefault="006B5FF1" w:rsidP="00563C42">
      <w:pPr>
        <w:pStyle w:val="Default"/>
      </w:pPr>
    </w:p>
    <w:p w14:paraId="234C245F" w14:textId="77777777" w:rsidR="006B5FF1" w:rsidRPr="00DB6673" w:rsidRDefault="00032FA9" w:rsidP="00563C42">
      <w:pPr>
        <w:contextualSpacing/>
        <w:rPr>
          <w:rFonts w:ascii="Calibri" w:hAnsi="Calibri"/>
          <w:sz w:val="24"/>
          <w:szCs w:val="24"/>
        </w:rPr>
      </w:pPr>
      <w:r>
        <w:rPr>
          <w:rFonts w:ascii="Calibri" w:hAnsi="Calibri"/>
          <w:sz w:val="24"/>
          <w:szCs w:val="24"/>
        </w:rPr>
        <w:t>Andrew Jennison</w:t>
      </w:r>
    </w:p>
    <w:p w14:paraId="3B1C1E37" w14:textId="77777777" w:rsidR="006B5FF1" w:rsidRPr="00DB6673" w:rsidRDefault="00032FA9" w:rsidP="00563C42">
      <w:pPr>
        <w:contextualSpacing/>
        <w:rPr>
          <w:rFonts w:ascii="Calibri" w:hAnsi="Calibri"/>
          <w:sz w:val="24"/>
          <w:szCs w:val="24"/>
        </w:rPr>
      </w:pPr>
      <w:r>
        <w:rPr>
          <w:rFonts w:ascii="Calibri" w:hAnsi="Calibri"/>
          <w:sz w:val="24"/>
          <w:szCs w:val="24"/>
        </w:rPr>
        <w:t>Vice President</w:t>
      </w:r>
      <w:r w:rsidR="006B5FF1" w:rsidRPr="00DB6673">
        <w:rPr>
          <w:rFonts w:ascii="Calibri" w:hAnsi="Calibri"/>
          <w:sz w:val="24"/>
          <w:szCs w:val="24"/>
        </w:rPr>
        <w:t>, Government Relations</w:t>
      </w:r>
    </w:p>
    <w:p w14:paraId="40BFE551" w14:textId="77777777" w:rsidR="006848FC" w:rsidRPr="00DB6673" w:rsidRDefault="00EE61A2" w:rsidP="00563C42">
      <w:pPr>
        <w:contextualSpacing/>
        <w:rPr>
          <w:rFonts w:ascii="Calibri" w:hAnsi="Calibri"/>
          <w:sz w:val="24"/>
          <w:szCs w:val="24"/>
        </w:rPr>
      </w:pPr>
      <w:r w:rsidRPr="00DB6673">
        <w:rPr>
          <w:rFonts w:ascii="Calibri" w:hAnsi="Calibri"/>
          <w:sz w:val="24"/>
          <w:szCs w:val="24"/>
        </w:rPr>
        <w:t>H&amp;R Block</w:t>
      </w:r>
    </w:p>
    <w:p w14:paraId="1CCD3D41" w14:textId="77777777" w:rsidR="00EE61A2" w:rsidRPr="00F75308" w:rsidRDefault="0067635E" w:rsidP="006848FC">
      <w:pPr>
        <w:contextualSpacing/>
        <w:rPr>
          <w:rFonts w:ascii="Calibri" w:hAnsi="Calibri"/>
          <w:sz w:val="22"/>
          <w:szCs w:val="22"/>
        </w:rPr>
      </w:pPr>
      <w:hyperlink r:id="rId9" w:history="1">
        <w:r w:rsidR="00032FA9">
          <w:rPr>
            <w:rStyle w:val="Hyperlink"/>
            <w:rFonts w:ascii="Calibri" w:hAnsi="Calibri"/>
            <w:sz w:val="22"/>
            <w:szCs w:val="22"/>
          </w:rPr>
          <w:t>andrew.jennison@hrblock.com</w:t>
        </w:r>
      </w:hyperlink>
      <w:r w:rsidR="009E0AC5">
        <w:rPr>
          <w:rFonts w:ascii="Calibri" w:hAnsi="Calibri"/>
          <w:sz w:val="22"/>
          <w:szCs w:val="22"/>
        </w:rPr>
        <w:t xml:space="preserve"> </w:t>
      </w:r>
    </w:p>
    <w:sectPr w:rsidR="00EE61A2" w:rsidRPr="00F75308" w:rsidSect="00B04082">
      <w:headerReference w:type="default" r:id="rId10"/>
      <w:footerReference w:type="default" r:id="rId11"/>
      <w:pgSz w:w="12240" w:h="15840"/>
      <w:pgMar w:top="720" w:right="720" w:bottom="720" w:left="720" w:header="900" w:footer="4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180CD" w14:textId="77777777" w:rsidR="0067635E" w:rsidRDefault="0067635E" w:rsidP="007E0209">
      <w:r>
        <w:separator/>
      </w:r>
    </w:p>
  </w:endnote>
  <w:endnote w:type="continuationSeparator" w:id="0">
    <w:p w14:paraId="47301063" w14:textId="77777777" w:rsidR="0067635E" w:rsidRDefault="0067635E" w:rsidP="007E0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lfax-Regula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61C70" w14:textId="77777777" w:rsidR="00AF4C48" w:rsidRDefault="00355671" w:rsidP="00AF4C48">
    <w:pPr>
      <w:pStyle w:val="Footer"/>
      <w:tabs>
        <w:tab w:val="clear" w:pos="4320"/>
        <w:tab w:val="clear" w:pos="8640"/>
        <w:tab w:val="right" w:pos="0"/>
      </w:tabs>
      <w:jc w:val="center"/>
      <w:rPr>
        <w:rFonts w:ascii="Arial" w:hAnsi="Arial" w:cs="Arial"/>
        <w:color w:val="595959"/>
        <w:sz w:val="20"/>
      </w:rPr>
    </w:pPr>
    <w:r>
      <w:rPr>
        <w:rFonts w:ascii="Arial" w:hAnsi="Arial" w:cs="Arial"/>
        <w:noProof/>
        <w:color w:val="595959"/>
        <w:sz w:val="20"/>
      </w:rPr>
      <mc:AlternateContent>
        <mc:Choice Requires="wps">
          <w:drawing>
            <wp:anchor distT="0" distB="0" distL="114300" distR="114300" simplePos="0" relativeHeight="251657728" behindDoc="0" locked="0" layoutInCell="1" allowOverlap="1" wp14:anchorId="4C1CD093" wp14:editId="087A7391">
              <wp:simplePos x="0" y="0"/>
              <wp:positionH relativeFrom="column">
                <wp:posOffset>-20115530</wp:posOffset>
              </wp:positionH>
              <wp:positionV relativeFrom="paragraph">
                <wp:posOffset>3810</wp:posOffset>
              </wp:positionV>
              <wp:extent cx="287921700" cy="27940"/>
              <wp:effectExtent l="0" t="0" r="0" b="1016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7921700" cy="27940"/>
                      </a:xfrm>
                      <a:prstGeom prst="straightConnector1">
                        <a:avLst/>
                      </a:prstGeom>
                      <a:noFill/>
                      <a:ln w="9525">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765EB9" id="_x0000_t32" coordsize="21600,21600" o:spt="32" o:oned="t" path="m,l21600,21600e" filled="f">
              <v:path arrowok="t" fillok="f" o:connecttype="none"/>
              <o:lock v:ext="edit" shapetype="t"/>
            </v:shapetype>
            <v:shape id="AutoShape 1" o:spid="_x0000_s1026" type="#_x0000_t32" style="position:absolute;margin-left:-1583.9pt;margin-top:.3pt;width:22671pt;height:2.2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"/>
          </w:pict>
        </mc:Fallback>
      </mc:AlternateContent>
    </w:r>
  </w:p>
  <w:p w14:paraId="57FDF3FD" w14:textId="77777777" w:rsidR="00454912" w:rsidRPr="00AF4C48" w:rsidRDefault="00AF4C48" w:rsidP="00AF4C48">
    <w:pPr>
      <w:pStyle w:val="Footer"/>
      <w:tabs>
        <w:tab w:val="clear" w:pos="4320"/>
        <w:tab w:val="clear" w:pos="8640"/>
        <w:tab w:val="right" w:pos="0"/>
      </w:tabs>
      <w:jc w:val="center"/>
      <w:rPr>
        <w:rFonts w:ascii="Arial" w:hAnsi="Arial" w:cs="Arial"/>
        <w:color w:val="595959"/>
        <w:sz w:val="20"/>
      </w:rPr>
    </w:pPr>
    <w:r w:rsidRPr="00AF4C48">
      <w:rPr>
        <w:rFonts w:ascii="Arial" w:hAnsi="Arial" w:cs="Arial"/>
        <w:color w:val="595959"/>
        <w:sz w:val="20"/>
      </w:rPr>
      <w:t>ONE H&amp;R BLOCK WAY, KANSAS CITY, MO 64105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7214C" w14:textId="77777777" w:rsidR="0067635E" w:rsidRDefault="0067635E" w:rsidP="007E0209">
      <w:r>
        <w:separator/>
      </w:r>
    </w:p>
  </w:footnote>
  <w:footnote w:type="continuationSeparator" w:id="0">
    <w:p w14:paraId="1F14C554" w14:textId="77777777" w:rsidR="0067635E" w:rsidRDefault="0067635E" w:rsidP="007E0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FAE00" w14:textId="77777777" w:rsidR="00454912" w:rsidRDefault="00355671" w:rsidP="001E1463">
    <w:pPr>
      <w:pStyle w:val="Header"/>
      <w:ind w:left="-540"/>
    </w:pPr>
    <w:r w:rsidRPr="00FC61DB">
      <w:rPr>
        <w:noProof/>
      </w:rPr>
      <w:drawing>
        <wp:inline distT="0" distB="0" distL="0" distR="0" wp14:anchorId="4413CB83" wp14:editId="4673309D">
          <wp:extent cx="2057400" cy="3619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361950"/>
                  </a:xfrm>
                  <a:prstGeom prst="rect">
                    <a:avLst/>
                  </a:prstGeom>
                  <a:noFill/>
                  <a:ln>
                    <a:noFill/>
                  </a:ln>
                </pic:spPr>
              </pic:pic>
            </a:graphicData>
          </a:graphic>
        </wp:inline>
      </w:drawing>
    </w:r>
  </w:p>
  <w:p w14:paraId="59B31E4D" w14:textId="77777777" w:rsidR="001E1463" w:rsidRDefault="001E1463" w:rsidP="00A670DC">
    <w:pPr>
      <w:pStyle w:val="Header"/>
      <w:ind w:left="-720"/>
    </w:pPr>
  </w:p>
  <w:p w14:paraId="479E43D1" w14:textId="77777777" w:rsidR="001E1463" w:rsidRDefault="001E1463" w:rsidP="00A670DC">
    <w:pPr>
      <w:pStyle w:val="Header"/>
      <w:ind w:left="-720"/>
    </w:pPr>
  </w:p>
  <w:p w14:paraId="1D9C8C95" w14:textId="77777777" w:rsidR="001E1463" w:rsidRDefault="001E1463" w:rsidP="00A670DC">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57A3C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209"/>
    <w:rsid w:val="00013C52"/>
    <w:rsid w:val="00032FA9"/>
    <w:rsid w:val="00050D99"/>
    <w:rsid w:val="00050FD2"/>
    <w:rsid w:val="00062799"/>
    <w:rsid w:val="00090BD4"/>
    <w:rsid w:val="00142D14"/>
    <w:rsid w:val="001451F9"/>
    <w:rsid w:val="001903FA"/>
    <w:rsid w:val="001A3E5D"/>
    <w:rsid w:val="001E1463"/>
    <w:rsid w:val="001F07EC"/>
    <w:rsid w:val="002B2C64"/>
    <w:rsid w:val="002B4794"/>
    <w:rsid w:val="002E06A9"/>
    <w:rsid w:val="002E7914"/>
    <w:rsid w:val="003063F9"/>
    <w:rsid w:val="003237DF"/>
    <w:rsid w:val="00355671"/>
    <w:rsid w:val="003711F1"/>
    <w:rsid w:val="003A40B8"/>
    <w:rsid w:val="003A60A4"/>
    <w:rsid w:val="003B1AF7"/>
    <w:rsid w:val="003B75AC"/>
    <w:rsid w:val="003D3B98"/>
    <w:rsid w:val="0041415C"/>
    <w:rsid w:val="00420D1F"/>
    <w:rsid w:val="00454912"/>
    <w:rsid w:val="004551CE"/>
    <w:rsid w:val="00457191"/>
    <w:rsid w:val="00481E2B"/>
    <w:rsid w:val="00485C74"/>
    <w:rsid w:val="00497509"/>
    <w:rsid w:val="004A0021"/>
    <w:rsid w:val="004C2EFE"/>
    <w:rsid w:val="004F0BB7"/>
    <w:rsid w:val="00507E90"/>
    <w:rsid w:val="00512924"/>
    <w:rsid w:val="00523031"/>
    <w:rsid w:val="00563C42"/>
    <w:rsid w:val="0057132B"/>
    <w:rsid w:val="005817CF"/>
    <w:rsid w:val="005A38A2"/>
    <w:rsid w:val="00603414"/>
    <w:rsid w:val="00674D6E"/>
    <w:rsid w:val="0067635E"/>
    <w:rsid w:val="006848FC"/>
    <w:rsid w:val="006B5FF1"/>
    <w:rsid w:val="006F4E7D"/>
    <w:rsid w:val="006F505D"/>
    <w:rsid w:val="007204B2"/>
    <w:rsid w:val="0074605B"/>
    <w:rsid w:val="007E0209"/>
    <w:rsid w:val="007E3F4C"/>
    <w:rsid w:val="00805F34"/>
    <w:rsid w:val="008F4389"/>
    <w:rsid w:val="0091237E"/>
    <w:rsid w:val="009E0AC5"/>
    <w:rsid w:val="00A4540D"/>
    <w:rsid w:val="00A670DC"/>
    <w:rsid w:val="00AD0BDB"/>
    <w:rsid w:val="00AF4C48"/>
    <w:rsid w:val="00B04082"/>
    <w:rsid w:val="00B04BAE"/>
    <w:rsid w:val="00B31D5B"/>
    <w:rsid w:val="00B54962"/>
    <w:rsid w:val="00B7365E"/>
    <w:rsid w:val="00BC74F6"/>
    <w:rsid w:val="00BE5D6E"/>
    <w:rsid w:val="00BF7DF5"/>
    <w:rsid w:val="00C21627"/>
    <w:rsid w:val="00C43DA9"/>
    <w:rsid w:val="00C81901"/>
    <w:rsid w:val="00DA24D6"/>
    <w:rsid w:val="00DB6673"/>
    <w:rsid w:val="00DE38C4"/>
    <w:rsid w:val="00E01B3C"/>
    <w:rsid w:val="00E219C1"/>
    <w:rsid w:val="00E30DCD"/>
    <w:rsid w:val="00EB650C"/>
    <w:rsid w:val="00EE61A2"/>
    <w:rsid w:val="00F75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5B0F29"/>
  <w15:chartTrackingRefBased/>
  <w15:docId w15:val="{A6A7BDCD-9B2E-4381-BFF7-3D66AD769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4794"/>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E0209"/>
    <w:pPr>
      <w:tabs>
        <w:tab w:val="center" w:pos="4320"/>
        <w:tab w:val="right" w:pos="8640"/>
      </w:tabs>
    </w:pPr>
    <w:rPr>
      <w:rFonts w:ascii="Cambria" w:eastAsia="MS Mincho" w:hAnsi="Cambria"/>
      <w:sz w:val="24"/>
      <w:szCs w:val="24"/>
    </w:rPr>
  </w:style>
  <w:style w:type="character" w:customStyle="1" w:styleId="HeaderChar">
    <w:name w:val="Header Char"/>
    <w:basedOn w:val="DefaultParagraphFont"/>
    <w:link w:val="Header"/>
    <w:uiPriority w:val="99"/>
    <w:rsid w:val="007E0209"/>
  </w:style>
  <w:style w:type="paragraph" w:styleId="Footer">
    <w:name w:val="footer"/>
    <w:basedOn w:val="Normal"/>
    <w:link w:val="FooterChar"/>
    <w:uiPriority w:val="99"/>
    <w:unhideWhenUsed/>
    <w:rsid w:val="007E0209"/>
    <w:pPr>
      <w:tabs>
        <w:tab w:val="center" w:pos="4320"/>
        <w:tab w:val="right" w:pos="8640"/>
      </w:tabs>
    </w:pPr>
    <w:rPr>
      <w:rFonts w:ascii="Cambria" w:eastAsia="MS Mincho" w:hAnsi="Cambria"/>
      <w:sz w:val="24"/>
      <w:szCs w:val="24"/>
    </w:rPr>
  </w:style>
  <w:style w:type="character" w:customStyle="1" w:styleId="FooterChar">
    <w:name w:val="Footer Char"/>
    <w:basedOn w:val="DefaultParagraphFont"/>
    <w:link w:val="Footer"/>
    <w:uiPriority w:val="99"/>
    <w:rsid w:val="007E0209"/>
  </w:style>
  <w:style w:type="paragraph" w:styleId="BalloonText">
    <w:name w:val="Balloon Text"/>
    <w:basedOn w:val="Normal"/>
    <w:link w:val="BalloonTextChar"/>
    <w:uiPriority w:val="99"/>
    <w:semiHidden/>
    <w:unhideWhenUsed/>
    <w:rsid w:val="007E0209"/>
    <w:rPr>
      <w:rFonts w:ascii="Lucida Grande" w:eastAsia="MS Mincho" w:hAnsi="Lucida Grande"/>
      <w:sz w:val="18"/>
      <w:szCs w:val="18"/>
      <w:lang w:val="x-none" w:eastAsia="x-none"/>
    </w:rPr>
  </w:style>
  <w:style w:type="character" w:customStyle="1" w:styleId="BalloonTextChar">
    <w:name w:val="Balloon Text Char"/>
    <w:link w:val="BalloonText"/>
    <w:uiPriority w:val="99"/>
    <w:semiHidden/>
    <w:rsid w:val="007E0209"/>
    <w:rPr>
      <w:rFonts w:ascii="Lucida Grande" w:hAnsi="Lucida Grande" w:cs="Lucida Grande"/>
      <w:sz w:val="18"/>
      <w:szCs w:val="18"/>
    </w:rPr>
  </w:style>
  <w:style w:type="table" w:styleId="TableGrid">
    <w:name w:val="Table Grid"/>
    <w:basedOn w:val="TableNormal"/>
    <w:uiPriority w:val="59"/>
    <w:rsid w:val="007E0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B4794"/>
    <w:rPr>
      <w:color w:val="0000FF"/>
      <w:u w:val="single"/>
    </w:rPr>
  </w:style>
  <w:style w:type="paragraph" w:customStyle="1" w:styleId="BasicParagraph">
    <w:name w:val="[Basic Paragraph]"/>
    <w:basedOn w:val="Normal"/>
    <w:uiPriority w:val="99"/>
    <w:rsid w:val="002B4794"/>
    <w:pPr>
      <w:widowControl w:val="0"/>
      <w:autoSpaceDE w:val="0"/>
      <w:autoSpaceDN w:val="0"/>
      <w:adjustRightInd w:val="0"/>
      <w:spacing w:line="288" w:lineRule="auto"/>
      <w:textAlignment w:val="center"/>
    </w:pPr>
    <w:rPr>
      <w:rFonts w:ascii="MinionPro-Regular" w:eastAsia="MS Mincho" w:hAnsi="MinionPro-Regular" w:cs="MinionPro-Regular"/>
      <w:color w:val="000000"/>
      <w:sz w:val="24"/>
      <w:szCs w:val="24"/>
    </w:rPr>
  </w:style>
  <w:style w:type="paragraph" w:customStyle="1" w:styleId="Default">
    <w:name w:val="Default"/>
    <w:rsid w:val="006B5FF1"/>
    <w:pPr>
      <w:autoSpaceDE w:val="0"/>
      <w:autoSpaceDN w:val="0"/>
      <w:adjustRightInd w:val="0"/>
    </w:pPr>
    <w:rPr>
      <w:rFonts w:ascii="Calibri" w:eastAsia="Calibri" w:hAnsi="Calibri" w:cs="Calibri"/>
      <w:color w:val="000000"/>
      <w:sz w:val="24"/>
      <w:szCs w:val="24"/>
    </w:rPr>
  </w:style>
  <w:style w:type="character" w:styleId="UnresolvedMention">
    <w:name w:val="Unresolved Mention"/>
    <w:basedOn w:val="DefaultParagraphFont"/>
    <w:uiPriority w:val="99"/>
    <w:semiHidden/>
    <w:unhideWhenUsed/>
    <w:rsid w:val="009E0A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905833">
      <w:bodyDiv w:val="1"/>
      <w:marLeft w:val="0"/>
      <w:marRight w:val="0"/>
      <w:marTop w:val="0"/>
      <w:marBottom w:val="0"/>
      <w:divBdr>
        <w:top w:val="none" w:sz="0" w:space="0" w:color="auto"/>
        <w:left w:val="none" w:sz="0" w:space="0" w:color="auto"/>
        <w:bottom w:val="none" w:sz="0" w:space="0" w:color="auto"/>
        <w:right w:val="none" w:sz="0" w:space="0" w:color="auto"/>
      </w:divBdr>
    </w:div>
    <w:div w:id="1020007930">
      <w:bodyDiv w:val="1"/>
      <w:marLeft w:val="0"/>
      <w:marRight w:val="0"/>
      <w:marTop w:val="0"/>
      <w:marBottom w:val="0"/>
      <w:divBdr>
        <w:top w:val="none" w:sz="0" w:space="0" w:color="auto"/>
        <w:left w:val="none" w:sz="0" w:space="0" w:color="auto"/>
        <w:bottom w:val="none" w:sz="0" w:space="0" w:color="auto"/>
        <w:right w:val="none" w:sz="0" w:space="0" w:color="auto"/>
      </w:divBdr>
    </w:div>
    <w:div w:id="1119648450">
      <w:bodyDiv w:val="1"/>
      <w:marLeft w:val="0"/>
      <w:marRight w:val="0"/>
      <w:marTop w:val="0"/>
      <w:marBottom w:val="0"/>
      <w:divBdr>
        <w:top w:val="none" w:sz="0" w:space="0" w:color="auto"/>
        <w:left w:val="none" w:sz="0" w:space="0" w:color="auto"/>
        <w:bottom w:val="none" w:sz="0" w:space="0" w:color="auto"/>
        <w:right w:val="none" w:sz="0" w:space="0" w:color="auto"/>
      </w:divBdr>
    </w:div>
    <w:div w:id="18213386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ailey.childers@hrbloc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0EC53-ABE7-44FE-81D5-DAA5A9217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H&amp;R Block</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jennison41</cp:lastModifiedBy>
  <cp:revision>2</cp:revision>
  <cp:lastPrinted>2015-03-13T18:21:00Z</cp:lastPrinted>
  <dcterms:created xsi:type="dcterms:W3CDTF">2019-05-21T20:26:00Z</dcterms:created>
  <dcterms:modified xsi:type="dcterms:W3CDTF">2019-05-21T20:26:00Z</dcterms:modified>
</cp:coreProperties>
</file>