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31135" w14:textId="77777777" w:rsidR="00471A14" w:rsidRDefault="00471A14" w:rsidP="003A7449">
      <w:pPr>
        <w:spacing w:line="240" w:lineRule="auto"/>
        <w:jc w:val="center"/>
        <w:rPr>
          <w:b/>
        </w:rPr>
      </w:pPr>
      <w:bookmarkStart w:id="0" w:name="_GoBack"/>
      <w:bookmarkEnd w:id="0"/>
    </w:p>
    <w:p w14:paraId="39AA4153" w14:textId="17F43507" w:rsidR="003A7449" w:rsidRDefault="003A7449" w:rsidP="003A7449">
      <w:pPr>
        <w:spacing w:line="240" w:lineRule="auto"/>
        <w:jc w:val="center"/>
        <w:rPr>
          <w:b/>
        </w:rPr>
      </w:pPr>
      <w:r>
        <w:rPr>
          <w:b/>
        </w:rPr>
        <w:t>Written t</w:t>
      </w:r>
      <w:r w:rsidRPr="00396F18">
        <w:rPr>
          <w:b/>
        </w:rPr>
        <w:t xml:space="preserve">estimony </w:t>
      </w:r>
      <w:r>
        <w:rPr>
          <w:b/>
        </w:rPr>
        <w:t>provided by</w:t>
      </w:r>
      <w:r w:rsidRPr="00396F18">
        <w:rPr>
          <w:b/>
        </w:rPr>
        <w:t xml:space="preserve"> </w:t>
      </w:r>
      <w:proofErr w:type="spellStart"/>
      <w:r w:rsidRPr="008946F7">
        <w:rPr>
          <w:b/>
        </w:rPr>
        <w:t>SugarCreek</w:t>
      </w:r>
      <w:proofErr w:type="spellEnd"/>
      <w:r w:rsidRPr="008946F7">
        <w:rPr>
          <w:b/>
        </w:rPr>
        <w:t xml:space="preserve"> re: </w:t>
      </w:r>
      <w:r w:rsidR="00471A14" w:rsidRPr="00471A14">
        <w:rPr>
          <w:b/>
        </w:rPr>
        <w:t>Am. Sub. HB166</w:t>
      </w:r>
    </w:p>
    <w:p w14:paraId="71E4FF01" w14:textId="67AD5318" w:rsidR="003A7449" w:rsidRDefault="003A7449" w:rsidP="003A7449">
      <w:pPr>
        <w:spacing w:line="240" w:lineRule="auto"/>
        <w:jc w:val="center"/>
        <w:rPr>
          <w:b/>
        </w:rPr>
      </w:pPr>
      <w:r w:rsidRPr="00396F18">
        <w:rPr>
          <w:b/>
        </w:rPr>
        <w:t>T</w:t>
      </w:r>
      <w:r>
        <w:rPr>
          <w:b/>
        </w:rPr>
        <w:t xml:space="preserve">om Bollinger, CFO, </w:t>
      </w:r>
      <w:proofErr w:type="spellStart"/>
      <w:r>
        <w:rPr>
          <w:b/>
        </w:rPr>
        <w:t>SugarCreek</w:t>
      </w:r>
      <w:proofErr w:type="spellEnd"/>
    </w:p>
    <w:p w14:paraId="044FE1EB" w14:textId="20D7D28E" w:rsidR="003A7449" w:rsidRDefault="003A7449" w:rsidP="003A7449">
      <w:pPr>
        <w:spacing w:line="240" w:lineRule="auto"/>
        <w:jc w:val="center"/>
        <w:rPr>
          <w:b/>
        </w:rPr>
      </w:pPr>
      <w:r>
        <w:rPr>
          <w:b/>
        </w:rPr>
        <w:t>Senate Finance Committee</w:t>
      </w:r>
    </w:p>
    <w:p w14:paraId="33AFFDEE" w14:textId="4584B450" w:rsidR="003A7449" w:rsidRPr="00396F18" w:rsidRDefault="003A7449" w:rsidP="003A7449">
      <w:pPr>
        <w:spacing w:line="240" w:lineRule="auto"/>
        <w:jc w:val="center"/>
        <w:rPr>
          <w:b/>
        </w:rPr>
      </w:pPr>
      <w:r>
        <w:rPr>
          <w:b/>
        </w:rPr>
        <w:t>May 23, 2019</w:t>
      </w:r>
    </w:p>
    <w:p w14:paraId="01AD682C" w14:textId="77777777" w:rsidR="003A7449" w:rsidRDefault="003A7449" w:rsidP="003A7449">
      <w:pPr>
        <w:pStyle w:val="Default"/>
        <w:ind w:left="-1080" w:right="-430"/>
        <w:jc w:val="both"/>
        <w:rPr>
          <w:color w:val="auto"/>
          <w:sz w:val="22"/>
          <w:szCs w:val="22"/>
        </w:rPr>
      </w:pPr>
    </w:p>
    <w:p w14:paraId="273F251B" w14:textId="06D18D44" w:rsidR="00F006EF" w:rsidRPr="008946F7" w:rsidRDefault="00F006EF" w:rsidP="006F5AD8">
      <w:pPr>
        <w:spacing w:line="240" w:lineRule="auto"/>
      </w:pPr>
      <w:r w:rsidRPr="008946F7">
        <w:t xml:space="preserve">Thank </w:t>
      </w:r>
      <w:r w:rsidR="00471A14" w:rsidRPr="008946F7">
        <w:t>you</w:t>
      </w:r>
      <w:r w:rsidR="00471A14">
        <w:t>, Chairman Dolan, Ranking Member Sykes, and Members of the Senate Finance Committee</w:t>
      </w:r>
      <w:r w:rsidR="003A7449">
        <w:t>,</w:t>
      </w:r>
      <w:r w:rsidRPr="008946F7">
        <w:t xml:space="preserve"> for allowing </w:t>
      </w:r>
      <w:r w:rsidR="00A1300D" w:rsidRPr="008946F7">
        <w:t>me</w:t>
      </w:r>
      <w:r w:rsidRPr="008946F7">
        <w:t xml:space="preserve"> to share</w:t>
      </w:r>
      <w:r w:rsidR="005873AC" w:rsidRPr="008946F7">
        <w:t xml:space="preserve">, as a major employer in </w:t>
      </w:r>
      <w:r w:rsidR="003A7449" w:rsidRPr="008946F7">
        <w:t>Ohio, written</w:t>
      </w:r>
      <w:r w:rsidRPr="008946F7">
        <w:t xml:space="preserve"> testimony outlining </w:t>
      </w:r>
      <w:r w:rsidR="005873AC" w:rsidRPr="008946F7">
        <w:t>a few</w:t>
      </w:r>
      <w:r w:rsidRPr="008946F7">
        <w:t xml:space="preserve"> concerns</w:t>
      </w:r>
      <w:r w:rsidR="00A1300D" w:rsidRPr="008946F7">
        <w:t xml:space="preserve"> </w:t>
      </w:r>
      <w:r w:rsidR="005873AC" w:rsidRPr="008946F7">
        <w:t xml:space="preserve">on the proposed new business tax increases in </w:t>
      </w:r>
      <w:r w:rsidR="00471A14" w:rsidRPr="00471A14">
        <w:t>Am. Sub. HB166</w:t>
      </w:r>
      <w:r w:rsidR="005873AC" w:rsidRPr="008946F7">
        <w:t>.</w:t>
      </w:r>
    </w:p>
    <w:p w14:paraId="00F6DC22" w14:textId="77777777" w:rsidR="00E0437B" w:rsidRPr="008946F7" w:rsidRDefault="00E0437B" w:rsidP="006F5AD8">
      <w:pPr>
        <w:spacing w:line="240" w:lineRule="auto"/>
      </w:pPr>
    </w:p>
    <w:p w14:paraId="56B016AB" w14:textId="1074F416" w:rsidR="00BF7E8A" w:rsidRPr="008946F7" w:rsidRDefault="00F006EF" w:rsidP="006F5AD8">
      <w:pPr>
        <w:spacing w:line="240" w:lineRule="auto"/>
      </w:pPr>
      <w:r w:rsidRPr="008946F7">
        <w:t xml:space="preserve">As you may or may not know, </w:t>
      </w:r>
      <w:proofErr w:type="spellStart"/>
      <w:r w:rsidR="00E0437B" w:rsidRPr="008946F7">
        <w:t>SugarCreek</w:t>
      </w:r>
      <w:proofErr w:type="spellEnd"/>
      <w:r w:rsidR="00E0437B" w:rsidRPr="008946F7">
        <w:t xml:space="preserve"> is a </w:t>
      </w:r>
      <w:proofErr w:type="gramStart"/>
      <w:r w:rsidRPr="008946F7">
        <w:t>privately owned</w:t>
      </w:r>
      <w:proofErr w:type="gramEnd"/>
      <w:r w:rsidRPr="008946F7">
        <w:t xml:space="preserve"> </w:t>
      </w:r>
      <w:r w:rsidR="00E0437B" w:rsidRPr="008946F7">
        <w:t>food manufac</w:t>
      </w:r>
      <w:r w:rsidRPr="008946F7">
        <w:t xml:space="preserve">turer with six major facilities across the United States.  Our owner is a lifelong Ohio resident and we are headquartered in Ohio with over 1,300 employees </w:t>
      </w:r>
      <w:r w:rsidR="006F5AD8" w:rsidRPr="008946F7">
        <w:t>in this state alone</w:t>
      </w:r>
      <w:r w:rsidRPr="008946F7">
        <w:t xml:space="preserve">. </w:t>
      </w:r>
      <w:r w:rsidR="006F5AD8" w:rsidRPr="008946F7">
        <w:t xml:space="preserve"> We also have over 500 employees in Indiana and over 500 employees in Kansas.  </w:t>
      </w:r>
      <w:r w:rsidR="00BF7E8A" w:rsidRPr="008946F7">
        <w:t xml:space="preserve">We have structured the company as a </w:t>
      </w:r>
      <w:r w:rsidR="00355FB5" w:rsidRPr="008946F7">
        <w:t xml:space="preserve">Subchapter S corporation headquartered in Ohio and </w:t>
      </w:r>
      <w:r w:rsidR="00BF7E8A" w:rsidRPr="008946F7">
        <w:t xml:space="preserve">it </w:t>
      </w:r>
      <w:r w:rsidR="00355FB5" w:rsidRPr="008946F7">
        <w:t>is taxed to one shareholder.</w:t>
      </w:r>
      <w:r w:rsidR="00EF011E" w:rsidRPr="008946F7">
        <w:t xml:space="preserve">  </w:t>
      </w:r>
      <w:proofErr w:type="spellStart"/>
      <w:r w:rsidR="00EF011E" w:rsidRPr="008946F7">
        <w:t>SugarCreek</w:t>
      </w:r>
      <w:proofErr w:type="spellEnd"/>
      <w:r w:rsidR="00EF011E" w:rsidRPr="008946F7">
        <w:t xml:space="preserve"> makes distributions to the shareholder for income tax payments.</w:t>
      </w:r>
      <w:r w:rsidR="00355FB5" w:rsidRPr="008946F7">
        <w:t xml:space="preserve">  </w:t>
      </w:r>
      <w:r w:rsidR="00BF7E8A" w:rsidRPr="008946F7">
        <w:t>Over the past five years, we have averaged an annual re-investment into the company of over</w:t>
      </w:r>
      <w:r w:rsidR="005873AC" w:rsidRPr="008946F7">
        <w:t xml:space="preserve"> $35 million per year due</w:t>
      </w:r>
      <w:r w:rsidR="00BF7E8A" w:rsidRPr="008946F7">
        <w:t xml:space="preserve"> in </w:t>
      </w:r>
      <w:r w:rsidR="005873AC" w:rsidRPr="008946F7">
        <w:t xml:space="preserve">large </w:t>
      </w:r>
      <w:r w:rsidR="00BF7E8A" w:rsidRPr="008946F7">
        <w:t xml:space="preserve">part to a more favorable business tax policy in Ohio.  </w:t>
      </w:r>
    </w:p>
    <w:p w14:paraId="2BB1A6BC" w14:textId="77777777" w:rsidR="00BF7E8A" w:rsidRPr="008946F7" w:rsidRDefault="00BF7E8A" w:rsidP="006F5AD8">
      <w:pPr>
        <w:spacing w:line="240" w:lineRule="auto"/>
      </w:pPr>
    </w:p>
    <w:p w14:paraId="3142A1D0" w14:textId="1B22EE4F" w:rsidR="00664638" w:rsidRPr="00471A14" w:rsidRDefault="00BF7E8A" w:rsidP="006F5AD8">
      <w:pPr>
        <w:spacing w:line="240" w:lineRule="auto"/>
      </w:pPr>
      <w:r w:rsidRPr="008946F7">
        <w:t>Our understanding of</w:t>
      </w:r>
      <w:r w:rsidR="00471A14" w:rsidRPr="00471A14">
        <w:t xml:space="preserve"> Am. Sub. HB166</w:t>
      </w:r>
      <w:r w:rsidRPr="008946F7">
        <w:t xml:space="preserve"> as passed by the House </w:t>
      </w:r>
      <w:r w:rsidR="00BD435A" w:rsidRPr="008946F7">
        <w:t xml:space="preserve">will directly </w:t>
      </w:r>
      <w:r w:rsidR="00E66F89" w:rsidRPr="008946F7">
        <w:t xml:space="preserve">impede </w:t>
      </w:r>
      <w:proofErr w:type="spellStart"/>
      <w:r w:rsidR="00E66F89" w:rsidRPr="008946F7">
        <w:t>SugarCreek’s</w:t>
      </w:r>
      <w:proofErr w:type="spellEnd"/>
      <w:r w:rsidR="00BD435A" w:rsidRPr="008946F7">
        <w:t xml:space="preserve"> business growth </w:t>
      </w:r>
      <w:r w:rsidRPr="008946F7">
        <w:t xml:space="preserve">in Ohio </w:t>
      </w:r>
      <w:r w:rsidR="00BD435A" w:rsidRPr="008946F7">
        <w:t>and</w:t>
      </w:r>
      <w:r w:rsidR="005873AC" w:rsidRPr="008946F7">
        <w:t>,</w:t>
      </w:r>
      <w:r w:rsidR="00BD435A" w:rsidRPr="008946F7">
        <w:t xml:space="preserve"> </w:t>
      </w:r>
      <w:r w:rsidR="006F5AD8" w:rsidRPr="008946F7">
        <w:t>in our opinion</w:t>
      </w:r>
      <w:r w:rsidR="005873AC" w:rsidRPr="008946F7">
        <w:t>,</w:t>
      </w:r>
      <w:r w:rsidR="00BD435A" w:rsidRPr="008946F7">
        <w:t xml:space="preserve"> be a negative influence on other companies considering Ohio to establish or grow their businesses. </w:t>
      </w:r>
      <w:r w:rsidR="00272CCB" w:rsidRPr="008946F7">
        <w:t xml:space="preserve"> </w:t>
      </w:r>
      <w:r w:rsidR="000219ED" w:rsidRPr="008946F7">
        <w:t>The legislature</w:t>
      </w:r>
      <w:r w:rsidR="00074F30" w:rsidRPr="008946F7">
        <w:t xml:space="preserve"> should not</w:t>
      </w:r>
      <w:r w:rsidRPr="008946F7">
        <w:t xml:space="preserve"> </w:t>
      </w:r>
      <w:r w:rsidR="006F5AD8" w:rsidRPr="008946F7">
        <w:t xml:space="preserve">be an </w:t>
      </w:r>
      <w:r w:rsidRPr="008946F7">
        <w:t xml:space="preserve">advocate for altering a tax policy that has shown positive business growth and </w:t>
      </w:r>
      <w:r w:rsidR="006F5AD8" w:rsidRPr="008946F7">
        <w:t xml:space="preserve">has </w:t>
      </w:r>
      <w:r w:rsidRPr="008946F7">
        <w:t xml:space="preserve">created </w:t>
      </w:r>
      <w:r w:rsidR="006F5AD8" w:rsidRPr="008946F7">
        <w:t>a positive economic environment</w:t>
      </w:r>
      <w:r w:rsidR="005873AC" w:rsidRPr="008946F7">
        <w:t xml:space="preserve"> for business and its residents</w:t>
      </w:r>
      <w:r w:rsidR="000219ED" w:rsidRPr="008946F7">
        <w:t>.</w:t>
      </w:r>
      <w:r w:rsidRPr="008946F7">
        <w:t xml:space="preserve">  Reversing this recent tax policy will have unintended consequences and will put us further behind </w:t>
      </w:r>
      <w:r w:rsidR="005873AC" w:rsidRPr="008946F7">
        <w:t xml:space="preserve">once </w:t>
      </w:r>
      <w:r w:rsidRPr="008946F7">
        <w:t xml:space="preserve">again with our neighboring states.  </w:t>
      </w:r>
      <w:r w:rsidR="00664638" w:rsidRPr="008946F7">
        <w:t>The tax cuts enacted two years ago have resulted in</w:t>
      </w:r>
      <w:r w:rsidR="006F5AD8" w:rsidRPr="008946F7">
        <w:t xml:space="preserve"> </w:t>
      </w:r>
      <w:r w:rsidR="00471A14">
        <w:t>substantial</w:t>
      </w:r>
      <w:r w:rsidR="006F5AD8" w:rsidRPr="008946F7">
        <w:t xml:space="preserve"> tax collections in 2019 </w:t>
      </w:r>
      <w:r w:rsidR="00471A14">
        <w:t xml:space="preserve">that have exceeded original estimates, </w:t>
      </w:r>
      <w:r w:rsidR="006F5AD8" w:rsidRPr="008946F7">
        <w:t xml:space="preserve">according to </w:t>
      </w:r>
      <w:r w:rsidR="00471A14" w:rsidRPr="00471A14">
        <w:t>the Office of Budget and Management (OBM).</w:t>
      </w:r>
    </w:p>
    <w:p w14:paraId="4B4304C5" w14:textId="4C7EA311" w:rsidR="00355FB5" w:rsidRPr="008946F7" w:rsidRDefault="00355FB5" w:rsidP="006F5AD8">
      <w:pPr>
        <w:spacing w:line="240" w:lineRule="auto"/>
      </w:pPr>
    </w:p>
    <w:p w14:paraId="47085700" w14:textId="4D738363" w:rsidR="00664638" w:rsidRPr="008946F7" w:rsidRDefault="00471A14" w:rsidP="006F5AD8">
      <w:pPr>
        <w:spacing w:line="240" w:lineRule="auto"/>
      </w:pPr>
      <w:r w:rsidRPr="00471A14">
        <w:t>Am. Sub. HB166</w:t>
      </w:r>
      <w:r w:rsidR="00664638" w:rsidRPr="008946F7">
        <w:t xml:space="preserve"> proposes to increase the tax on business income taxed at the shareholder level from the current 3.0% to the personal income tax rate at a maximum of 4.997%.  This rate increase would take cash out of </w:t>
      </w:r>
      <w:proofErr w:type="spellStart"/>
      <w:r w:rsidR="00664638" w:rsidRPr="008946F7">
        <w:t>SugarCreek</w:t>
      </w:r>
      <w:proofErr w:type="spellEnd"/>
      <w:r w:rsidR="00664638" w:rsidRPr="008946F7">
        <w:t xml:space="preserve"> of $20,000 for each $1,000,000 of Ohio Taxable Income reported by our shareholder that otherwise would be reinvested in the company for job creation.  In addition to this, it would tax income apportioned to other states </w:t>
      </w:r>
      <w:proofErr w:type="gramStart"/>
      <w:r w:rsidR="00664638" w:rsidRPr="008946F7">
        <w:t>in excess of</w:t>
      </w:r>
      <w:proofErr w:type="gramEnd"/>
      <w:r w:rsidR="00664638" w:rsidRPr="008946F7">
        <w:t xml:space="preserve"> those states</w:t>
      </w:r>
      <w:r w:rsidR="005873AC" w:rsidRPr="008946F7">
        <w:t>’</w:t>
      </w:r>
      <w:r w:rsidR="00664638" w:rsidRPr="008946F7">
        <w:t xml:space="preserve"> tax rates which are less than Ohio’s.</w:t>
      </w:r>
      <w:r w:rsidR="006F5AD8" w:rsidRPr="008946F7">
        <w:t xml:space="preserve"> </w:t>
      </w:r>
    </w:p>
    <w:p w14:paraId="25FE7E0F" w14:textId="77777777" w:rsidR="00664638" w:rsidRPr="008946F7" w:rsidRDefault="00664638" w:rsidP="006F5AD8">
      <w:pPr>
        <w:spacing w:line="240" w:lineRule="auto"/>
      </w:pPr>
    </w:p>
    <w:p w14:paraId="2F36BDDF" w14:textId="661B844F" w:rsidR="00664638" w:rsidRPr="008946F7" w:rsidRDefault="00664638" w:rsidP="006F5AD8">
      <w:pPr>
        <w:spacing w:line="240" w:lineRule="auto"/>
      </w:pPr>
      <w:r w:rsidRPr="008946F7">
        <w:t>Ohio’s current tax structure of state and municipal tax rates ranks 3</w:t>
      </w:r>
      <w:r w:rsidRPr="008946F7">
        <w:rPr>
          <w:vertAlign w:val="superscript"/>
        </w:rPr>
        <w:t>rd</w:t>
      </w:r>
      <w:r w:rsidRPr="008946F7">
        <w:t xml:space="preserve"> among contiguous states behind only Pennsylvania and Indiana.  If </w:t>
      </w:r>
      <w:r w:rsidR="00471A14" w:rsidRPr="00471A14">
        <w:t>Am. Sub. HB166</w:t>
      </w:r>
      <w:r w:rsidRPr="008946F7">
        <w:t xml:space="preserve"> is enacted as proposed, Ohio’s rank would slide to 5</w:t>
      </w:r>
      <w:r w:rsidRPr="008946F7">
        <w:rPr>
          <w:vertAlign w:val="superscript"/>
        </w:rPr>
        <w:t>th</w:t>
      </w:r>
      <w:r w:rsidRPr="008946F7">
        <w:t xml:space="preserve"> among 6 states resulting in Ohio creating an uncompetitive business tax environment.  </w:t>
      </w:r>
      <w:r w:rsidR="006F5AD8" w:rsidRPr="008946F7">
        <w:t>These proposed changes by the House will reverse Ohio’s positive business environment leaving less for investments and job creation.</w:t>
      </w:r>
    </w:p>
    <w:p w14:paraId="399EFBB8" w14:textId="77777777" w:rsidR="00664638" w:rsidRPr="008946F7" w:rsidRDefault="00664638" w:rsidP="006F5AD8">
      <w:pPr>
        <w:spacing w:line="240" w:lineRule="auto"/>
      </w:pPr>
    </w:p>
    <w:p w14:paraId="5519EEF0" w14:textId="2FDD9BD8" w:rsidR="00EF011E" w:rsidRPr="00471A14" w:rsidRDefault="00E0437B" w:rsidP="006F5AD8">
      <w:pPr>
        <w:spacing w:line="240" w:lineRule="auto"/>
        <w:rPr>
          <w:b/>
          <w:i/>
        </w:rPr>
      </w:pPr>
      <w:r w:rsidRPr="00471A14">
        <w:rPr>
          <w:b/>
          <w:i/>
        </w:rPr>
        <w:t xml:space="preserve">As a major employer in Ohio that has continued to grow </w:t>
      </w:r>
      <w:r w:rsidR="005873AC" w:rsidRPr="00471A14">
        <w:rPr>
          <w:b/>
          <w:i/>
        </w:rPr>
        <w:t>for nearly</w:t>
      </w:r>
      <w:r w:rsidRPr="00471A14">
        <w:rPr>
          <w:b/>
          <w:i/>
        </w:rPr>
        <w:t xml:space="preserve"> half of </w:t>
      </w:r>
      <w:r w:rsidR="005873AC" w:rsidRPr="00471A14">
        <w:rPr>
          <w:b/>
          <w:i/>
        </w:rPr>
        <w:t xml:space="preserve">a century, we have </w:t>
      </w:r>
      <w:proofErr w:type="gramStart"/>
      <w:r w:rsidR="008946F7" w:rsidRPr="00471A14">
        <w:rPr>
          <w:b/>
          <w:i/>
        </w:rPr>
        <w:t>concerns</w:t>
      </w:r>
      <w:proofErr w:type="gramEnd"/>
      <w:r w:rsidR="008946F7" w:rsidRPr="00471A14">
        <w:rPr>
          <w:b/>
          <w:i/>
        </w:rPr>
        <w:t xml:space="preserve"> this</w:t>
      </w:r>
      <w:r w:rsidRPr="00471A14">
        <w:rPr>
          <w:b/>
          <w:i/>
        </w:rPr>
        <w:t xml:space="preserve"> </w:t>
      </w:r>
      <w:r w:rsidR="006F5AD8" w:rsidRPr="00471A14">
        <w:rPr>
          <w:b/>
          <w:i/>
        </w:rPr>
        <w:t xml:space="preserve">tax language </w:t>
      </w:r>
      <w:r w:rsidR="005873AC" w:rsidRPr="00471A14">
        <w:rPr>
          <w:b/>
          <w:i/>
        </w:rPr>
        <w:t xml:space="preserve">would </w:t>
      </w:r>
      <w:r w:rsidR="006F5AD8" w:rsidRPr="00471A14">
        <w:rPr>
          <w:b/>
          <w:i/>
        </w:rPr>
        <w:t>negatively</w:t>
      </w:r>
      <w:r w:rsidR="005873AC" w:rsidRPr="00471A14">
        <w:rPr>
          <w:b/>
          <w:i/>
        </w:rPr>
        <w:t xml:space="preserve"> impact</w:t>
      </w:r>
      <w:r w:rsidR="006F5AD8" w:rsidRPr="00471A14">
        <w:rPr>
          <w:b/>
          <w:i/>
        </w:rPr>
        <w:t xml:space="preserve"> small businesses across our state</w:t>
      </w:r>
      <w:r w:rsidR="005873AC" w:rsidRPr="00471A14">
        <w:rPr>
          <w:b/>
          <w:i/>
        </w:rPr>
        <w:t xml:space="preserve">. On behalf of </w:t>
      </w:r>
      <w:proofErr w:type="spellStart"/>
      <w:r w:rsidR="005873AC" w:rsidRPr="00471A14">
        <w:rPr>
          <w:b/>
          <w:i/>
        </w:rPr>
        <w:t>SugarCreek</w:t>
      </w:r>
      <w:proofErr w:type="spellEnd"/>
      <w:r w:rsidR="005873AC" w:rsidRPr="00471A14">
        <w:rPr>
          <w:b/>
          <w:i/>
        </w:rPr>
        <w:t xml:space="preserve">, we </w:t>
      </w:r>
      <w:r w:rsidRPr="00471A14">
        <w:rPr>
          <w:b/>
          <w:i/>
        </w:rPr>
        <w:t xml:space="preserve">strongly encourage </w:t>
      </w:r>
      <w:r w:rsidR="005873AC" w:rsidRPr="00471A14">
        <w:rPr>
          <w:b/>
          <w:i/>
        </w:rPr>
        <w:t xml:space="preserve">the Ohio Senate to remove the tax increases on small businesses in </w:t>
      </w:r>
      <w:r w:rsidR="00471A14" w:rsidRPr="00471A14">
        <w:rPr>
          <w:b/>
          <w:i/>
        </w:rPr>
        <w:t>Am. Sub. HB166</w:t>
      </w:r>
      <w:r w:rsidR="009250C5" w:rsidRPr="00471A14">
        <w:rPr>
          <w:b/>
          <w:i/>
        </w:rPr>
        <w:t xml:space="preserve"> and</w:t>
      </w:r>
      <w:r w:rsidR="001468C5" w:rsidRPr="00471A14">
        <w:rPr>
          <w:b/>
          <w:i/>
        </w:rPr>
        <w:t>,</w:t>
      </w:r>
      <w:r w:rsidR="009250C5" w:rsidRPr="00471A14">
        <w:rPr>
          <w:b/>
          <w:i/>
        </w:rPr>
        <w:t xml:space="preserve"> instead</w:t>
      </w:r>
      <w:r w:rsidR="001468C5" w:rsidRPr="00471A14">
        <w:rPr>
          <w:b/>
          <w:i/>
        </w:rPr>
        <w:t>,</w:t>
      </w:r>
      <w:r w:rsidR="009250C5" w:rsidRPr="00471A14">
        <w:rPr>
          <w:b/>
          <w:i/>
        </w:rPr>
        <w:t xml:space="preserve"> continue</w:t>
      </w:r>
      <w:r w:rsidR="006F5AD8" w:rsidRPr="00471A14">
        <w:rPr>
          <w:b/>
          <w:i/>
        </w:rPr>
        <w:t xml:space="preserve"> to</w:t>
      </w:r>
      <w:r w:rsidR="009250C5" w:rsidRPr="00471A14">
        <w:rPr>
          <w:b/>
          <w:i/>
        </w:rPr>
        <w:t xml:space="preserve"> </w:t>
      </w:r>
      <w:r w:rsidR="006F5AD8" w:rsidRPr="00471A14">
        <w:rPr>
          <w:b/>
          <w:i/>
        </w:rPr>
        <w:t>pass</w:t>
      </w:r>
      <w:r w:rsidR="009250C5" w:rsidRPr="00471A14">
        <w:rPr>
          <w:b/>
          <w:i/>
        </w:rPr>
        <w:t xml:space="preserve"> pro-growth, pro</w:t>
      </w:r>
      <w:r w:rsidR="005873AC" w:rsidRPr="00471A14">
        <w:rPr>
          <w:b/>
          <w:i/>
        </w:rPr>
        <w:t>-business legislation to grow</w:t>
      </w:r>
      <w:r w:rsidR="009250C5" w:rsidRPr="00471A14">
        <w:rPr>
          <w:b/>
          <w:i/>
        </w:rPr>
        <w:t xml:space="preserve"> Ohio businesses.</w:t>
      </w:r>
      <w:r w:rsidRPr="00471A14">
        <w:rPr>
          <w:b/>
          <w:i/>
        </w:rPr>
        <w:t xml:space="preserve">  </w:t>
      </w:r>
    </w:p>
    <w:p w14:paraId="621EE53B" w14:textId="77777777" w:rsidR="00664638" w:rsidRPr="00471A14" w:rsidRDefault="00664638" w:rsidP="006F5AD8">
      <w:pPr>
        <w:spacing w:line="240" w:lineRule="auto"/>
        <w:rPr>
          <w:b/>
          <w:i/>
        </w:rPr>
      </w:pPr>
    </w:p>
    <w:p w14:paraId="564D04BD" w14:textId="584549C5" w:rsidR="00664638" w:rsidRPr="008946F7" w:rsidRDefault="00664638" w:rsidP="006F5AD8">
      <w:pPr>
        <w:spacing w:line="240" w:lineRule="auto"/>
      </w:pPr>
      <w:r w:rsidRPr="008946F7">
        <w:t>Thank you again for your serious consideration of the tax consequences included in</w:t>
      </w:r>
      <w:r w:rsidR="00471A14">
        <w:t xml:space="preserve"> </w:t>
      </w:r>
      <w:r w:rsidR="00471A14" w:rsidRPr="00471A14">
        <w:t>Am. Sub. HB166</w:t>
      </w:r>
      <w:r w:rsidRPr="008946F7">
        <w:t xml:space="preserve">.  We are happy for you to contact us with any questions or </w:t>
      </w:r>
      <w:r w:rsidR="000F405C" w:rsidRPr="008946F7">
        <w:t xml:space="preserve">need for </w:t>
      </w:r>
      <w:r w:rsidRPr="008946F7">
        <w:t>clarification.</w:t>
      </w:r>
    </w:p>
    <w:p w14:paraId="620910C5" w14:textId="77777777" w:rsidR="00664638" w:rsidRPr="008946F7" w:rsidRDefault="00664638" w:rsidP="006F5AD8">
      <w:pPr>
        <w:spacing w:line="240" w:lineRule="auto"/>
      </w:pPr>
    </w:p>
    <w:p w14:paraId="613D0FC6" w14:textId="6A77CB8B" w:rsidR="00664638" w:rsidRPr="008946F7" w:rsidRDefault="00664638" w:rsidP="006F5AD8">
      <w:pPr>
        <w:spacing w:line="240" w:lineRule="auto"/>
      </w:pPr>
      <w:r w:rsidRPr="008946F7">
        <w:t>Mr. Tom Bollinger,</w:t>
      </w:r>
    </w:p>
    <w:p w14:paraId="7E930D72" w14:textId="76113726" w:rsidR="00664638" w:rsidRPr="008946F7" w:rsidRDefault="00664638" w:rsidP="006F5AD8">
      <w:pPr>
        <w:spacing w:line="240" w:lineRule="auto"/>
      </w:pPr>
      <w:r w:rsidRPr="008946F7">
        <w:t xml:space="preserve">CFO, </w:t>
      </w:r>
      <w:proofErr w:type="spellStart"/>
      <w:r w:rsidRPr="008946F7">
        <w:t>SugarCreek</w:t>
      </w:r>
      <w:proofErr w:type="spellEnd"/>
      <w:r w:rsidRPr="008946F7">
        <w:t xml:space="preserve"> Company</w:t>
      </w:r>
    </w:p>
    <w:p w14:paraId="10C87A87" w14:textId="5BD8A4E1" w:rsidR="00664638" w:rsidRPr="003A7449" w:rsidRDefault="000F405C" w:rsidP="003A7449">
      <w:pPr>
        <w:spacing w:line="240" w:lineRule="auto"/>
      </w:pPr>
      <w:r w:rsidRPr="008946F7">
        <w:t>Washington Court House, Ohio</w:t>
      </w:r>
    </w:p>
    <w:sectPr w:rsidR="00664638" w:rsidRPr="003A7449" w:rsidSect="00471A14">
      <w:footerReference w:type="default" r:id="rId6"/>
      <w:pgSz w:w="12240" w:h="15840"/>
      <w:pgMar w:top="1152" w:right="126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E95D8" w14:textId="77777777" w:rsidR="009D5E38" w:rsidRDefault="009D5E38" w:rsidP="00471A14">
      <w:pPr>
        <w:spacing w:line="240" w:lineRule="auto"/>
      </w:pPr>
      <w:r>
        <w:separator/>
      </w:r>
    </w:p>
  </w:endnote>
  <w:endnote w:type="continuationSeparator" w:id="0">
    <w:p w14:paraId="19AF707F" w14:textId="77777777" w:rsidR="009D5E38" w:rsidRDefault="009D5E38" w:rsidP="00471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68BF" w14:textId="7BC5053D" w:rsidR="00471A14" w:rsidRPr="00471A14" w:rsidRDefault="00014206" w:rsidP="00471A14">
    <w:pPr>
      <w:pStyle w:val="Footer"/>
    </w:pPr>
    <w:r w:rsidRPr="00014206">
      <w:rPr>
        <w:noProof/>
        <w:sz w:val="12"/>
      </w:rPr>
      <w:t>{00109848-1 }</w:t>
    </w:r>
    <w:r w:rsidR="00471A1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6C572" w14:textId="77777777" w:rsidR="009D5E38" w:rsidRDefault="009D5E38" w:rsidP="00471A14">
      <w:pPr>
        <w:spacing w:line="240" w:lineRule="auto"/>
        <w:rPr>
          <w:noProof/>
        </w:rPr>
      </w:pPr>
      <w:r>
        <w:rPr>
          <w:noProof/>
        </w:rPr>
        <w:separator/>
      </w:r>
    </w:p>
  </w:footnote>
  <w:footnote w:type="continuationSeparator" w:id="0">
    <w:p w14:paraId="5C9A4312" w14:textId="77777777" w:rsidR="009D5E38" w:rsidRDefault="009D5E38" w:rsidP="00471A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B5"/>
    <w:rsid w:val="00014206"/>
    <w:rsid w:val="000219ED"/>
    <w:rsid w:val="00074F30"/>
    <w:rsid w:val="00090D98"/>
    <w:rsid w:val="000F405C"/>
    <w:rsid w:val="001468C5"/>
    <w:rsid w:val="00272CCB"/>
    <w:rsid w:val="00355FB5"/>
    <w:rsid w:val="00372E28"/>
    <w:rsid w:val="003A7449"/>
    <w:rsid w:val="004077FC"/>
    <w:rsid w:val="00471A14"/>
    <w:rsid w:val="005873AC"/>
    <w:rsid w:val="005924D4"/>
    <w:rsid w:val="00664638"/>
    <w:rsid w:val="006F5AD8"/>
    <w:rsid w:val="00767FB3"/>
    <w:rsid w:val="00841669"/>
    <w:rsid w:val="008946F7"/>
    <w:rsid w:val="008964A3"/>
    <w:rsid w:val="009250C5"/>
    <w:rsid w:val="009D5E38"/>
    <w:rsid w:val="00A1300D"/>
    <w:rsid w:val="00AC58F3"/>
    <w:rsid w:val="00BD435A"/>
    <w:rsid w:val="00BF7E8A"/>
    <w:rsid w:val="00E0437B"/>
    <w:rsid w:val="00E66F89"/>
    <w:rsid w:val="00EF011E"/>
    <w:rsid w:val="00F0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2ADB8"/>
  <w15:chartTrackingRefBased/>
  <w15:docId w15:val="{BC463219-AA5B-4C23-8AB1-165AA2E4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7449"/>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471A14"/>
    <w:pPr>
      <w:tabs>
        <w:tab w:val="center" w:pos="4680"/>
        <w:tab w:val="right" w:pos="9360"/>
      </w:tabs>
      <w:spacing w:line="240" w:lineRule="auto"/>
    </w:pPr>
  </w:style>
  <w:style w:type="character" w:customStyle="1" w:styleId="HeaderChar">
    <w:name w:val="Header Char"/>
    <w:basedOn w:val="DefaultParagraphFont"/>
    <w:link w:val="Header"/>
    <w:uiPriority w:val="99"/>
    <w:rsid w:val="00471A14"/>
  </w:style>
  <w:style w:type="paragraph" w:styleId="Footer">
    <w:name w:val="footer"/>
    <w:basedOn w:val="Normal"/>
    <w:link w:val="FooterChar"/>
    <w:uiPriority w:val="99"/>
    <w:unhideWhenUsed/>
    <w:rsid w:val="00471A14"/>
    <w:pPr>
      <w:tabs>
        <w:tab w:val="center" w:pos="4680"/>
        <w:tab w:val="right" w:pos="9360"/>
      </w:tabs>
      <w:spacing w:line="240" w:lineRule="auto"/>
    </w:pPr>
  </w:style>
  <w:style w:type="character" w:customStyle="1" w:styleId="FooterChar">
    <w:name w:val="Footer Char"/>
    <w:basedOn w:val="DefaultParagraphFont"/>
    <w:link w:val="Footer"/>
    <w:uiPriority w:val="99"/>
    <w:rsid w:val="0047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2929</Characters>
  <Application>Microsoft Office Word</Application>
  <DocSecurity>4</DocSecurity>
  <PresentationFormat/>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Bollinger, Tom</dc:creator>
  <cp:keywords/>
  <dc:description/>
  <cp:lastModifiedBy>Bollinger, Tom</cp:lastModifiedBy>
  <cp:revision>2</cp:revision>
  <dcterms:created xsi:type="dcterms:W3CDTF">2019-05-21T21:46:00Z</dcterms:created>
  <dcterms:modified xsi:type="dcterms:W3CDTF">2019-05-21T21:46:00Z</dcterms:modified>
</cp:coreProperties>
</file>