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B37B5" w14:textId="77777777" w:rsidR="00F8634F" w:rsidRPr="00DC03F0" w:rsidRDefault="00F8634F" w:rsidP="00DC03F0">
      <w:pPr>
        <w:spacing w:after="0"/>
        <w:jc w:val="center"/>
        <w:rPr>
          <w:rFonts w:ascii="Times New Roman" w:hAnsi="Times New Roman" w:cs="Times New Roman"/>
          <w:b/>
          <w:sz w:val="24"/>
          <w:szCs w:val="24"/>
        </w:rPr>
      </w:pPr>
      <w:r w:rsidRPr="00DC03F0">
        <w:rPr>
          <w:rFonts w:ascii="Times New Roman" w:hAnsi="Times New Roman" w:cs="Times New Roman"/>
          <w:b/>
          <w:sz w:val="24"/>
          <w:szCs w:val="24"/>
        </w:rPr>
        <w:t>TESITMONY TO THE SENATE FINANCE COM</w:t>
      </w:r>
      <w:bookmarkStart w:id="0" w:name="_GoBack"/>
      <w:bookmarkEnd w:id="0"/>
      <w:r w:rsidRPr="00DC03F0">
        <w:rPr>
          <w:rFonts w:ascii="Times New Roman" w:hAnsi="Times New Roman" w:cs="Times New Roman"/>
          <w:b/>
          <w:sz w:val="24"/>
          <w:szCs w:val="24"/>
        </w:rPr>
        <w:t>MITTEE</w:t>
      </w:r>
    </w:p>
    <w:p w14:paraId="35150A79" w14:textId="77777777" w:rsidR="00F8634F" w:rsidRPr="00DC03F0" w:rsidRDefault="00F8634F" w:rsidP="00DC03F0">
      <w:pPr>
        <w:pStyle w:val="NoSpacing"/>
        <w:jc w:val="center"/>
        <w:rPr>
          <w:rFonts w:ascii="Times New Roman" w:hAnsi="Times New Roman" w:cs="Times New Roman"/>
          <w:b/>
          <w:sz w:val="24"/>
          <w:szCs w:val="24"/>
        </w:rPr>
      </w:pPr>
      <w:r w:rsidRPr="00DC03F0">
        <w:rPr>
          <w:rFonts w:ascii="Times New Roman" w:hAnsi="Times New Roman" w:cs="Times New Roman"/>
          <w:b/>
          <w:sz w:val="24"/>
          <w:szCs w:val="24"/>
        </w:rPr>
        <w:t>BRETT BOOTHE - P.E., P.S.</w:t>
      </w:r>
    </w:p>
    <w:p w14:paraId="033F9735" w14:textId="77777777" w:rsidR="00F8634F" w:rsidRPr="00DC03F0" w:rsidRDefault="00F8634F" w:rsidP="00DC03F0">
      <w:pPr>
        <w:pStyle w:val="NoSpacing"/>
        <w:jc w:val="center"/>
        <w:rPr>
          <w:rFonts w:ascii="Times New Roman" w:eastAsia="Times New Roman" w:hAnsi="Times New Roman" w:cs="Times New Roman"/>
          <w:sz w:val="24"/>
          <w:szCs w:val="24"/>
        </w:rPr>
      </w:pPr>
      <w:r w:rsidRPr="00DC03F0">
        <w:rPr>
          <w:rFonts w:ascii="Times New Roman" w:eastAsia="Times New Roman" w:hAnsi="Times New Roman" w:cs="Times New Roman"/>
          <w:sz w:val="24"/>
          <w:szCs w:val="24"/>
        </w:rPr>
        <w:t xml:space="preserve">Gallia County Engineer </w:t>
      </w:r>
    </w:p>
    <w:p w14:paraId="3998782A" w14:textId="77777777" w:rsidR="00F8634F" w:rsidRPr="00DC03F0" w:rsidRDefault="00F8634F" w:rsidP="00DC03F0">
      <w:pPr>
        <w:pStyle w:val="NoSpacing"/>
        <w:jc w:val="center"/>
        <w:rPr>
          <w:rFonts w:ascii="Times New Roman" w:hAnsi="Times New Roman" w:cs="Times New Roman"/>
          <w:b/>
          <w:sz w:val="24"/>
          <w:szCs w:val="24"/>
        </w:rPr>
      </w:pPr>
      <w:r w:rsidRPr="00DC03F0">
        <w:rPr>
          <w:rFonts w:ascii="Times New Roman" w:eastAsia="Times New Roman" w:hAnsi="Times New Roman" w:cs="Times New Roman"/>
          <w:sz w:val="24"/>
          <w:szCs w:val="24"/>
        </w:rPr>
        <w:t>County Engineers’ Association of Ohio</w:t>
      </w:r>
    </w:p>
    <w:p w14:paraId="2946A7AC" w14:textId="77777777" w:rsidR="00F8634F" w:rsidRPr="00DC03F0" w:rsidRDefault="00F8634F" w:rsidP="00DC03F0">
      <w:pPr>
        <w:spacing w:after="0"/>
        <w:jc w:val="center"/>
        <w:rPr>
          <w:rFonts w:ascii="Times New Roman" w:hAnsi="Times New Roman" w:cs="Times New Roman"/>
          <w:b/>
          <w:sz w:val="24"/>
          <w:szCs w:val="24"/>
        </w:rPr>
      </w:pPr>
      <w:r w:rsidRPr="00DC03F0">
        <w:rPr>
          <w:rFonts w:ascii="Times New Roman" w:hAnsi="Times New Roman" w:cs="Times New Roman"/>
          <w:b/>
          <w:sz w:val="24"/>
          <w:szCs w:val="24"/>
        </w:rPr>
        <w:t>Sub H.B. 166</w:t>
      </w:r>
      <w:r w:rsidR="002C3C5A" w:rsidRPr="00DC03F0">
        <w:rPr>
          <w:rFonts w:ascii="Times New Roman" w:hAnsi="Times New Roman" w:cs="Times New Roman"/>
          <w:b/>
          <w:sz w:val="24"/>
          <w:szCs w:val="24"/>
        </w:rPr>
        <w:t xml:space="preserve"> - </w:t>
      </w:r>
      <w:r w:rsidRPr="00DC03F0">
        <w:rPr>
          <w:rFonts w:ascii="Times New Roman" w:hAnsi="Times New Roman" w:cs="Times New Roman"/>
          <w:b/>
          <w:sz w:val="24"/>
          <w:szCs w:val="24"/>
        </w:rPr>
        <w:t>May 23, 2019</w:t>
      </w:r>
    </w:p>
    <w:p w14:paraId="169B35BF" w14:textId="77777777" w:rsidR="00F8634F" w:rsidRPr="00DC03F0" w:rsidRDefault="00F8634F" w:rsidP="00DC03F0">
      <w:pPr>
        <w:spacing w:after="0" w:line="240" w:lineRule="auto"/>
        <w:rPr>
          <w:rFonts w:ascii="Times New Roman" w:eastAsia="Times New Roman" w:hAnsi="Times New Roman" w:cs="Times New Roman"/>
          <w:sz w:val="24"/>
          <w:szCs w:val="24"/>
        </w:rPr>
      </w:pPr>
    </w:p>
    <w:p w14:paraId="5B69A612" w14:textId="77777777" w:rsidR="00F8634F" w:rsidRPr="00DC03F0" w:rsidRDefault="00F8634F" w:rsidP="00DC03F0">
      <w:pPr>
        <w:spacing w:after="0" w:line="240" w:lineRule="auto"/>
        <w:rPr>
          <w:rFonts w:ascii="Times New Roman" w:eastAsiaTheme="minorEastAsia" w:hAnsi="Times New Roman" w:cs="Times New Roman"/>
          <w:b/>
          <w:bCs/>
          <w:kern w:val="24"/>
          <w:sz w:val="24"/>
          <w:szCs w:val="24"/>
        </w:rPr>
      </w:pPr>
      <w:r w:rsidRPr="00DC03F0">
        <w:rPr>
          <w:rFonts w:ascii="Times New Roman" w:eastAsia="Times New Roman" w:hAnsi="Times New Roman" w:cs="Times New Roman"/>
          <w:sz w:val="24"/>
          <w:szCs w:val="24"/>
        </w:rPr>
        <w:t>My name is Brett Boothe and I currently serve as the Gallia County Engineer and as the County Engineers’ Association of Ohio’s Government Affairs Co-Chair.</w:t>
      </w:r>
      <w:r w:rsidRPr="00DC03F0">
        <w:rPr>
          <w:rFonts w:ascii="Times New Roman" w:eastAsiaTheme="minorEastAsia" w:hAnsi="Times New Roman" w:cs="Times New Roman"/>
          <w:b/>
          <w:bCs/>
          <w:kern w:val="24"/>
          <w:sz w:val="24"/>
          <w:szCs w:val="24"/>
        </w:rPr>
        <w:t xml:space="preserve"> </w:t>
      </w:r>
    </w:p>
    <w:p w14:paraId="7F14D787" w14:textId="77777777" w:rsidR="00F8634F" w:rsidRPr="00DC03F0" w:rsidRDefault="00F8634F" w:rsidP="00DC03F0">
      <w:pPr>
        <w:spacing w:after="0" w:line="240" w:lineRule="auto"/>
        <w:rPr>
          <w:rFonts w:ascii="Times New Roman" w:hAnsi="Times New Roman" w:cs="Times New Roman"/>
          <w:sz w:val="24"/>
          <w:szCs w:val="24"/>
        </w:rPr>
      </w:pPr>
    </w:p>
    <w:p w14:paraId="5D9D51D3" w14:textId="286E3CBD" w:rsidR="00F8634F" w:rsidRPr="00DC03F0" w:rsidRDefault="00F8634F" w:rsidP="00DC03F0">
      <w:pPr>
        <w:spacing w:after="0"/>
        <w:jc w:val="center"/>
        <w:rPr>
          <w:rFonts w:ascii="Times New Roman" w:hAnsi="Times New Roman" w:cs="Times New Roman"/>
          <w:b/>
          <w:sz w:val="24"/>
          <w:szCs w:val="24"/>
          <w:u w:val="single"/>
          <w:shd w:val="clear" w:color="auto" w:fill="FFFFFF"/>
        </w:rPr>
      </w:pPr>
      <w:r w:rsidRPr="00DC03F0">
        <w:rPr>
          <w:rFonts w:ascii="Times New Roman" w:hAnsi="Times New Roman" w:cs="Times New Roman"/>
          <w:b/>
          <w:sz w:val="24"/>
          <w:szCs w:val="24"/>
          <w:u w:val="single"/>
          <w:shd w:val="clear" w:color="auto" w:fill="FFFFFF"/>
        </w:rPr>
        <w:t xml:space="preserve">State of Emergency in </w:t>
      </w:r>
      <w:r w:rsidR="00B87377" w:rsidRPr="00DC03F0">
        <w:rPr>
          <w:rFonts w:ascii="Times New Roman" w:hAnsi="Times New Roman" w:cs="Times New Roman"/>
          <w:b/>
          <w:sz w:val="24"/>
          <w:szCs w:val="24"/>
          <w:u w:val="single"/>
          <w:shd w:val="clear" w:color="auto" w:fill="FFFFFF"/>
        </w:rPr>
        <w:t>21</w:t>
      </w:r>
      <w:r w:rsidRPr="00DC03F0">
        <w:rPr>
          <w:rFonts w:ascii="Times New Roman" w:hAnsi="Times New Roman" w:cs="Times New Roman"/>
          <w:b/>
          <w:sz w:val="24"/>
          <w:szCs w:val="24"/>
          <w:u w:val="single"/>
          <w:shd w:val="clear" w:color="auto" w:fill="FFFFFF"/>
        </w:rPr>
        <w:t xml:space="preserve"> Ohio Counties Declared</w:t>
      </w:r>
    </w:p>
    <w:p w14:paraId="7758E830" w14:textId="2CF86460" w:rsidR="00F8634F" w:rsidRPr="00DC03F0" w:rsidRDefault="00F8634F" w:rsidP="00DC03F0">
      <w:pPr>
        <w:spacing w:after="0" w:line="240" w:lineRule="auto"/>
        <w:rPr>
          <w:rFonts w:ascii="Times New Roman" w:hAnsi="Times New Roman" w:cs="Times New Roman"/>
          <w:sz w:val="24"/>
          <w:szCs w:val="24"/>
          <w:shd w:val="clear" w:color="auto" w:fill="FFFFFF"/>
        </w:rPr>
      </w:pPr>
      <w:r w:rsidRPr="00DC03F0">
        <w:rPr>
          <w:rFonts w:ascii="Times New Roman" w:hAnsi="Times New Roman" w:cs="Times New Roman"/>
          <w:sz w:val="24"/>
          <w:szCs w:val="24"/>
          <w:shd w:val="clear" w:color="auto" w:fill="FFFFFF"/>
        </w:rPr>
        <w:t xml:space="preserve">On March 20, 2019, Governor Mike DeWine declared a state of emergency in </w:t>
      </w:r>
      <w:r w:rsidR="00B87377" w:rsidRPr="00DC03F0">
        <w:rPr>
          <w:rFonts w:ascii="Times New Roman" w:hAnsi="Times New Roman" w:cs="Times New Roman"/>
          <w:sz w:val="24"/>
          <w:szCs w:val="24"/>
          <w:shd w:val="clear" w:color="auto" w:fill="FFFFFF"/>
        </w:rPr>
        <w:t xml:space="preserve">21 </w:t>
      </w:r>
      <w:r w:rsidRPr="00DC03F0">
        <w:rPr>
          <w:rFonts w:ascii="Times New Roman" w:hAnsi="Times New Roman" w:cs="Times New Roman"/>
          <w:sz w:val="24"/>
          <w:szCs w:val="24"/>
          <w:shd w:val="clear" w:color="auto" w:fill="FFFFFF"/>
        </w:rPr>
        <w:t xml:space="preserve">Ohio counties </w:t>
      </w:r>
      <w:r w:rsidR="00DC03F0" w:rsidRPr="00DC03F0">
        <w:rPr>
          <w:rFonts w:ascii="Times New Roman" w:hAnsi="Times New Roman" w:cs="Times New Roman"/>
          <w:sz w:val="24"/>
          <w:szCs w:val="24"/>
          <w:shd w:val="clear" w:color="auto" w:fill="FFFFFF"/>
        </w:rPr>
        <w:t>(</w:t>
      </w:r>
      <w:r w:rsidR="00B87377" w:rsidRPr="00DC03F0">
        <w:rPr>
          <w:rFonts w:ascii="Times New Roman" w:eastAsia="Times New Roman" w:hAnsi="Times New Roman" w:cs="Times New Roman"/>
          <w:color w:val="000000"/>
          <w:sz w:val="24"/>
          <w:szCs w:val="24"/>
          <w:shd w:val="clear" w:color="auto" w:fill="FFFFFF"/>
        </w:rPr>
        <w:t>t</w:t>
      </w:r>
      <w:r w:rsidR="00B87377" w:rsidRPr="00DC03F0">
        <w:rPr>
          <w:rFonts w:ascii="Times New Roman" w:eastAsia="Times New Roman" w:hAnsi="Times New Roman" w:cs="Times New Roman"/>
          <w:color w:val="000000"/>
          <w:sz w:val="24"/>
          <w:szCs w:val="24"/>
          <w:shd w:val="clear" w:color="auto" w:fill="FFFFFF"/>
        </w:rPr>
        <w:t xml:space="preserve">he </w:t>
      </w:r>
      <w:r w:rsidR="00DC03F0" w:rsidRPr="00DC03F0">
        <w:rPr>
          <w:rFonts w:ascii="Times New Roman" w:eastAsia="Times New Roman" w:hAnsi="Times New Roman" w:cs="Times New Roman"/>
          <w:color w:val="000000"/>
          <w:sz w:val="24"/>
          <w:szCs w:val="24"/>
          <w:shd w:val="clear" w:color="auto" w:fill="FFFFFF"/>
        </w:rPr>
        <w:t>P</w:t>
      </w:r>
      <w:r w:rsidR="00B87377" w:rsidRPr="00DC03F0">
        <w:rPr>
          <w:rFonts w:ascii="Times New Roman" w:eastAsia="Times New Roman" w:hAnsi="Times New Roman" w:cs="Times New Roman"/>
          <w:color w:val="000000"/>
          <w:sz w:val="24"/>
          <w:szCs w:val="24"/>
          <w:shd w:val="clear" w:color="auto" w:fill="FFFFFF"/>
        </w:rPr>
        <w:t>resident made the federal declaration on April 9, 2019</w:t>
      </w:r>
      <w:r w:rsidR="00DC03F0" w:rsidRPr="00DC03F0">
        <w:rPr>
          <w:rFonts w:ascii="Times New Roman" w:eastAsia="Times New Roman" w:hAnsi="Times New Roman" w:cs="Times New Roman"/>
          <w:color w:val="000000"/>
          <w:sz w:val="24"/>
          <w:szCs w:val="24"/>
          <w:shd w:val="clear" w:color="auto" w:fill="FFFFFF"/>
        </w:rPr>
        <w:t xml:space="preserve">) </w:t>
      </w:r>
      <w:r w:rsidRPr="00DC03F0">
        <w:rPr>
          <w:rFonts w:ascii="Times New Roman" w:hAnsi="Times New Roman" w:cs="Times New Roman"/>
          <w:sz w:val="24"/>
          <w:szCs w:val="24"/>
          <w:shd w:val="clear" w:color="auto" w:fill="FFFFFF"/>
        </w:rPr>
        <w:t xml:space="preserve">that suffered serious highway damage following severe weather that started in February. All </w:t>
      </w:r>
      <w:r w:rsidR="00B87377" w:rsidRPr="00DC03F0">
        <w:rPr>
          <w:rFonts w:ascii="Times New Roman" w:hAnsi="Times New Roman" w:cs="Times New Roman"/>
          <w:sz w:val="24"/>
          <w:szCs w:val="24"/>
          <w:shd w:val="clear" w:color="auto" w:fill="FFFFFF"/>
        </w:rPr>
        <w:t>21</w:t>
      </w:r>
      <w:r w:rsidRPr="00DC03F0">
        <w:rPr>
          <w:rFonts w:ascii="Times New Roman" w:hAnsi="Times New Roman" w:cs="Times New Roman"/>
          <w:sz w:val="24"/>
          <w:szCs w:val="24"/>
          <w:shd w:val="clear" w:color="auto" w:fill="FFFFFF"/>
        </w:rPr>
        <w:t xml:space="preserve"> counties declared have suffered damage to roads and/or bridges from the severe weather. Some roadways still have lane restrictions or are closed completely.</w:t>
      </w:r>
      <w:r w:rsidR="002C3C5A" w:rsidRPr="00DC03F0">
        <w:rPr>
          <w:rFonts w:ascii="Times New Roman" w:hAnsi="Times New Roman" w:cs="Times New Roman"/>
          <w:sz w:val="24"/>
          <w:szCs w:val="24"/>
          <w:shd w:val="clear" w:color="auto" w:fill="FFFFFF"/>
        </w:rPr>
        <w:t xml:space="preserve"> </w:t>
      </w:r>
      <w:r w:rsidRPr="00DC03F0">
        <w:rPr>
          <w:rFonts w:ascii="Times New Roman" w:hAnsi="Times New Roman" w:cs="Times New Roman"/>
          <w:sz w:val="24"/>
          <w:szCs w:val="24"/>
          <w:shd w:val="clear" w:color="auto" w:fill="FFFFFF"/>
        </w:rPr>
        <w:t>Many of these roads are in dangerous condition, impacting the safety of Ohio's drivers. By declaring a state of emergency, Ohio can now access federal funding to help with the unplanned costs to repair the highways damaged by heavy rain and flooding.</w:t>
      </w:r>
    </w:p>
    <w:p w14:paraId="049F4E55" w14:textId="77777777" w:rsidR="00B87377" w:rsidRPr="00DC03F0" w:rsidRDefault="00B87377" w:rsidP="00DC03F0">
      <w:pPr>
        <w:spacing w:after="0" w:line="240" w:lineRule="auto"/>
        <w:rPr>
          <w:rFonts w:ascii="Times New Roman" w:eastAsia="Times New Roman" w:hAnsi="Times New Roman" w:cs="Times New Roman"/>
          <w:sz w:val="24"/>
          <w:szCs w:val="24"/>
        </w:rPr>
      </w:pPr>
    </w:p>
    <w:p w14:paraId="28D05FCB" w14:textId="56F4F170" w:rsidR="00553AC1" w:rsidRPr="00DC03F0" w:rsidRDefault="00F8634F" w:rsidP="00DC03F0">
      <w:pPr>
        <w:spacing w:after="0"/>
        <w:rPr>
          <w:rFonts w:ascii="Times New Roman" w:hAnsi="Times New Roman" w:cs="Times New Roman"/>
          <w:sz w:val="24"/>
          <w:szCs w:val="24"/>
          <w:shd w:val="clear" w:color="auto" w:fill="FFFFFF"/>
        </w:rPr>
      </w:pPr>
      <w:r w:rsidRPr="00DC03F0">
        <w:rPr>
          <w:rFonts w:ascii="Times New Roman" w:hAnsi="Times New Roman" w:cs="Times New Roman"/>
          <w:sz w:val="24"/>
          <w:szCs w:val="24"/>
          <w:shd w:val="clear" w:color="auto" w:fill="FFFFFF"/>
        </w:rPr>
        <w:t>Joint preliminary damage assessments conducted by local, state, and federal emergency management officials documented damages to critical infrastructure, such as county roads, bridges, culverts, and public buildings totaling $4</w:t>
      </w:r>
      <w:r w:rsidR="00B87377" w:rsidRPr="00DC03F0">
        <w:rPr>
          <w:rFonts w:ascii="Times New Roman" w:hAnsi="Times New Roman" w:cs="Times New Roman"/>
          <w:sz w:val="24"/>
          <w:szCs w:val="24"/>
          <w:shd w:val="clear" w:color="auto" w:fill="FFFFFF"/>
        </w:rPr>
        <w:t>5</w:t>
      </w:r>
      <w:r w:rsidRPr="00DC03F0">
        <w:rPr>
          <w:rFonts w:ascii="Times New Roman" w:hAnsi="Times New Roman" w:cs="Times New Roman"/>
          <w:sz w:val="24"/>
          <w:szCs w:val="24"/>
          <w:shd w:val="clear" w:color="auto" w:fill="FFFFFF"/>
        </w:rPr>
        <w:t xml:space="preserve"> million</w:t>
      </w:r>
      <w:r w:rsidR="00B87377" w:rsidRPr="00DC03F0">
        <w:rPr>
          <w:rFonts w:ascii="Times New Roman" w:hAnsi="Times New Roman" w:cs="Times New Roman"/>
          <w:sz w:val="24"/>
          <w:szCs w:val="24"/>
          <w:shd w:val="clear" w:color="auto" w:fill="FFFFFF"/>
        </w:rPr>
        <w:t xml:space="preserve"> for 21 counties per Laura </w:t>
      </w:r>
      <w:proofErr w:type="spellStart"/>
      <w:r w:rsidR="00B87377" w:rsidRPr="00DC03F0">
        <w:rPr>
          <w:rFonts w:ascii="Times New Roman" w:hAnsi="Times New Roman" w:cs="Times New Roman"/>
          <w:sz w:val="24"/>
          <w:szCs w:val="24"/>
          <w:shd w:val="clear" w:color="auto" w:fill="FFFFFF"/>
        </w:rPr>
        <w:t>Adock</w:t>
      </w:r>
      <w:proofErr w:type="spellEnd"/>
      <w:r w:rsidR="00B87377" w:rsidRPr="00DC03F0">
        <w:rPr>
          <w:rFonts w:ascii="Times New Roman" w:hAnsi="Times New Roman" w:cs="Times New Roman"/>
          <w:sz w:val="24"/>
          <w:szCs w:val="24"/>
          <w:shd w:val="clear" w:color="auto" w:fill="FFFFFF"/>
        </w:rPr>
        <w:t xml:space="preserve"> (OEMA)</w:t>
      </w:r>
      <w:r w:rsidRPr="00DC03F0">
        <w:rPr>
          <w:rFonts w:ascii="Times New Roman" w:hAnsi="Times New Roman" w:cs="Times New Roman"/>
          <w:sz w:val="24"/>
          <w:szCs w:val="24"/>
          <w:shd w:val="clear" w:color="auto" w:fill="FFFFFF"/>
        </w:rPr>
        <w:t>.</w:t>
      </w:r>
      <w:r w:rsidR="00553AC1" w:rsidRPr="00DC03F0">
        <w:rPr>
          <w:rFonts w:ascii="Times New Roman" w:hAnsi="Times New Roman" w:cs="Times New Roman"/>
          <w:sz w:val="24"/>
          <w:szCs w:val="24"/>
          <w:shd w:val="clear" w:color="auto" w:fill="FFFFFF"/>
        </w:rPr>
        <w:t xml:space="preserve"> </w:t>
      </w:r>
      <w:r w:rsidRPr="00DC03F0">
        <w:rPr>
          <w:rFonts w:ascii="Times New Roman" w:hAnsi="Times New Roman" w:cs="Times New Roman"/>
          <w:sz w:val="24"/>
          <w:szCs w:val="24"/>
          <w:shd w:val="clear" w:color="auto" w:fill="FFFFFF"/>
        </w:rPr>
        <w:t>FEMA’s Public Assistance Program, which repays local governments for eligible storm-related response and recovery efforts, including debris removal, emergency protective measures, and the repair, replacement, or restoration of damaged infrastructure</w:t>
      </w:r>
      <w:r w:rsidR="002C3C5A" w:rsidRPr="00DC03F0">
        <w:rPr>
          <w:rFonts w:ascii="Times New Roman" w:hAnsi="Times New Roman" w:cs="Times New Roman"/>
          <w:sz w:val="24"/>
          <w:szCs w:val="24"/>
          <w:shd w:val="clear" w:color="auto" w:fill="FFFFFF"/>
        </w:rPr>
        <w:t xml:space="preserve"> </w:t>
      </w:r>
      <w:r w:rsidR="00553AC1" w:rsidRPr="00DC03F0">
        <w:rPr>
          <w:rFonts w:ascii="Times New Roman" w:hAnsi="Times New Roman" w:cs="Times New Roman"/>
          <w:sz w:val="24"/>
          <w:szCs w:val="24"/>
          <w:shd w:val="clear" w:color="auto" w:fill="FFFFFF"/>
        </w:rPr>
        <w:t xml:space="preserve">Under the Public Assistance (PA) Program, the Federal Emergency Management Agency (FEMA) awards grants to assist State and local governments and eligible Private Nonprofit (PNP) entities with their recovery efforts.  The declaration currently provides funds for eligible debris removal, emergency protective measures, and permanent work.  The federal share of the funding is 75% of the eligible costs. </w:t>
      </w:r>
    </w:p>
    <w:p w14:paraId="6BFC6A14" w14:textId="77777777" w:rsidR="00DC03F0" w:rsidRDefault="00DC03F0" w:rsidP="00DC03F0">
      <w:pPr>
        <w:spacing w:after="0" w:line="240" w:lineRule="auto"/>
        <w:rPr>
          <w:rFonts w:ascii="Times New Roman" w:hAnsi="Times New Roman" w:cs="Times New Roman"/>
          <w:sz w:val="24"/>
          <w:szCs w:val="24"/>
          <w:shd w:val="clear" w:color="auto" w:fill="FFFFFF"/>
        </w:rPr>
      </w:pPr>
    </w:p>
    <w:p w14:paraId="5CF7A704" w14:textId="5502EAF4" w:rsidR="00BA3D1C" w:rsidRPr="00DC03F0" w:rsidRDefault="00BA3D1C" w:rsidP="00DC03F0">
      <w:pPr>
        <w:spacing w:after="0" w:line="240" w:lineRule="auto"/>
        <w:rPr>
          <w:rFonts w:ascii="Times New Roman" w:eastAsia="Times New Roman" w:hAnsi="Times New Roman" w:cs="Times New Roman"/>
          <w:sz w:val="24"/>
          <w:szCs w:val="24"/>
        </w:rPr>
      </w:pPr>
      <w:r w:rsidRPr="00DC03F0">
        <w:rPr>
          <w:rFonts w:ascii="Times New Roman" w:hAnsi="Times New Roman" w:cs="Times New Roman"/>
          <w:sz w:val="24"/>
          <w:szCs w:val="24"/>
          <w:shd w:val="clear" w:color="auto" w:fill="FFFFFF"/>
        </w:rPr>
        <w:t>The first responders are generally local governments using their own personnel and funding. But if the event exceeds that community’s capacity, the State has stepped in with its resources.</w:t>
      </w:r>
      <w:r w:rsidR="00C01DC7" w:rsidRPr="00DC03F0">
        <w:rPr>
          <w:rFonts w:ascii="Times New Roman" w:hAnsi="Times New Roman" w:cs="Times New Roman"/>
          <w:sz w:val="24"/>
          <w:szCs w:val="24"/>
          <w:shd w:val="clear" w:color="auto" w:fill="FFFFFF"/>
        </w:rPr>
        <w:t xml:space="preserve"> Late last year, the State stepped in with $25 million to help locals cover </w:t>
      </w:r>
      <w:r w:rsidR="00B87377" w:rsidRPr="00DC03F0">
        <w:rPr>
          <w:rFonts w:ascii="Times New Roman" w:hAnsi="Times New Roman" w:cs="Times New Roman"/>
          <w:sz w:val="24"/>
          <w:szCs w:val="24"/>
          <w:shd w:val="clear" w:color="auto" w:fill="FFFFFF"/>
        </w:rPr>
        <w:t>both shares of the 25%</w:t>
      </w:r>
      <w:r w:rsidR="002C3C5A" w:rsidRPr="00DC03F0">
        <w:rPr>
          <w:rFonts w:ascii="Times New Roman" w:hAnsi="Times New Roman" w:cs="Times New Roman"/>
          <w:sz w:val="24"/>
          <w:szCs w:val="24"/>
          <w:shd w:val="clear" w:color="auto" w:fill="FFFFFF"/>
        </w:rPr>
        <w:t xml:space="preserve"> </w:t>
      </w:r>
      <w:r w:rsidR="00B87377" w:rsidRPr="00DC03F0">
        <w:rPr>
          <w:rFonts w:ascii="Times New Roman" w:hAnsi="Times New Roman" w:cs="Times New Roman"/>
          <w:sz w:val="24"/>
          <w:szCs w:val="24"/>
          <w:shd w:val="clear" w:color="auto" w:fill="FFFFFF"/>
        </w:rPr>
        <w:t xml:space="preserve">portion of the </w:t>
      </w:r>
      <w:r w:rsidR="00C01DC7" w:rsidRPr="00DC03F0">
        <w:rPr>
          <w:rFonts w:ascii="Times New Roman" w:hAnsi="Times New Roman" w:cs="Times New Roman"/>
          <w:sz w:val="24"/>
          <w:szCs w:val="24"/>
          <w:shd w:val="clear" w:color="auto" w:fill="FFFFFF"/>
        </w:rPr>
        <w:t xml:space="preserve">FEMA’s Public Assistance Program. </w:t>
      </w:r>
      <w:r w:rsidR="00B87377" w:rsidRPr="00DC03F0">
        <w:rPr>
          <w:rFonts w:ascii="Times New Roman" w:hAnsi="Times New Roman" w:cs="Times New Roman"/>
          <w:sz w:val="24"/>
          <w:szCs w:val="24"/>
          <w:shd w:val="clear" w:color="auto" w:fill="FFFFFF"/>
        </w:rPr>
        <w:t xml:space="preserve">This year, according to OEMA, </w:t>
      </w:r>
      <w:r w:rsidR="00B87377" w:rsidRPr="00DC03F0">
        <w:rPr>
          <w:rFonts w:ascii="Times New Roman" w:eastAsia="Times New Roman" w:hAnsi="Times New Roman" w:cs="Times New Roman"/>
          <w:color w:val="000000"/>
          <w:sz w:val="24"/>
          <w:szCs w:val="24"/>
          <w:shd w:val="clear" w:color="auto" w:fill="FFFFFF"/>
        </w:rPr>
        <w:t xml:space="preserve">the 25% match </w:t>
      </w:r>
      <w:r w:rsidR="00B87377" w:rsidRPr="00DC03F0">
        <w:rPr>
          <w:rFonts w:ascii="Times New Roman" w:eastAsia="Times New Roman" w:hAnsi="Times New Roman" w:cs="Times New Roman"/>
          <w:color w:val="000000"/>
          <w:sz w:val="24"/>
          <w:szCs w:val="24"/>
          <w:shd w:val="clear" w:color="auto" w:fill="FFFFFF"/>
        </w:rPr>
        <w:t xml:space="preserve">will need to start at </w:t>
      </w:r>
      <w:r w:rsidR="00B87377" w:rsidRPr="00DC03F0">
        <w:rPr>
          <w:rFonts w:ascii="Times New Roman" w:eastAsia="Times New Roman" w:hAnsi="Times New Roman" w:cs="Times New Roman"/>
          <w:color w:val="000000"/>
          <w:sz w:val="24"/>
          <w:szCs w:val="24"/>
          <w:shd w:val="clear" w:color="auto" w:fill="FFFFFF"/>
        </w:rPr>
        <w:t>$12 million</w:t>
      </w:r>
      <w:r w:rsidR="00B87377" w:rsidRPr="00DC03F0">
        <w:rPr>
          <w:rFonts w:ascii="Times New Roman" w:eastAsia="Times New Roman" w:hAnsi="Times New Roman" w:cs="Times New Roman"/>
          <w:color w:val="000000"/>
          <w:sz w:val="24"/>
          <w:szCs w:val="24"/>
          <w:shd w:val="clear" w:color="auto" w:fill="FFFFFF"/>
        </w:rPr>
        <w:t>,</w:t>
      </w:r>
      <w:r w:rsidR="00B87377" w:rsidRPr="00DC03F0">
        <w:rPr>
          <w:rFonts w:ascii="Times New Roman" w:eastAsia="Times New Roman" w:hAnsi="Times New Roman" w:cs="Times New Roman"/>
          <w:color w:val="000000"/>
          <w:sz w:val="24"/>
          <w:szCs w:val="24"/>
          <w:shd w:val="clear" w:color="auto" w:fill="FFFFFF"/>
        </w:rPr>
        <w:t xml:space="preserve"> but is expected to be higher since the actual cost of the disaster is expected to increas</w:t>
      </w:r>
      <w:r w:rsidR="00B87377" w:rsidRPr="00DC03F0">
        <w:rPr>
          <w:rFonts w:ascii="Times New Roman" w:eastAsia="Times New Roman" w:hAnsi="Times New Roman" w:cs="Times New Roman"/>
          <w:color w:val="000000"/>
          <w:sz w:val="24"/>
          <w:szCs w:val="24"/>
          <w:shd w:val="clear" w:color="auto" w:fill="FFFFFF"/>
        </w:rPr>
        <w:t>e</w:t>
      </w:r>
      <w:r w:rsidR="00B87377" w:rsidRPr="00DC03F0">
        <w:rPr>
          <w:rFonts w:ascii="Times New Roman" w:eastAsia="Times New Roman" w:hAnsi="Times New Roman" w:cs="Times New Roman"/>
          <w:color w:val="000000"/>
          <w:sz w:val="24"/>
          <w:szCs w:val="24"/>
          <w:shd w:val="clear" w:color="auto" w:fill="FFFFFF"/>
        </w:rPr>
        <w:t>.</w:t>
      </w:r>
    </w:p>
    <w:p w14:paraId="5AF9E6FA" w14:textId="77777777" w:rsidR="00DC03F0" w:rsidRPr="00DC03F0" w:rsidRDefault="00DC03F0" w:rsidP="00DC03F0">
      <w:pPr>
        <w:spacing w:after="0" w:line="240" w:lineRule="auto"/>
        <w:rPr>
          <w:rFonts w:ascii="Times New Roman" w:eastAsia="Times New Roman" w:hAnsi="Times New Roman" w:cs="Times New Roman"/>
          <w:sz w:val="24"/>
          <w:szCs w:val="24"/>
        </w:rPr>
      </w:pPr>
    </w:p>
    <w:p w14:paraId="23CF2E1B" w14:textId="77777777" w:rsidR="00C01DC7" w:rsidRPr="00DC03F0" w:rsidRDefault="00C01DC7" w:rsidP="00DC03F0">
      <w:pPr>
        <w:spacing w:after="0"/>
        <w:rPr>
          <w:rFonts w:ascii="Times New Roman" w:hAnsi="Times New Roman" w:cs="Times New Roman"/>
          <w:sz w:val="24"/>
          <w:szCs w:val="24"/>
          <w:shd w:val="clear" w:color="auto" w:fill="FFFFFF"/>
        </w:rPr>
      </w:pPr>
      <w:r w:rsidRPr="00DC03F0">
        <w:rPr>
          <w:rFonts w:ascii="Times New Roman" w:hAnsi="Times New Roman" w:cs="Times New Roman"/>
          <w:sz w:val="24"/>
          <w:szCs w:val="24"/>
          <w:shd w:val="clear" w:color="auto" w:fill="FFFFFF"/>
        </w:rPr>
        <w:t xml:space="preserve">In HB 62, </w:t>
      </w:r>
      <w:r w:rsidRPr="00DC03F0">
        <w:rPr>
          <w:rFonts w:ascii="Times New Roman" w:hAnsi="Times New Roman" w:cs="Times New Roman"/>
          <w:sz w:val="24"/>
          <w:szCs w:val="24"/>
        </w:rPr>
        <w:t>Allocation of State Capital Improvement Program funding for emergency purposes</w:t>
      </w:r>
      <w:r w:rsidR="002C3C5A" w:rsidRPr="00DC03F0">
        <w:rPr>
          <w:rFonts w:ascii="Times New Roman" w:hAnsi="Times New Roman" w:cs="Times New Roman"/>
          <w:sz w:val="24"/>
          <w:szCs w:val="24"/>
        </w:rPr>
        <w:t xml:space="preserve"> was accepted to</w:t>
      </w:r>
      <w:r w:rsidRPr="00DC03F0">
        <w:rPr>
          <w:rFonts w:ascii="Times New Roman" w:hAnsi="Times New Roman" w:cs="Times New Roman"/>
          <w:sz w:val="24"/>
          <w:szCs w:val="24"/>
        </w:rPr>
        <w:t xml:space="preserve"> </w:t>
      </w:r>
      <w:r w:rsidR="002C3C5A" w:rsidRPr="00DC03F0">
        <w:rPr>
          <w:rFonts w:ascii="Times New Roman" w:hAnsi="Times New Roman" w:cs="Times New Roman"/>
          <w:sz w:val="24"/>
          <w:szCs w:val="24"/>
        </w:rPr>
        <w:t>i</w:t>
      </w:r>
      <w:r w:rsidRPr="00DC03F0">
        <w:rPr>
          <w:rFonts w:ascii="Times New Roman" w:hAnsi="Times New Roman" w:cs="Times New Roman"/>
          <w:sz w:val="24"/>
          <w:szCs w:val="24"/>
        </w:rPr>
        <w:t>ncrease the authorization of the annual allocation of State Capital Improvement Program (SCIP) funding for emergency purposes, from 2% under current law to 6%. This provision will increase the amount OPWC sets aside for emergency purposes from $3.5 million per fiscal year to $10.5 million per fiscal year.  However, the additional set-aside funding for emergencies doesn’t begin until FY 2022 leaving many of the local counties with an inability to cover their portion necessary to cover the local match</w:t>
      </w:r>
      <w:r w:rsidR="002C3C5A" w:rsidRPr="00DC03F0">
        <w:rPr>
          <w:rFonts w:ascii="Times New Roman" w:hAnsi="Times New Roman" w:cs="Times New Roman"/>
          <w:sz w:val="24"/>
          <w:szCs w:val="24"/>
        </w:rPr>
        <w:t xml:space="preserve"> that is accumulating year over year</w:t>
      </w:r>
      <w:r w:rsidRPr="00DC03F0">
        <w:rPr>
          <w:rFonts w:ascii="Times New Roman" w:hAnsi="Times New Roman" w:cs="Times New Roman"/>
          <w:sz w:val="24"/>
          <w:szCs w:val="24"/>
        </w:rPr>
        <w:t>.</w:t>
      </w:r>
      <w:r w:rsidR="002C3C5A" w:rsidRPr="00DC03F0">
        <w:rPr>
          <w:rFonts w:ascii="Times New Roman" w:hAnsi="Times New Roman" w:cs="Times New Roman"/>
          <w:sz w:val="24"/>
          <w:szCs w:val="24"/>
        </w:rPr>
        <w:t xml:space="preserve"> To help ease the burden of some of the poorest counties in Ohio, we would ask the State to help cover some of the local match for those counties one more time before the OPWC policy change takes effect.</w:t>
      </w:r>
      <w:r w:rsidRPr="00DC03F0">
        <w:rPr>
          <w:rFonts w:ascii="Times New Roman" w:hAnsi="Times New Roman" w:cs="Times New Roman"/>
          <w:sz w:val="24"/>
          <w:szCs w:val="24"/>
        </w:rPr>
        <w:t xml:space="preserve">   </w:t>
      </w:r>
    </w:p>
    <w:p w14:paraId="6A5EE1A2" w14:textId="77777777" w:rsidR="00DC03F0" w:rsidRDefault="00DC03F0" w:rsidP="00DC03F0">
      <w:pPr>
        <w:spacing w:after="0" w:line="240" w:lineRule="auto"/>
        <w:rPr>
          <w:rFonts w:ascii="Times New Roman" w:hAnsi="Times New Roman" w:cs="Times New Roman"/>
          <w:b/>
          <w:sz w:val="24"/>
          <w:szCs w:val="24"/>
          <w:shd w:val="clear" w:color="auto" w:fill="FFFFFF"/>
        </w:rPr>
      </w:pPr>
    </w:p>
    <w:p w14:paraId="19C164CE" w14:textId="2D81DF43" w:rsidR="00B87377" w:rsidRPr="00B87377" w:rsidRDefault="00553AC1" w:rsidP="00DC03F0">
      <w:pPr>
        <w:spacing w:after="0" w:line="240" w:lineRule="auto"/>
        <w:rPr>
          <w:rFonts w:ascii="Times New Roman" w:eastAsia="Times New Roman" w:hAnsi="Times New Roman" w:cs="Times New Roman"/>
          <w:color w:val="000000"/>
          <w:sz w:val="24"/>
          <w:szCs w:val="24"/>
        </w:rPr>
      </w:pPr>
      <w:r w:rsidRPr="00DC03F0">
        <w:rPr>
          <w:rFonts w:ascii="Times New Roman" w:hAnsi="Times New Roman" w:cs="Times New Roman"/>
          <w:b/>
          <w:sz w:val="24"/>
          <w:szCs w:val="24"/>
          <w:shd w:val="clear" w:color="auto" w:fill="FFFFFF"/>
        </w:rPr>
        <w:t xml:space="preserve">Ohio counties included in Governor DeWine's emergency proclamation </w:t>
      </w:r>
      <w:r w:rsidR="00B87377" w:rsidRPr="00DC03F0">
        <w:rPr>
          <w:rFonts w:ascii="Times New Roman" w:hAnsi="Times New Roman" w:cs="Times New Roman"/>
          <w:b/>
          <w:sz w:val="24"/>
          <w:szCs w:val="24"/>
          <w:shd w:val="clear" w:color="auto" w:fill="FFFFFF"/>
        </w:rPr>
        <w:t xml:space="preserve">and the President’s declaration </w:t>
      </w:r>
      <w:r w:rsidRPr="00DC03F0">
        <w:rPr>
          <w:rFonts w:ascii="Times New Roman" w:hAnsi="Times New Roman" w:cs="Times New Roman"/>
          <w:b/>
          <w:sz w:val="24"/>
          <w:szCs w:val="24"/>
          <w:shd w:val="clear" w:color="auto" w:fill="FFFFFF"/>
        </w:rPr>
        <w:t>include</w:t>
      </w:r>
      <w:r w:rsidRPr="00DC03F0">
        <w:rPr>
          <w:rFonts w:ascii="Times New Roman" w:hAnsi="Times New Roman" w:cs="Times New Roman"/>
          <w:sz w:val="24"/>
          <w:szCs w:val="24"/>
          <w:shd w:val="clear" w:color="auto" w:fill="FFFFFF"/>
        </w:rPr>
        <w:t xml:space="preserve">: </w:t>
      </w:r>
      <w:r w:rsidR="00B87377" w:rsidRPr="00DC03F0">
        <w:rPr>
          <w:rFonts w:ascii="Times New Roman" w:eastAsia="Times New Roman" w:hAnsi="Times New Roman" w:cs="Times New Roman"/>
          <w:color w:val="000000"/>
          <w:sz w:val="24"/>
          <w:szCs w:val="24"/>
        </w:rPr>
        <w:t xml:space="preserve"> </w:t>
      </w:r>
      <w:r w:rsidR="00B87377" w:rsidRPr="00B87377">
        <w:rPr>
          <w:rFonts w:ascii="Times New Roman" w:eastAsia="Times New Roman" w:hAnsi="Times New Roman" w:cs="Times New Roman"/>
          <w:color w:val="000000"/>
          <w:sz w:val="24"/>
          <w:szCs w:val="24"/>
        </w:rPr>
        <w:t xml:space="preserve">Adams, Athens, Belmont, Brown, Gallia, Guernsey, Hocking, Jackson, Jefferson, Lawrence, </w:t>
      </w:r>
      <w:proofErr w:type="spellStart"/>
      <w:r w:rsidR="00B87377" w:rsidRPr="00B87377">
        <w:rPr>
          <w:rFonts w:ascii="Times New Roman" w:eastAsia="Times New Roman" w:hAnsi="Times New Roman" w:cs="Times New Roman"/>
          <w:color w:val="000000"/>
          <w:sz w:val="24"/>
          <w:szCs w:val="24"/>
        </w:rPr>
        <w:t>Meigs</w:t>
      </w:r>
      <w:proofErr w:type="spellEnd"/>
      <w:r w:rsidR="00B87377" w:rsidRPr="00B87377">
        <w:rPr>
          <w:rFonts w:ascii="Times New Roman" w:eastAsia="Times New Roman" w:hAnsi="Times New Roman" w:cs="Times New Roman"/>
          <w:color w:val="000000"/>
          <w:sz w:val="24"/>
          <w:szCs w:val="24"/>
        </w:rPr>
        <w:t>, Monroe, Morgan, Muskingum, Noble, Perry, Pike, Ross, Scioto, Vinton and Washington</w:t>
      </w:r>
    </w:p>
    <w:p w14:paraId="04BD10D0" w14:textId="77777777" w:rsidR="00B87377" w:rsidRPr="00DC03F0" w:rsidRDefault="00B87377" w:rsidP="00DC03F0">
      <w:pPr>
        <w:spacing w:after="0"/>
        <w:rPr>
          <w:rFonts w:ascii="Times New Roman" w:eastAsia="Times New Roman" w:hAnsi="Times New Roman" w:cs="Times New Roman"/>
          <w:b/>
          <w:bCs/>
          <w:color w:val="333333"/>
          <w:sz w:val="24"/>
          <w:szCs w:val="24"/>
        </w:rPr>
      </w:pPr>
    </w:p>
    <w:p w14:paraId="51CEFBB1" w14:textId="71AC942A" w:rsidR="002C3C5A" w:rsidRPr="00DC03F0" w:rsidRDefault="002C3C5A" w:rsidP="00DC03F0">
      <w:pPr>
        <w:spacing w:after="0"/>
        <w:rPr>
          <w:rFonts w:ascii="Times New Roman" w:eastAsia="Times New Roman" w:hAnsi="Times New Roman" w:cs="Times New Roman"/>
          <w:b/>
          <w:bCs/>
          <w:color w:val="333333"/>
          <w:sz w:val="24"/>
          <w:szCs w:val="24"/>
        </w:rPr>
      </w:pPr>
      <w:r w:rsidRPr="00DC03F0">
        <w:rPr>
          <w:rFonts w:ascii="Times New Roman" w:eastAsia="Times New Roman" w:hAnsi="Times New Roman" w:cs="Times New Roman"/>
          <w:b/>
          <w:bCs/>
          <w:color w:val="333333"/>
          <w:sz w:val="24"/>
          <w:szCs w:val="24"/>
        </w:rPr>
        <w:t>FEMA’s Public Assistance Grant Program</w:t>
      </w:r>
    </w:p>
    <w:p w14:paraId="0C9A85DA" w14:textId="77777777" w:rsidR="002C3C5A" w:rsidRPr="00DC03F0" w:rsidRDefault="002C3C5A" w:rsidP="00DC03F0">
      <w:pPr>
        <w:shd w:val="clear" w:color="auto" w:fill="FFFFFF" w:themeFill="background1"/>
        <w:spacing w:after="0" w:line="240" w:lineRule="auto"/>
        <w:rPr>
          <w:rFonts w:ascii="Times New Roman" w:eastAsia="Times New Roman" w:hAnsi="Times New Roman" w:cs="Times New Roman"/>
          <w:color w:val="333333"/>
          <w:sz w:val="24"/>
          <w:szCs w:val="24"/>
        </w:rPr>
      </w:pPr>
      <w:r w:rsidRPr="00DC03F0">
        <w:rPr>
          <w:rFonts w:ascii="Times New Roman" w:eastAsia="Times New Roman" w:hAnsi="Times New Roman" w:cs="Times New Roman"/>
          <w:color w:val="333333"/>
          <w:sz w:val="24"/>
          <w:szCs w:val="24"/>
        </w:rPr>
        <w:t xml:space="preserve">The PA program is extremely complex, requiring extensive coordination among federal, state, and local governments. FEMA evaluates state requests for presidential disaster declarations, which are required before </w:t>
      </w:r>
      <w:r w:rsidRPr="00DC03F0">
        <w:rPr>
          <w:rFonts w:ascii="Times New Roman" w:eastAsia="Times New Roman" w:hAnsi="Times New Roman" w:cs="Times New Roman"/>
          <w:color w:val="333333"/>
          <w:sz w:val="24"/>
          <w:szCs w:val="24"/>
        </w:rPr>
        <w:lastRenderedPageBreak/>
        <w:t>the agency can provide PA funding, and makes recommendations to the president, who has ultimate discretion. States often conduct a preliminary damage assessment in collaboration with FEMA to determine whether a presidential declaration is warranted and whether a state qualifies for PA based on six factors:</w:t>
      </w:r>
    </w:p>
    <w:p w14:paraId="1F0DB9CA" w14:textId="77777777" w:rsidR="002C3C5A" w:rsidRPr="00DC03F0" w:rsidRDefault="002C3C5A" w:rsidP="00DC03F0">
      <w:pPr>
        <w:numPr>
          <w:ilvl w:val="0"/>
          <w:numId w:val="1"/>
        </w:numPr>
        <w:shd w:val="clear" w:color="auto" w:fill="FFFFFF" w:themeFill="background1"/>
        <w:spacing w:after="0" w:line="240" w:lineRule="auto"/>
        <w:rPr>
          <w:rFonts w:ascii="Times New Roman" w:eastAsia="Times New Roman" w:hAnsi="Times New Roman" w:cs="Times New Roman"/>
          <w:color w:val="333333"/>
          <w:sz w:val="24"/>
          <w:szCs w:val="24"/>
        </w:rPr>
      </w:pPr>
      <w:r w:rsidRPr="00DC03F0">
        <w:rPr>
          <w:rFonts w:ascii="Times New Roman" w:eastAsia="Times New Roman" w:hAnsi="Times New Roman" w:cs="Times New Roman"/>
          <w:color w:val="333333"/>
          <w:sz w:val="24"/>
          <w:szCs w:val="24"/>
        </w:rPr>
        <w:t>Estimated cost of statewide damage to public infrastructure. FEMA generally uses a starting point of $1 million in damages or $1.46 per capita, whichever is greater.</w:t>
      </w:r>
    </w:p>
    <w:p w14:paraId="6C9D39B2" w14:textId="77777777" w:rsidR="002C3C5A" w:rsidRPr="00DC03F0" w:rsidRDefault="002C3C5A" w:rsidP="00DC03F0">
      <w:pPr>
        <w:numPr>
          <w:ilvl w:val="0"/>
          <w:numId w:val="1"/>
        </w:numPr>
        <w:shd w:val="clear" w:color="auto" w:fill="FFFFFF" w:themeFill="background1"/>
        <w:spacing w:after="0" w:line="240" w:lineRule="auto"/>
        <w:rPr>
          <w:rFonts w:ascii="Times New Roman" w:eastAsia="Times New Roman" w:hAnsi="Times New Roman" w:cs="Times New Roman"/>
          <w:color w:val="333333"/>
          <w:sz w:val="24"/>
          <w:szCs w:val="24"/>
        </w:rPr>
      </w:pPr>
      <w:r w:rsidRPr="00DC03F0">
        <w:rPr>
          <w:rFonts w:ascii="Times New Roman" w:eastAsia="Times New Roman" w:hAnsi="Times New Roman" w:cs="Times New Roman"/>
          <w:color w:val="333333"/>
          <w:sz w:val="24"/>
          <w:szCs w:val="24"/>
        </w:rPr>
        <w:t>Estimated cost of damage to public infrastructure in counties within the state. To be included in the declaration, a county must sustain per-capita damage of at least $3.68.</w:t>
      </w:r>
    </w:p>
    <w:p w14:paraId="66BB4E28" w14:textId="77777777" w:rsidR="002C3C5A" w:rsidRPr="00DC03F0" w:rsidRDefault="002C3C5A" w:rsidP="00DC03F0">
      <w:pPr>
        <w:numPr>
          <w:ilvl w:val="0"/>
          <w:numId w:val="1"/>
        </w:numPr>
        <w:shd w:val="clear" w:color="auto" w:fill="FFFFFF" w:themeFill="background1"/>
        <w:spacing w:after="0" w:line="240" w:lineRule="auto"/>
        <w:rPr>
          <w:rFonts w:ascii="Times New Roman" w:eastAsia="Times New Roman" w:hAnsi="Times New Roman" w:cs="Times New Roman"/>
          <w:color w:val="333333"/>
          <w:sz w:val="24"/>
          <w:szCs w:val="24"/>
        </w:rPr>
      </w:pPr>
      <w:r w:rsidRPr="00DC03F0">
        <w:rPr>
          <w:rFonts w:ascii="Times New Roman" w:eastAsia="Times New Roman" w:hAnsi="Times New Roman" w:cs="Times New Roman"/>
          <w:color w:val="333333"/>
          <w:sz w:val="24"/>
          <w:szCs w:val="24"/>
        </w:rPr>
        <w:t>Insurance coverage held by state and local governments.</w:t>
      </w:r>
    </w:p>
    <w:p w14:paraId="3AB25555" w14:textId="77777777" w:rsidR="002C3C5A" w:rsidRPr="00DC03F0" w:rsidRDefault="002C3C5A" w:rsidP="00DC03F0">
      <w:pPr>
        <w:numPr>
          <w:ilvl w:val="0"/>
          <w:numId w:val="1"/>
        </w:numPr>
        <w:shd w:val="clear" w:color="auto" w:fill="FFFFFF" w:themeFill="background1"/>
        <w:spacing w:after="0" w:line="240" w:lineRule="auto"/>
        <w:rPr>
          <w:rFonts w:ascii="Times New Roman" w:eastAsia="Times New Roman" w:hAnsi="Times New Roman" w:cs="Times New Roman"/>
          <w:color w:val="333333"/>
          <w:sz w:val="24"/>
          <w:szCs w:val="24"/>
        </w:rPr>
      </w:pPr>
      <w:r w:rsidRPr="00DC03F0">
        <w:rPr>
          <w:rFonts w:ascii="Times New Roman" w:eastAsia="Times New Roman" w:hAnsi="Times New Roman" w:cs="Times New Roman"/>
          <w:color w:val="333333"/>
          <w:sz w:val="24"/>
          <w:szCs w:val="24"/>
        </w:rPr>
        <w:t>Extent to which mitigation activities reduced damages.</w:t>
      </w:r>
    </w:p>
    <w:p w14:paraId="668080EF" w14:textId="77777777" w:rsidR="002C3C5A" w:rsidRPr="00DC03F0" w:rsidRDefault="002C3C5A" w:rsidP="00DC03F0">
      <w:pPr>
        <w:numPr>
          <w:ilvl w:val="0"/>
          <w:numId w:val="1"/>
        </w:numPr>
        <w:shd w:val="clear" w:color="auto" w:fill="FFFFFF" w:themeFill="background1"/>
        <w:spacing w:after="0" w:line="240" w:lineRule="auto"/>
        <w:rPr>
          <w:rFonts w:ascii="Times New Roman" w:eastAsia="Times New Roman" w:hAnsi="Times New Roman" w:cs="Times New Roman"/>
          <w:color w:val="333333"/>
          <w:sz w:val="24"/>
          <w:szCs w:val="24"/>
        </w:rPr>
      </w:pPr>
      <w:r w:rsidRPr="00DC03F0">
        <w:rPr>
          <w:rFonts w:ascii="Times New Roman" w:eastAsia="Times New Roman" w:hAnsi="Times New Roman" w:cs="Times New Roman"/>
          <w:color w:val="333333"/>
          <w:sz w:val="24"/>
          <w:szCs w:val="24"/>
        </w:rPr>
        <w:t>Whether the state has experienced multiple recent disasters.</w:t>
      </w:r>
    </w:p>
    <w:p w14:paraId="6ADF2F9B" w14:textId="77777777" w:rsidR="002C3C5A" w:rsidRPr="00DC03F0" w:rsidRDefault="002C3C5A" w:rsidP="00DC03F0">
      <w:pPr>
        <w:numPr>
          <w:ilvl w:val="0"/>
          <w:numId w:val="1"/>
        </w:numPr>
        <w:shd w:val="clear" w:color="auto" w:fill="FFFFFF" w:themeFill="background1"/>
        <w:spacing w:after="0" w:line="240" w:lineRule="auto"/>
        <w:rPr>
          <w:rFonts w:ascii="Times New Roman" w:eastAsia="Times New Roman" w:hAnsi="Times New Roman" w:cs="Times New Roman"/>
          <w:color w:val="333333"/>
          <w:sz w:val="24"/>
          <w:szCs w:val="24"/>
        </w:rPr>
      </w:pPr>
      <w:r w:rsidRPr="00DC03F0">
        <w:rPr>
          <w:rFonts w:ascii="Times New Roman" w:eastAsia="Times New Roman" w:hAnsi="Times New Roman" w:cs="Times New Roman"/>
          <w:color w:val="333333"/>
          <w:sz w:val="24"/>
          <w:szCs w:val="24"/>
        </w:rPr>
        <w:t>Availability of other federal disaster assistance programs.</w:t>
      </w:r>
    </w:p>
    <w:p w14:paraId="09144C1A" w14:textId="77777777" w:rsidR="00DC03F0" w:rsidRDefault="00DC03F0" w:rsidP="00DC03F0">
      <w:pPr>
        <w:shd w:val="clear" w:color="auto" w:fill="FFFFFF" w:themeFill="background1"/>
        <w:spacing w:after="0" w:line="240" w:lineRule="auto"/>
        <w:rPr>
          <w:rFonts w:ascii="Times New Roman" w:eastAsia="Times New Roman" w:hAnsi="Times New Roman" w:cs="Times New Roman"/>
          <w:color w:val="333333"/>
          <w:sz w:val="24"/>
          <w:szCs w:val="24"/>
        </w:rPr>
      </w:pPr>
    </w:p>
    <w:p w14:paraId="0F3244E6" w14:textId="4D7E807E" w:rsidR="002C3C5A" w:rsidRPr="00DC03F0" w:rsidRDefault="002C3C5A" w:rsidP="00DC03F0">
      <w:pPr>
        <w:shd w:val="clear" w:color="auto" w:fill="FFFFFF" w:themeFill="background1"/>
        <w:spacing w:after="0" w:line="240" w:lineRule="auto"/>
        <w:rPr>
          <w:rFonts w:ascii="Times New Roman" w:eastAsia="Times New Roman" w:hAnsi="Times New Roman" w:cs="Times New Roman"/>
          <w:color w:val="333333"/>
          <w:sz w:val="24"/>
          <w:szCs w:val="24"/>
        </w:rPr>
      </w:pPr>
      <w:r w:rsidRPr="00DC03F0">
        <w:rPr>
          <w:rFonts w:ascii="Times New Roman" w:eastAsia="Times New Roman" w:hAnsi="Times New Roman" w:cs="Times New Roman"/>
          <w:color w:val="333333"/>
          <w:sz w:val="24"/>
          <w:szCs w:val="24"/>
        </w:rPr>
        <w:t>Federal PA funding carries a cost share of 25 percent of recipients’ eligible expenditures. FEMA can cover more than 75 percent of costs if a governor makes, and the president approves, a specific request or if Congress directs the agency to do so.</w:t>
      </w:r>
    </w:p>
    <w:p w14:paraId="1689DB23" w14:textId="00BBDFF1" w:rsidR="00553AC1" w:rsidRPr="00DC03F0" w:rsidRDefault="00DC03F0" w:rsidP="00DC03F0">
      <w:pPr>
        <w:spacing w:after="0"/>
        <w:rPr>
          <w:rFonts w:ascii="Times New Roman" w:hAnsi="Times New Roman" w:cs="Times New Roman"/>
          <w:sz w:val="24"/>
          <w:szCs w:val="24"/>
        </w:rPr>
      </w:pPr>
      <w:r w:rsidRPr="00DC03F0">
        <w:rPr>
          <w:rFonts w:ascii="Times New Roman" w:hAnsi="Times New Roman" w:cs="Times New Roman"/>
          <w:noProof/>
          <w:sz w:val="24"/>
          <w:szCs w:val="24"/>
        </w:rPr>
        <w:drawing>
          <wp:anchor distT="0" distB="0" distL="114300" distR="114300" simplePos="0" relativeHeight="251658240" behindDoc="0" locked="0" layoutInCell="1" allowOverlap="1" wp14:anchorId="41A88E4E" wp14:editId="3B422A5E">
            <wp:simplePos x="0" y="0"/>
            <wp:positionH relativeFrom="column">
              <wp:posOffset>1074420</wp:posOffset>
            </wp:positionH>
            <wp:positionV relativeFrom="paragraph">
              <wp:posOffset>833755</wp:posOffset>
            </wp:positionV>
            <wp:extent cx="4418965" cy="4657090"/>
            <wp:effectExtent l="0" t="0" r="635" b="0"/>
            <wp:wrapSquare wrapText="bothSides"/>
            <wp:docPr id="1" name="Picture 1" descr="https://www.pewtrusts.org/-/media/post-launch-images/2018/06/nd_figure1_650px.png?h=685&amp;w=650&amp;la=en&amp;hash=E7B272284864293775221A997E8B4C184FCD2F1F&amp;hash=E7B272284864293775221A997E8B4C184FCD2F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wtrusts.org/-/media/post-launch-images/2018/06/nd_figure1_650px.png?h=685&amp;w=650&amp;la=en&amp;hash=E7B272284864293775221A997E8B4C184FCD2F1F&amp;hash=E7B272284864293775221A997E8B4C184FCD2F1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8965" cy="4657090"/>
                    </a:xfrm>
                    <a:prstGeom prst="rect">
                      <a:avLst/>
                    </a:prstGeom>
                    <a:noFill/>
                    <a:ln>
                      <a:noFill/>
                    </a:ln>
                  </pic:spPr>
                </pic:pic>
              </a:graphicData>
            </a:graphic>
          </wp:anchor>
        </w:drawing>
      </w:r>
      <w:r w:rsidR="002C3C5A" w:rsidRPr="00DC03F0">
        <w:rPr>
          <w:rFonts w:ascii="Times New Roman" w:hAnsi="Times New Roman" w:cs="Times New Roman"/>
          <w:sz w:val="24"/>
          <w:szCs w:val="24"/>
        </w:rPr>
        <w:br w:type="textWrapping" w:clear="all"/>
      </w:r>
    </w:p>
    <w:sectPr w:rsidR="00553AC1" w:rsidRPr="00DC03F0" w:rsidSect="00DC03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8B3"/>
    <w:multiLevelType w:val="multilevel"/>
    <w:tmpl w:val="8D465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34F"/>
    <w:rsid w:val="002C3C5A"/>
    <w:rsid w:val="00553AC1"/>
    <w:rsid w:val="00864041"/>
    <w:rsid w:val="00B87377"/>
    <w:rsid w:val="00BA3D1C"/>
    <w:rsid w:val="00C01DC7"/>
    <w:rsid w:val="00DC03F0"/>
    <w:rsid w:val="00F8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DD0A"/>
  <w15:docId w15:val="{CA95AC45-7405-4546-9C22-981F47AA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34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34F"/>
    <w:pPr>
      <w:spacing w:after="0" w:line="240" w:lineRule="auto"/>
    </w:pPr>
  </w:style>
  <w:style w:type="character" w:customStyle="1" w:styleId="apple-converted-space">
    <w:name w:val="apple-converted-space"/>
    <w:basedOn w:val="DefaultParagraphFont"/>
    <w:rsid w:val="00B87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995530">
      <w:bodyDiv w:val="1"/>
      <w:marLeft w:val="0"/>
      <w:marRight w:val="0"/>
      <w:marTop w:val="0"/>
      <w:marBottom w:val="0"/>
      <w:divBdr>
        <w:top w:val="none" w:sz="0" w:space="0" w:color="auto"/>
        <w:left w:val="none" w:sz="0" w:space="0" w:color="auto"/>
        <w:bottom w:val="none" w:sz="0" w:space="0" w:color="auto"/>
        <w:right w:val="none" w:sz="0" w:space="0" w:color="auto"/>
      </w:divBdr>
    </w:div>
    <w:div w:id="609317396">
      <w:bodyDiv w:val="1"/>
      <w:marLeft w:val="0"/>
      <w:marRight w:val="0"/>
      <w:marTop w:val="0"/>
      <w:marBottom w:val="0"/>
      <w:divBdr>
        <w:top w:val="none" w:sz="0" w:space="0" w:color="auto"/>
        <w:left w:val="none" w:sz="0" w:space="0" w:color="auto"/>
        <w:bottom w:val="none" w:sz="0" w:space="0" w:color="auto"/>
        <w:right w:val="none" w:sz="0" w:space="0" w:color="auto"/>
      </w:divBdr>
    </w:div>
    <w:div w:id="779378215">
      <w:bodyDiv w:val="1"/>
      <w:marLeft w:val="0"/>
      <w:marRight w:val="0"/>
      <w:marTop w:val="0"/>
      <w:marBottom w:val="0"/>
      <w:divBdr>
        <w:top w:val="none" w:sz="0" w:space="0" w:color="auto"/>
        <w:left w:val="none" w:sz="0" w:space="0" w:color="auto"/>
        <w:bottom w:val="none" w:sz="0" w:space="0" w:color="auto"/>
        <w:right w:val="none" w:sz="0" w:space="0" w:color="auto"/>
      </w:divBdr>
    </w:div>
    <w:div w:id="1397438528">
      <w:bodyDiv w:val="1"/>
      <w:marLeft w:val="0"/>
      <w:marRight w:val="0"/>
      <w:marTop w:val="0"/>
      <w:marBottom w:val="0"/>
      <w:divBdr>
        <w:top w:val="none" w:sz="0" w:space="0" w:color="auto"/>
        <w:left w:val="none" w:sz="0" w:space="0" w:color="auto"/>
        <w:bottom w:val="none" w:sz="0" w:space="0" w:color="auto"/>
        <w:right w:val="none" w:sz="0" w:space="0" w:color="auto"/>
      </w:divBdr>
    </w:div>
    <w:div w:id="1928420214">
      <w:bodyDiv w:val="1"/>
      <w:marLeft w:val="0"/>
      <w:marRight w:val="0"/>
      <w:marTop w:val="0"/>
      <w:marBottom w:val="0"/>
      <w:divBdr>
        <w:top w:val="none" w:sz="0" w:space="0" w:color="auto"/>
        <w:left w:val="none" w:sz="0" w:space="0" w:color="auto"/>
        <w:bottom w:val="none" w:sz="0" w:space="0" w:color="auto"/>
        <w:right w:val="none" w:sz="0" w:space="0" w:color="auto"/>
      </w:divBdr>
    </w:div>
    <w:div w:id="210456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Michael-lynn</dc:creator>
  <cp:lastModifiedBy>Microsoft Office User</cp:lastModifiedBy>
  <cp:revision>2</cp:revision>
  <dcterms:created xsi:type="dcterms:W3CDTF">2019-05-22T14:22:00Z</dcterms:created>
  <dcterms:modified xsi:type="dcterms:W3CDTF">2019-05-22T14:22:00Z</dcterms:modified>
</cp:coreProperties>
</file>