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CA96F" w14:textId="30FC9D5A" w:rsidR="00AD3FE5" w:rsidRPr="00367C68" w:rsidRDefault="005D2CD9" w:rsidP="00AD3FE5">
      <w:pPr>
        <w:spacing w:after="0" w:line="240" w:lineRule="auto"/>
        <w:ind w:left="2160" w:firstLine="720"/>
        <w:jc w:val="right"/>
        <w:rPr>
          <w:rFonts w:ascii="Rockwell Std" w:hAnsi="Rockwell Std"/>
          <w:b/>
          <w:noProof/>
        </w:rPr>
      </w:pPr>
      <w:bookmarkStart w:id="0" w:name="_Hlk4696797"/>
      <w:r w:rsidRPr="00367C68">
        <w:rPr>
          <w:rFonts w:ascii="Rockwell Std" w:hAnsi="Rockwell Std"/>
          <w:b/>
          <w:noProof/>
        </w:rPr>
        <w:drawing>
          <wp:anchor distT="0" distB="0" distL="114300" distR="114300" simplePos="0" relativeHeight="251660288" behindDoc="0" locked="0" layoutInCell="1" allowOverlap="1" wp14:anchorId="486E789B" wp14:editId="7F5F557D">
            <wp:simplePos x="0" y="0"/>
            <wp:positionH relativeFrom="margin">
              <wp:posOffset>85725</wp:posOffset>
            </wp:positionH>
            <wp:positionV relativeFrom="margin">
              <wp:posOffset>-391160</wp:posOffset>
            </wp:positionV>
            <wp:extent cx="2676525" cy="14478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CEB22" w14:textId="20B3E8F4" w:rsidR="00AD3FE5" w:rsidRPr="009B4DC4" w:rsidRDefault="00AD3FE5" w:rsidP="00AD3FE5">
      <w:pPr>
        <w:spacing w:after="0" w:line="240" w:lineRule="auto"/>
        <w:ind w:left="1440" w:firstLine="720"/>
        <w:jc w:val="right"/>
        <w:rPr>
          <w:rFonts w:ascii="Rockwell" w:hAnsi="Rockwell"/>
          <w:color w:val="A02842"/>
          <w:szCs w:val="20"/>
        </w:rPr>
      </w:pPr>
      <w:r w:rsidRPr="00367C68">
        <w:rPr>
          <w:rFonts w:ascii="Rockwell Std" w:hAnsi="Rockwell Std"/>
          <w:b/>
          <w:noProof/>
        </w:rPr>
        <w:t xml:space="preserve"> </w:t>
      </w:r>
      <w:r>
        <w:rPr>
          <w:rFonts w:ascii="Rockwell" w:hAnsi="Rockwell"/>
          <w:noProof/>
          <w:color w:val="A02842"/>
          <w:szCs w:val="20"/>
        </w:rPr>
        <w:t>Lynanne Gutierrez</w:t>
      </w:r>
    </w:p>
    <w:p w14:paraId="077528BC" w14:textId="7FD2A06D" w:rsidR="00AD3FE5" w:rsidRDefault="00AD3FE5" w:rsidP="00AD3FE5">
      <w:pPr>
        <w:spacing w:after="0" w:line="240" w:lineRule="auto"/>
        <w:jc w:val="right"/>
        <w:rPr>
          <w:rFonts w:ascii="Avenir LT Std 35 Light" w:hAnsi="Avenir LT Std 35 Light"/>
          <w:sz w:val="16"/>
          <w:szCs w:val="16"/>
        </w:rPr>
      </w:pPr>
      <w:r>
        <w:rPr>
          <w:rFonts w:ascii="Avenir LT Std 35 Light" w:hAnsi="Avenir LT Std 35 Light"/>
          <w:sz w:val="16"/>
          <w:szCs w:val="16"/>
        </w:rPr>
        <w:t>Policy Director &amp; Legal Counsel</w:t>
      </w:r>
    </w:p>
    <w:p w14:paraId="34A85C50" w14:textId="4D05181B" w:rsidR="00AD3FE5" w:rsidRPr="00AB0EA7" w:rsidRDefault="00E1743C" w:rsidP="00AD3FE5">
      <w:pPr>
        <w:spacing w:after="0" w:line="240" w:lineRule="auto"/>
        <w:ind w:left="2160" w:firstLine="720"/>
        <w:jc w:val="right"/>
        <w:rPr>
          <w:rFonts w:ascii="Avenir LT Std 55 Roman" w:hAnsi="Avenir LT Std 55 Roman"/>
          <w:color w:val="A02842"/>
          <w:sz w:val="16"/>
          <w:szCs w:val="16"/>
        </w:rPr>
      </w:pPr>
      <w:hyperlink r:id="rId8" w:history="1">
        <w:r w:rsidR="00AD3FE5" w:rsidRPr="00C2342E">
          <w:rPr>
            <w:rStyle w:val="Hyperlink"/>
            <w:rFonts w:ascii="Avenir LT Std 55 Roman" w:hAnsi="Avenir LT Std 55 Roman"/>
            <w:sz w:val="16"/>
            <w:szCs w:val="16"/>
          </w:rPr>
          <w:t>lwolf@groundworkohio.org</w:t>
        </w:r>
      </w:hyperlink>
      <w:r w:rsidR="00AD3FE5">
        <w:rPr>
          <w:rFonts w:ascii="Avenir LT Std 55 Roman" w:hAnsi="Avenir LT Std 55 Roman"/>
          <w:color w:val="A02842"/>
          <w:sz w:val="16"/>
          <w:szCs w:val="16"/>
        </w:rPr>
        <w:t xml:space="preserve">  </w:t>
      </w:r>
    </w:p>
    <w:p w14:paraId="39EA3362" w14:textId="34CC09EA" w:rsidR="00AD3FE5" w:rsidRPr="00AB0EA7" w:rsidRDefault="00AD3FE5" w:rsidP="00AD3FE5">
      <w:pPr>
        <w:spacing w:after="0" w:line="240" w:lineRule="auto"/>
        <w:ind w:left="2160" w:firstLine="720"/>
        <w:jc w:val="right"/>
        <w:rPr>
          <w:rFonts w:ascii="Avenir LT Std 55 Roman" w:hAnsi="Avenir LT Std 55 Roman"/>
          <w:color w:val="A02842"/>
          <w:sz w:val="16"/>
          <w:szCs w:val="16"/>
        </w:rPr>
      </w:pPr>
      <w:r w:rsidRPr="00AB0EA7">
        <w:rPr>
          <w:rFonts w:ascii="Avenir LT Std 55 Roman" w:hAnsi="Avenir LT Std 55 Roman"/>
          <w:color w:val="A02842"/>
          <w:sz w:val="16"/>
          <w:szCs w:val="16"/>
        </w:rPr>
        <w:t xml:space="preserve">mobile: </w:t>
      </w:r>
      <w:r>
        <w:rPr>
          <w:rFonts w:ascii="Avenir LT Std 55 Roman" w:hAnsi="Avenir LT Std 55 Roman"/>
          <w:color w:val="A02842"/>
          <w:sz w:val="16"/>
          <w:szCs w:val="16"/>
        </w:rPr>
        <w:t>614-204-6106</w:t>
      </w:r>
    </w:p>
    <w:p w14:paraId="68C20862" w14:textId="77777777" w:rsidR="00AD3FE5" w:rsidRPr="009B4DC4" w:rsidRDefault="00AD3FE5" w:rsidP="00AD3FE5">
      <w:pPr>
        <w:spacing w:after="0" w:line="240" w:lineRule="auto"/>
        <w:jc w:val="right"/>
        <w:rPr>
          <w:rFonts w:ascii="Avenir LT Std 35 Light" w:hAnsi="Avenir LT Std 35 Light"/>
          <w:sz w:val="16"/>
          <w:szCs w:val="16"/>
        </w:rPr>
      </w:pPr>
      <w:r>
        <w:rPr>
          <w:rFonts w:ascii="Avenir LT Std 35 Light" w:hAnsi="Avenir LT Std 35 Light"/>
          <w:sz w:val="16"/>
          <w:szCs w:val="16"/>
        </w:rPr>
        <w:t>172 E. State Street, Suite 400</w:t>
      </w:r>
    </w:p>
    <w:p w14:paraId="76C88E96" w14:textId="30077344" w:rsidR="00AD3FE5" w:rsidRDefault="005D2CD9" w:rsidP="00AD3FE5">
      <w:pPr>
        <w:spacing w:after="0" w:line="240" w:lineRule="auto"/>
        <w:ind w:left="1440"/>
        <w:jc w:val="right"/>
        <w:rPr>
          <w:rFonts w:ascii="Avenir LT Std 35 Light" w:hAnsi="Avenir LT Std 35 Light"/>
          <w:sz w:val="16"/>
          <w:szCs w:val="16"/>
        </w:rPr>
      </w:pPr>
      <w:r>
        <w:rPr>
          <w:rFonts w:ascii="Avenir LT Std 35 Light" w:hAnsi="Avenir LT Std 35 Light"/>
          <w:sz w:val="16"/>
          <w:szCs w:val="16"/>
        </w:rPr>
        <w:tab/>
      </w:r>
      <w:r>
        <w:rPr>
          <w:rFonts w:ascii="Avenir LT Std 35 Light" w:hAnsi="Avenir LT Std 35 Light"/>
          <w:sz w:val="16"/>
          <w:szCs w:val="16"/>
        </w:rPr>
        <w:tab/>
      </w:r>
      <w:r>
        <w:rPr>
          <w:rFonts w:ascii="Avenir LT Std 35 Light" w:hAnsi="Avenir LT Std 35 Light"/>
          <w:sz w:val="16"/>
          <w:szCs w:val="16"/>
        </w:rPr>
        <w:tab/>
      </w:r>
      <w:r>
        <w:rPr>
          <w:rFonts w:ascii="Avenir LT Std 35 Light" w:hAnsi="Avenir LT Std 35 Light"/>
          <w:sz w:val="16"/>
          <w:szCs w:val="16"/>
        </w:rPr>
        <w:tab/>
      </w:r>
      <w:r w:rsidR="00AD3FE5" w:rsidRPr="009B4DC4">
        <w:rPr>
          <w:rFonts w:ascii="Avenir LT Std 35 Light" w:hAnsi="Avenir LT Std 35 Light"/>
          <w:sz w:val="16"/>
          <w:szCs w:val="16"/>
        </w:rPr>
        <w:t xml:space="preserve"> Columbus, </w:t>
      </w:r>
      <w:r w:rsidR="00AD3FE5">
        <w:rPr>
          <w:rFonts w:ascii="Avenir LT Std 35 Light" w:hAnsi="Avenir LT Std 35 Light"/>
          <w:sz w:val="16"/>
          <w:szCs w:val="16"/>
        </w:rPr>
        <w:t xml:space="preserve">Ohio </w:t>
      </w:r>
      <w:r>
        <w:rPr>
          <w:rFonts w:ascii="Avenir LT Std 35 Light" w:hAnsi="Avenir LT Std 35 Light"/>
          <w:sz w:val="16"/>
          <w:szCs w:val="16"/>
        </w:rPr>
        <w:t>4</w:t>
      </w:r>
      <w:r w:rsidR="00AD3FE5" w:rsidRPr="009B4DC4">
        <w:rPr>
          <w:rFonts w:ascii="Avenir LT Std 35 Light" w:hAnsi="Avenir LT Std 35 Light"/>
          <w:sz w:val="16"/>
          <w:szCs w:val="16"/>
        </w:rPr>
        <w:t>3215</w:t>
      </w:r>
    </w:p>
    <w:p w14:paraId="0712FB6B" w14:textId="77777777" w:rsidR="00AD3FE5" w:rsidRDefault="00AD3FE5" w:rsidP="00AD3FE5">
      <w:pPr>
        <w:spacing w:after="0" w:line="240" w:lineRule="auto"/>
        <w:ind w:left="1440"/>
        <w:jc w:val="right"/>
        <w:rPr>
          <w:rFonts w:ascii="Avenir LT Std 35 Light" w:hAnsi="Avenir LT Std 35 Light"/>
          <w:sz w:val="16"/>
          <w:szCs w:val="16"/>
        </w:rPr>
      </w:pPr>
    </w:p>
    <w:p w14:paraId="7E43F323" w14:textId="12869FD5" w:rsidR="00AD3FE5" w:rsidRPr="007347EF" w:rsidRDefault="00AD3FE5" w:rsidP="00AD3FE5">
      <w:pPr>
        <w:spacing w:after="0" w:line="240" w:lineRule="auto"/>
        <w:rPr>
          <w:rStyle w:val="Strong"/>
          <w:rFonts w:ascii="Gill Sans MT" w:hAnsi="Gill Sans MT"/>
          <w:bCs w:val="0"/>
          <w:u w:val="single"/>
        </w:rPr>
      </w:pPr>
      <w:r>
        <w:rPr>
          <w:rFonts w:ascii="Gill Sans MT" w:hAnsi="Gill Sans MT"/>
          <w:b/>
          <w:noProof/>
          <w:u w:val="single"/>
        </w:rPr>
        <mc:AlternateContent>
          <mc:Choice Requires="wps">
            <w:drawing>
              <wp:anchor distT="0" distB="0" distL="114300" distR="114300" simplePos="0" relativeHeight="251659264" behindDoc="0" locked="0" layoutInCell="1" allowOverlap="1" wp14:anchorId="5115A661" wp14:editId="2AB2E641">
                <wp:simplePos x="0" y="0"/>
                <wp:positionH relativeFrom="column">
                  <wp:posOffset>-457200</wp:posOffset>
                </wp:positionH>
                <wp:positionV relativeFrom="paragraph">
                  <wp:posOffset>123190</wp:posOffset>
                </wp:positionV>
                <wp:extent cx="6858000" cy="0"/>
                <wp:effectExtent l="9525" t="18415" r="1905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C14D0" id="_x0000_t32" coordsize="21600,21600" o:spt="32" o:oned="t" path="m,l21600,21600e" filled="f">
                <v:path arrowok="t" fillok="f" o:connecttype="none"/>
                <o:lock v:ext="edit" shapetype="t"/>
              </v:shapetype>
              <v:shape id="Straight Arrow Connector 1" o:spid="_x0000_s1026" type="#_x0000_t32" style="position:absolute;margin-left:-36pt;margin-top:9.7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" strokeweight="1.5pt"/>
            </w:pict>
          </mc:Fallback>
        </mc:AlternateContent>
      </w:r>
    </w:p>
    <w:p w14:paraId="0FD3798F" w14:textId="77777777" w:rsidR="00AD3FE5" w:rsidRDefault="00AD3FE5" w:rsidP="00AD3FE5">
      <w:pPr>
        <w:spacing w:after="0" w:line="240" w:lineRule="auto"/>
        <w:rPr>
          <w:rFonts w:ascii="Gill Sans MT" w:hAnsi="Gill Sans MT"/>
        </w:rPr>
      </w:pPr>
    </w:p>
    <w:p w14:paraId="3EEB0F88" w14:textId="739C5C3D" w:rsidR="00AD3FE5" w:rsidRPr="008E0B35" w:rsidRDefault="005D2CD9" w:rsidP="00AD3FE5">
      <w:pPr>
        <w:spacing w:after="0" w:line="240" w:lineRule="auto"/>
        <w:jc w:val="center"/>
        <w:rPr>
          <w:rFonts w:ascii="Times New Roman" w:hAnsi="Times New Roman"/>
          <w:b/>
          <w:color w:val="000000"/>
        </w:rPr>
      </w:pPr>
      <w:r>
        <w:rPr>
          <w:rFonts w:ascii="Times New Roman" w:hAnsi="Times New Roman"/>
          <w:b/>
          <w:color w:val="000000"/>
        </w:rPr>
        <w:t>Ohio Senate</w:t>
      </w:r>
    </w:p>
    <w:p w14:paraId="67D576AC" w14:textId="18385099" w:rsidR="00D327C4" w:rsidRDefault="005D2CD9" w:rsidP="00AD3FE5">
      <w:pPr>
        <w:spacing w:after="0" w:line="240" w:lineRule="auto"/>
        <w:jc w:val="center"/>
        <w:rPr>
          <w:rFonts w:ascii="Times New Roman" w:hAnsi="Times New Roman"/>
          <w:b/>
          <w:color w:val="000000"/>
        </w:rPr>
      </w:pPr>
      <w:r>
        <w:rPr>
          <w:rFonts w:ascii="Times New Roman" w:hAnsi="Times New Roman"/>
          <w:b/>
          <w:color w:val="000000"/>
        </w:rPr>
        <w:t>Finance Committee</w:t>
      </w:r>
    </w:p>
    <w:p w14:paraId="06FC9385" w14:textId="21DAF428" w:rsidR="00AD3FE5" w:rsidRPr="008E0B35" w:rsidRDefault="00FA76C3" w:rsidP="00AD3FE5">
      <w:pPr>
        <w:spacing w:after="0" w:line="240" w:lineRule="auto"/>
        <w:jc w:val="center"/>
        <w:rPr>
          <w:rFonts w:ascii="Times New Roman" w:hAnsi="Times New Roman"/>
          <w:b/>
          <w:color w:val="000000"/>
        </w:rPr>
      </w:pPr>
      <w:r>
        <w:rPr>
          <w:rFonts w:ascii="Times New Roman" w:hAnsi="Times New Roman"/>
          <w:b/>
          <w:color w:val="000000"/>
        </w:rPr>
        <w:t>FY2020-2021</w:t>
      </w:r>
      <w:r w:rsidR="00AD3FE5" w:rsidRPr="008E0B35">
        <w:rPr>
          <w:rFonts w:ascii="Times New Roman" w:hAnsi="Times New Roman"/>
          <w:b/>
          <w:color w:val="000000"/>
        </w:rPr>
        <w:t xml:space="preserve"> Operating Budget</w:t>
      </w:r>
    </w:p>
    <w:p w14:paraId="22B40114" w14:textId="77777777" w:rsidR="00AD3FE5" w:rsidRPr="008E0B35" w:rsidRDefault="00AD3FE5" w:rsidP="00AD3FE5">
      <w:pPr>
        <w:spacing w:after="0" w:line="240" w:lineRule="auto"/>
        <w:jc w:val="center"/>
        <w:rPr>
          <w:rFonts w:ascii="Times New Roman" w:hAnsi="Times New Roman"/>
          <w:b/>
          <w:color w:val="000000"/>
        </w:rPr>
      </w:pPr>
      <w:r w:rsidRPr="008E0B35">
        <w:rPr>
          <w:rFonts w:ascii="Times New Roman" w:hAnsi="Times New Roman"/>
          <w:b/>
          <w:color w:val="000000"/>
        </w:rPr>
        <w:t xml:space="preserve"> Groundwork Ohio</w:t>
      </w:r>
    </w:p>
    <w:p w14:paraId="6E9A12BC" w14:textId="6F54A835" w:rsidR="00AD3FE5" w:rsidRPr="008E0B35" w:rsidRDefault="00FA76C3" w:rsidP="00AD3FE5">
      <w:pPr>
        <w:spacing w:after="0" w:line="240" w:lineRule="auto"/>
        <w:jc w:val="center"/>
        <w:rPr>
          <w:rFonts w:ascii="Times New Roman" w:hAnsi="Times New Roman"/>
          <w:b/>
          <w:color w:val="000000"/>
        </w:rPr>
      </w:pPr>
      <w:r>
        <w:rPr>
          <w:rFonts w:ascii="Times New Roman" w:hAnsi="Times New Roman"/>
          <w:b/>
          <w:color w:val="000000"/>
        </w:rPr>
        <w:t>Lynanne Gutierrez, Policy Director &amp; Legal Counsel</w:t>
      </w:r>
    </w:p>
    <w:p w14:paraId="27CDB886" w14:textId="553550D8" w:rsidR="00AD3FE5" w:rsidRPr="008E0B35" w:rsidRDefault="005D2CD9" w:rsidP="00AD3FE5">
      <w:pPr>
        <w:spacing w:after="0" w:line="240" w:lineRule="auto"/>
        <w:jc w:val="center"/>
        <w:rPr>
          <w:rFonts w:ascii="Times New Roman" w:hAnsi="Times New Roman"/>
          <w:b/>
          <w:color w:val="000000"/>
        </w:rPr>
      </w:pPr>
      <w:r>
        <w:rPr>
          <w:rFonts w:ascii="Times New Roman" w:hAnsi="Times New Roman"/>
          <w:b/>
          <w:color w:val="000000"/>
        </w:rPr>
        <w:t>May 28, 2019</w:t>
      </w:r>
    </w:p>
    <w:p w14:paraId="1A2CBAD5" w14:textId="77777777" w:rsidR="00AD3FE5" w:rsidRPr="008E0B35" w:rsidRDefault="00AD3FE5" w:rsidP="00AD3FE5">
      <w:pPr>
        <w:spacing w:after="0" w:line="240" w:lineRule="auto"/>
        <w:rPr>
          <w:rFonts w:ascii="Times New Roman" w:hAnsi="Times New Roman"/>
          <w:b/>
          <w:color w:val="000000"/>
        </w:rPr>
      </w:pPr>
    </w:p>
    <w:p w14:paraId="4108422A" w14:textId="50A5188D" w:rsidR="00AD3FE5" w:rsidRPr="00A06D1A" w:rsidRDefault="00AD3FE5" w:rsidP="00AD3FE5">
      <w:pPr>
        <w:spacing w:after="0" w:line="240" w:lineRule="auto"/>
        <w:rPr>
          <w:rFonts w:ascii="Times New Roman" w:hAnsi="Times New Roman" w:cs="Times New Roman"/>
          <w:color w:val="000000"/>
        </w:rPr>
      </w:pPr>
      <w:r w:rsidRPr="00A06D1A">
        <w:rPr>
          <w:rFonts w:ascii="Times New Roman" w:hAnsi="Times New Roman" w:cs="Times New Roman"/>
          <w:color w:val="000000"/>
        </w:rPr>
        <w:t xml:space="preserve">Good Afternoon, Chairman </w:t>
      </w:r>
      <w:r w:rsidR="005D2CD9">
        <w:rPr>
          <w:rFonts w:ascii="Times New Roman" w:hAnsi="Times New Roman" w:cs="Times New Roman"/>
          <w:color w:val="000000"/>
        </w:rPr>
        <w:t>Dolan</w:t>
      </w:r>
      <w:r w:rsidRPr="00A06D1A">
        <w:rPr>
          <w:rFonts w:ascii="Times New Roman" w:hAnsi="Times New Roman" w:cs="Times New Roman"/>
          <w:color w:val="000000"/>
        </w:rPr>
        <w:t>,</w:t>
      </w:r>
      <w:r w:rsidR="005D2CD9">
        <w:rPr>
          <w:rFonts w:ascii="Times New Roman" w:hAnsi="Times New Roman" w:cs="Times New Roman"/>
          <w:color w:val="000000"/>
        </w:rPr>
        <w:t xml:space="preserve"> Vice Chairman Burke,</w:t>
      </w:r>
      <w:r w:rsidRPr="00A06D1A">
        <w:rPr>
          <w:rFonts w:ascii="Times New Roman" w:hAnsi="Times New Roman" w:cs="Times New Roman"/>
          <w:color w:val="000000"/>
        </w:rPr>
        <w:t xml:space="preserve"> Ranking Member </w:t>
      </w:r>
      <w:r w:rsidR="005D2CD9">
        <w:rPr>
          <w:rFonts w:ascii="Times New Roman" w:hAnsi="Times New Roman" w:cs="Times New Roman"/>
          <w:color w:val="000000"/>
        </w:rPr>
        <w:t>Sykes</w:t>
      </w:r>
      <w:r w:rsidRPr="00A06D1A">
        <w:rPr>
          <w:rFonts w:ascii="Times New Roman" w:hAnsi="Times New Roman" w:cs="Times New Roman"/>
          <w:color w:val="000000"/>
        </w:rPr>
        <w:t xml:space="preserve"> and members of the </w:t>
      </w:r>
      <w:r w:rsidR="005D2CD9">
        <w:rPr>
          <w:rFonts w:ascii="Times New Roman" w:hAnsi="Times New Roman" w:cs="Times New Roman"/>
          <w:color w:val="000000"/>
        </w:rPr>
        <w:t>Senate Finance C</w:t>
      </w:r>
      <w:r w:rsidRPr="00A06D1A">
        <w:rPr>
          <w:rFonts w:ascii="Times New Roman" w:hAnsi="Times New Roman" w:cs="Times New Roman"/>
          <w:color w:val="000000"/>
        </w:rPr>
        <w:t xml:space="preserve">ommittee.  I am </w:t>
      </w:r>
      <w:r w:rsidR="00363387" w:rsidRPr="00A06D1A">
        <w:rPr>
          <w:rFonts w:ascii="Times New Roman" w:hAnsi="Times New Roman" w:cs="Times New Roman"/>
          <w:color w:val="000000"/>
        </w:rPr>
        <w:t>Lynanne Gutierrez, Policy Director and Legal Counsel for</w:t>
      </w:r>
      <w:r w:rsidRPr="00A06D1A">
        <w:rPr>
          <w:rFonts w:ascii="Times New Roman" w:hAnsi="Times New Roman" w:cs="Times New Roman"/>
          <w:color w:val="000000"/>
        </w:rPr>
        <w:t xml:space="preserve"> Groundwork Ohio.  Thank you for the opportunity to give testimony concerning Substitute House Bill </w:t>
      </w:r>
      <w:r w:rsidR="00363387" w:rsidRPr="00A06D1A">
        <w:rPr>
          <w:rFonts w:ascii="Times New Roman" w:hAnsi="Times New Roman" w:cs="Times New Roman"/>
          <w:color w:val="000000"/>
        </w:rPr>
        <w:t>166</w:t>
      </w:r>
      <w:r w:rsidRPr="00A06D1A">
        <w:rPr>
          <w:rFonts w:ascii="Times New Roman" w:hAnsi="Times New Roman" w:cs="Times New Roman"/>
          <w:color w:val="000000"/>
        </w:rPr>
        <w:t xml:space="preserve">, Ohio’s budget bill for state fiscal years </w:t>
      </w:r>
      <w:r w:rsidR="004C35F9" w:rsidRPr="00A06D1A">
        <w:rPr>
          <w:rFonts w:ascii="Times New Roman" w:hAnsi="Times New Roman" w:cs="Times New Roman"/>
          <w:color w:val="000000"/>
        </w:rPr>
        <w:t>2020 and 2021</w:t>
      </w:r>
      <w:r w:rsidRPr="00A06D1A">
        <w:rPr>
          <w:rFonts w:ascii="Times New Roman" w:hAnsi="Times New Roman" w:cs="Times New Roman"/>
          <w:color w:val="000000"/>
        </w:rPr>
        <w:t xml:space="preserve">.  My testimony is limited to comment and concern on Ohio’s </w:t>
      </w:r>
      <w:r w:rsidR="004C35F9" w:rsidRPr="00A06D1A">
        <w:rPr>
          <w:rFonts w:ascii="Times New Roman" w:hAnsi="Times New Roman" w:cs="Times New Roman"/>
          <w:color w:val="000000"/>
        </w:rPr>
        <w:t>quality child care system</w:t>
      </w:r>
      <w:r w:rsidRPr="00A06D1A">
        <w:rPr>
          <w:rFonts w:ascii="Times New Roman" w:hAnsi="Times New Roman" w:cs="Times New Roman"/>
          <w:color w:val="000000"/>
        </w:rPr>
        <w:t>.</w:t>
      </w:r>
      <w:r w:rsidR="004C35F9" w:rsidRPr="00A06D1A">
        <w:rPr>
          <w:rFonts w:ascii="Times New Roman" w:hAnsi="Times New Roman" w:cs="Times New Roman"/>
          <w:color w:val="000000"/>
        </w:rPr>
        <w:t xml:space="preserve">  </w:t>
      </w:r>
    </w:p>
    <w:p w14:paraId="74DF155A" w14:textId="77777777" w:rsidR="00AD3FE5" w:rsidRDefault="00AD3FE5" w:rsidP="00AD3FE5">
      <w:pPr>
        <w:spacing w:after="0" w:line="240" w:lineRule="auto"/>
        <w:rPr>
          <w:rFonts w:ascii="Times New Roman" w:hAnsi="Times New Roman" w:cs="Times New Roman"/>
          <w:color w:val="000000"/>
        </w:rPr>
      </w:pPr>
    </w:p>
    <w:p w14:paraId="2EB5710F" w14:textId="0FBE61E5" w:rsidR="004F459F" w:rsidRDefault="00F9301D" w:rsidP="00AD3FE5">
      <w:pPr>
        <w:spacing w:after="0" w:line="240" w:lineRule="auto"/>
        <w:rPr>
          <w:rFonts w:ascii="Times New Roman" w:hAnsi="Times New Roman" w:cs="Times New Roman"/>
          <w:color w:val="000000"/>
        </w:rPr>
      </w:pPr>
      <w:r>
        <w:rPr>
          <w:rFonts w:ascii="Times New Roman" w:hAnsi="Times New Roman" w:cs="Times New Roman"/>
          <w:color w:val="000000"/>
        </w:rPr>
        <w:t xml:space="preserve">Today, hundreds of thousands of kids were dropped off for child care as both their parents—or their only parent in a single parent household—headed off to work.  But too many of these kids, especially those who are receiving subsidized care through our publicly funded child care program, are in environments that may not be promoting quality early learning and could even be having a detrimental effect on their development.  </w:t>
      </w:r>
    </w:p>
    <w:p w14:paraId="4F65AEC5" w14:textId="77777777" w:rsidR="00F9301D" w:rsidRDefault="00F9301D" w:rsidP="00AD3FE5">
      <w:pPr>
        <w:spacing w:after="0" w:line="240" w:lineRule="auto"/>
        <w:rPr>
          <w:rFonts w:ascii="Times New Roman" w:hAnsi="Times New Roman" w:cs="Times New Roman"/>
          <w:color w:val="000000"/>
        </w:rPr>
      </w:pPr>
    </w:p>
    <w:p w14:paraId="4731C68F" w14:textId="0D099D8E" w:rsidR="000956A9" w:rsidRDefault="000956A9" w:rsidP="00AD3FE5">
      <w:pPr>
        <w:spacing w:after="0" w:line="240" w:lineRule="auto"/>
        <w:rPr>
          <w:rFonts w:ascii="Times New Roman" w:hAnsi="Times New Roman" w:cs="Times New Roman"/>
          <w:color w:val="000000"/>
        </w:rPr>
      </w:pPr>
      <w:r>
        <w:rPr>
          <w:rFonts w:ascii="Times New Roman" w:hAnsi="Times New Roman" w:cs="Times New Roman"/>
          <w:color w:val="000000"/>
        </w:rPr>
        <w:t xml:space="preserve">We know that brains are built on a foundation of early experiences and that the first few years of life include a surge of new neural connections—more than a million each second.  We also know the benefits of investing in quality programs early—increased kindergarten readiness, high school graduation, and lifelong earnings—and the cost of failing to invest—most significantly in the form of costly interventions through the criminal justice system.  Our state </w:t>
      </w:r>
      <w:r w:rsidR="001B308A">
        <w:rPr>
          <w:rFonts w:ascii="Times New Roman" w:hAnsi="Times New Roman" w:cs="Times New Roman"/>
          <w:color w:val="000000"/>
        </w:rPr>
        <w:t>and this le</w:t>
      </w:r>
      <w:bookmarkStart w:id="1" w:name="_GoBack"/>
      <w:bookmarkEnd w:id="1"/>
      <w:r w:rsidR="001B308A">
        <w:rPr>
          <w:rFonts w:ascii="Times New Roman" w:hAnsi="Times New Roman" w:cs="Times New Roman"/>
          <w:color w:val="000000"/>
        </w:rPr>
        <w:t xml:space="preserve">gislature </w:t>
      </w:r>
      <w:r>
        <w:rPr>
          <w:rFonts w:ascii="Times New Roman" w:hAnsi="Times New Roman" w:cs="Times New Roman"/>
          <w:color w:val="000000"/>
        </w:rPr>
        <w:t xml:space="preserve">made a clear choice—the right choice—to </w:t>
      </w:r>
      <w:r w:rsidR="00C26ED6">
        <w:rPr>
          <w:rFonts w:ascii="Times New Roman" w:hAnsi="Times New Roman" w:cs="Times New Roman"/>
          <w:color w:val="000000"/>
        </w:rPr>
        <w:t xml:space="preserve">follow the research and </w:t>
      </w:r>
      <w:r>
        <w:rPr>
          <w:rFonts w:ascii="Times New Roman" w:hAnsi="Times New Roman" w:cs="Times New Roman"/>
          <w:color w:val="000000"/>
        </w:rPr>
        <w:t xml:space="preserve">invest in today’s families and the next generation by implementing </w:t>
      </w:r>
      <w:r w:rsidR="00C26ED6">
        <w:rPr>
          <w:rFonts w:ascii="Times New Roman" w:hAnsi="Times New Roman" w:cs="Times New Roman"/>
          <w:color w:val="000000"/>
        </w:rPr>
        <w:t xml:space="preserve">our quality rating and improvement system, Step Up to Quality, back in 2004.  </w:t>
      </w:r>
    </w:p>
    <w:p w14:paraId="2A5BA914" w14:textId="77777777" w:rsidR="00C26ED6" w:rsidRDefault="00C26ED6" w:rsidP="00AD3FE5">
      <w:pPr>
        <w:spacing w:after="0" w:line="240" w:lineRule="auto"/>
        <w:rPr>
          <w:rFonts w:ascii="Times New Roman" w:hAnsi="Times New Roman" w:cs="Times New Roman"/>
          <w:color w:val="000000"/>
        </w:rPr>
      </w:pPr>
    </w:p>
    <w:p w14:paraId="0BB297C2" w14:textId="77777777" w:rsidR="006868DD" w:rsidRDefault="00C26ED6" w:rsidP="00AD3FE5">
      <w:pPr>
        <w:spacing w:after="0" w:line="240" w:lineRule="auto"/>
        <w:rPr>
          <w:rFonts w:ascii="Times New Roman" w:hAnsi="Times New Roman" w:cs="Times New Roman"/>
          <w:color w:val="FF0000"/>
        </w:rPr>
      </w:pPr>
      <w:r w:rsidRPr="006868DD">
        <w:rPr>
          <w:rFonts w:ascii="Times New Roman" w:hAnsi="Times New Roman" w:cs="Times New Roman"/>
          <w:color w:val="000000"/>
        </w:rPr>
        <w:t>It’s been 15 years since our system was instituted and</w:t>
      </w:r>
      <w:r w:rsidR="00970658" w:rsidRPr="006868DD">
        <w:rPr>
          <w:rFonts w:ascii="Times New Roman" w:hAnsi="Times New Roman" w:cs="Times New Roman"/>
          <w:color w:val="000000"/>
        </w:rPr>
        <w:t>,</w:t>
      </w:r>
      <w:r w:rsidRPr="006868DD">
        <w:rPr>
          <w:rFonts w:ascii="Times New Roman" w:hAnsi="Times New Roman" w:cs="Times New Roman"/>
          <w:color w:val="000000"/>
        </w:rPr>
        <w:t xml:space="preserve"> despite seeing strong positive outcomes for kids who are receiving quality care, the state has failed to make the investments our system needs to fully </w:t>
      </w:r>
      <w:r w:rsidRPr="006868DD">
        <w:rPr>
          <w:rFonts w:ascii="Times New Roman" w:hAnsi="Times New Roman" w:cs="Times New Roman"/>
        </w:rPr>
        <w:t xml:space="preserve">deliver on the promise of quality.  </w:t>
      </w:r>
      <w:r w:rsidR="006868DD" w:rsidRPr="006868DD">
        <w:rPr>
          <w:rFonts w:ascii="Times New Roman" w:hAnsi="Times New Roman" w:cs="Times New Roman"/>
        </w:rPr>
        <w:t xml:space="preserve">We have come a long way in delivering on the statutory mandates requiring that, in order to receive public dollars, programs have to be rated at least a 1-star in SUTQ by 2020 and at least a 3-star by 2025.  As </w:t>
      </w:r>
      <w:r w:rsidR="006868DD" w:rsidRPr="006868DD">
        <w:rPr>
          <w:rFonts w:ascii="Times New Roman" w:hAnsi="Times New Roman" w:cs="Times New Roman"/>
        </w:rPr>
        <w:t>of February</w:t>
      </w:r>
      <w:r w:rsidR="006868DD" w:rsidRPr="006868DD">
        <w:rPr>
          <w:rFonts w:ascii="Times New Roman" w:hAnsi="Times New Roman" w:cs="Times New Roman"/>
        </w:rPr>
        <w:t xml:space="preserve"> 2019, 45% of programs and 57% of kids are served in quality rated programs (1-star or above in our SUTQ system).  In fact, since the beginning of January this year we have realized a 13% increase as of the end of April in participating program</w:t>
      </w:r>
      <w:r w:rsidR="006868DD" w:rsidRPr="006868DD">
        <w:rPr>
          <w:rFonts w:ascii="Times New Roman" w:hAnsi="Times New Roman" w:cs="Times New Roman"/>
        </w:rPr>
        <w:t>s</w:t>
      </w:r>
      <w:r w:rsidR="006868DD" w:rsidRPr="006868DD">
        <w:rPr>
          <w:rFonts w:ascii="Times New Roman" w:hAnsi="Times New Roman" w:cs="Times New Roman"/>
        </w:rPr>
        <w:t xml:space="preserve">.  This increase is more than what was achieved in the entire calendar year 2018. </w:t>
      </w:r>
    </w:p>
    <w:p w14:paraId="60F0240C" w14:textId="77777777" w:rsidR="006868DD" w:rsidRDefault="006868DD" w:rsidP="00AD3FE5">
      <w:pPr>
        <w:spacing w:after="0" w:line="240" w:lineRule="auto"/>
        <w:rPr>
          <w:rFonts w:ascii="Times New Roman" w:hAnsi="Times New Roman" w:cs="Times New Roman"/>
          <w:color w:val="FF0000"/>
        </w:rPr>
      </w:pPr>
    </w:p>
    <w:p w14:paraId="19721DBD" w14:textId="595D93FB" w:rsidR="00C26ED6" w:rsidRPr="006868DD" w:rsidRDefault="006868DD" w:rsidP="00AD3FE5">
      <w:pPr>
        <w:spacing w:after="0" w:line="240" w:lineRule="auto"/>
        <w:rPr>
          <w:rFonts w:ascii="Times New Roman" w:hAnsi="Times New Roman" w:cs="Times New Roman"/>
        </w:rPr>
      </w:pPr>
      <w:r w:rsidRPr="006868DD">
        <w:rPr>
          <w:rFonts w:ascii="Times New Roman" w:hAnsi="Times New Roman" w:cs="Times New Roman"/>
        </w:rPr>
        <w:t>While we have made incredible progress and are on our way to delivering on the promise of quality for Ohio kids, our system needs increased state investments</w:t>
      </w:r>
      <w:r>
        <w:rPr>
          <w:rFonts w:ascii="Times New Roman" w:hAnsi="Times New Roman" w:cs="Times New Roman"/>
        </w:rPr>
        <w:t xml:space="preserve"> in quality infrastructure</w:t>
      </w:r>
      <w:r w:rsidRPr="006868DD">
        <w:rPr>
          <w:rFonts w:ascii="Times New Roman" w:hAnsi="Times New Roman" w:cs="Times New Roman"/>
        </w:rPr>
        <w:t xml:space="preserve"> outside of the rate structure to ensure that our quality goals are met.  </w:t>
      </w:r>
      <w:r>
        <w:rPr>
          <w:rFonts w:ascii="Times New Roman" w:hAnsi="Times New Roman" w:cs="Times New Roman"/>
          <w:color w:val="000000"/>
        </w:rPr>
        <w:t>Just as t</w:t>
      </w:r>
      <w:r w:rsidR="00B676AD">
        <w:rPr>
          <w:rFonts w:ascii="Times New Roman" w:hAnsi="Times New Roman" w:cs="Times New Roman"/>
          <w:color w:val="000000"/>
        </w:rPr>
        <w:t>here is no silver bullet or</w:t>
      </w:r>
      <w:r w:rsidR="00C26ED6">
        <w:rPr>
          <w:rFonts w:ascii="Times New Roman" w:hAnsi="Times New Roman" w:cs="Times New Roman"/>
          <w:color w:val="000000"/>
        </w:rPr>
        <w:t xml:space="preserve"> deregulat</w:t>
      </w:r>
      <w:r w:rsidR="00B676AD">
        <w:rPr>
          <w:rFonts w:ascii="Times New Roman" w:hAnsi="Times New Roman" w:cs="Times New Roman"/>
          <w:color w:val="000000"/>
        </w:rPr>
        <w:t xml:space="preserve">ion policy that will mend broken roads </w:t>
      </w:r>
      <w:r w:rsidR="00C26ED6">
        <w:rPr>
          <w:rFonts w:ascii="Times New Roman" w:hAnsi="Times New Roman" w:cs="Times New Roman"/>
          <w:color w:val="000000"/>
        </w:rPr>
        <w:t xml:space="preserve">and bridges, the same is true for </w:t>
      </w:r>
      <w:r w:rsidR="00B676AD">
        <w:rPr>
          <w:rFonts w:ascii="Times New Roman" w:hAnsi="Times New Roman" w:cs="Times New Roman"/>
          <w:color w:val="000000"/>
        </w:rPr>
        <w:t xml:space="preserve">our youngest most vulnerable children and their </w:t>
      </w:r>
      <w:r>
        <w:rPr>
          <w:rFonts w:ascii="Times New Roman" w:hAnsi="Times New Roman" w:cs="Times New Roman"/>
          <w:color w:val="000000"/>
        </w:rPr>
        <w:t>access to quality child care, an intervention that can get them out of the cycle of intergenerational poverty and onto prosperity</w:t>
      </w:r>
      <w:r w:rsidR="00C26ED6">
        <w:rPr>
          <w:rFonts w:ascii="Times New Roman" w:hAnsi="Times New Roman" w:cs="Times New Roman"/>
          <w:color w:val="000000"/>
        </w:rPr>
        <w:t xml:space="preserve">.  </w:t>
      </w:r>
      <w:r w:rsidR="00B676AD">
        <w:rPr>
          <w:rFonts w:ascii="Times New Roman" w:hAnsi="Times New Roman" w:cs="Times New Roman"/>
          <w:color w:val="000000"/>
        </w:rPr>
        <w:t>New resources are required.</w:t>
      </w:r>
    </w:p>
    <w:p w14:paraId="36199D92" w14:textId="0FBEBE7D" w:rsidR="00B676AD" w:rsidRDefault="00B676AD" w:rsidP="00AD3FE5">
      <w:pPr>
        <w:spacing w:after="0" w:line="240" w:lineRule="auto"/>
        <w:rPr>
          <w:rFonts w:ascii="Times New Roman" w:hAnsi="Times New Roman" w:cs="Times New Roman"/>
          <w:color w:val="000000"/>
        </w:rPr>
      </w:pPr>
    </w:p>
    <w:p w14:paraId="613E6749" w14:textId="3BCECAE6" w:rsidR="00B676AD" w:rsidRDefault="006868DD" w:rsidP="00B676AD">
      <w:pPr>
        <w:spacing w:after="0" w:line="240" w:lineRule="auto"/>
        <w:rPr>
          <w:rFonts w:ascii="Times New Roman" w:hAnsi="Times New Roman" w:cs="Times New Roman"/>
        </w:rPr>
      </w:pPr>
      <w:r>
        <w:rPr>
          <w:rFonts w:ascii="Times New Roman" w:hAnsi="Times New Roman" w:cs="Times New Roman"/>
          <w:color w:val="000000"/>
        </w:rPr>
        <w:t xml:space="preserve">We </w:t>
      </w:r>
      <w:r w:rsidR="00B676AD">
        <w:rPr>
          <w:rFonts w:ascii="Times New Roman" w:hAnsi="Times New Roman" w:cs="Times New Roman"/>
          <w:color w:val="000000"/>
        </w:rPr>
        <w:t>celebrate federal child care dollars being allocated to increased rates for child care providers</w:t>
      </w:r>
      <w:r w:rsidR="001B308A">
        <w:rPr>
          <w:rFonts w:ascii="Times New Roman" w:hAnsi="Times New Roman" w:cs="Times New Roman"/>
          <w:color w:val="000000"/>
        </w:rPr>
        <w:t xml:space="preserve">. </w:t>
      </w:r>
      <w:r w:rsidR="001B308A" w:rsidRPr="001B308A">
        <w:rPr>
          <w:rFonts w:ascii="Times New Roman" w:hAnsi="Times New Roman" w:cs="Times New Roman"/>
        </w:rPr>
        <w:t>Child care provider base rates have long been woefully out-of-line with the current market rate and rates are a critical piece to ensuring increased access to quality child care in our state.</w:t>
      </w:r>
      <w:r w:rsidR="001B308A">
        <w:rPr>
          <w:rFonts w:ascii="Times New Roman" w:hAnsi="Times New Roman" w:cs="Times New Roman"/>
        </w:rPr>
        <w:t xml:space="preserve">  </w:t>
      </w:r>
      <w:r w:rsidR="001B308A">
        <w:rPr>
          <w:rFonts w:ascii="Times New Roman" w:hAnsi="Times New Roman" w:cs="Times New Roman"/>
          <w:color w:val="000000"/>
        </w:rPr>
        <w:t xml:space="preserve">This </w:t>
      </w:r>
      <w:r w:rsidR="00B676AD">
        <w:rPr>
          <w:rFonts w:ascii="Times New Roman" w:hAnsi="Times New Roman" w:cs="Times New Roman"/>
          <w:color w:val="000000"/>
        </w:rPr>
        <w:t xml:space="preserve">update </w:t>
      </w:r>
      <w:r w:rsidR="001B308A">
        <w:rPr>
          <w:rFonts w:ascii="Times New Roman" w:hAnsi="Times New Roman" w:cs="Times New Roman"/>
          <w:color w:val="000000"/>
        </w:rPr>
        <w:t xml:space="preserve">was </w:t>
      </w:r>
      <w:r w:rsidR="00B676AD">
        <w:rPr>
          <w:rFonts w:ascii="Times New Roman" w:hAnsi="Times New Roman" w:cs="Times New Roman"/>
          <w:color w:val="000000"/>
        </w:rPr>
        <w:t>motivated by our state being in federal corrective action for insufficient rates</w:t>
      </w:r>
      <w:r w:rsidR="001B308A">
        <w:rPr>
          <w:rFonts w:ascii="Times New Roman" w:hAnsi="Times New Roman" w:cs="Times New Roman"/>
          <w:color w:val="000000"/>
        </w:rPr>
        <w:t xml:space="preserve">.  </w:t>
      </w:r>
      <w:r w:rsidR="00B676AD">
        <w:rPr>
          <w:rFonts w:ascii="Times New Roman" w:hAnsi="Times New Roman" w:cs="Times New Roman"/>
        </w:rPr>
        <w:t>Unfortunately, while t</w:t>
      </w:r>
      <w:r w:rsidR="00B676AD" w:rsidRPr="007020DA">
        <w:rPr>
          <w:rFonts w:ascii="Times New Roman" w:hAnsi="Times New Roman" w:cs="Times New Roman"/>
        </w:rPr>
        <w:t>he</w:t>
      </w:r>
      <w:r w:rsidR="00B676AD">
        <w:rPr>
          <w:rFonts w:ascii="Times New Roman" w:hAnsi="Times New Roman" w:cs="Times New Roman"/>
        </w:rPr>
        <w:t xml:space="preserve"> overwhelming effect of this rate adjustment is very positive, </w:t>
      </w:r>
      <w:r w:rsidR="00B676AD" w:rsidRPr="007020DA">
        <w:rPr>
          <w:rFonts w:ascii="Times New Roman" w:hAnsi="Times New Roman" w:cs="Times New Roman"/>
        </w:rPr>
        <w:t>13</w:t>
      </w:r>
      <w:r w:rsidR="00B676AD">
        <w:rPr>
          <w:rFonts w:ascii="Times New Roman" w:hAnsi="Times New Roman" w:cs="Times New Roman"/>
        </w:rPr>
        <w:t xml:space="preserve"> primarily rural</w:t>
      </w:r>
      <w:r w:rsidR="00B676AD" w:rsidRPr="00A57E50">
        <w:rPr>
          <w:rFonts w:ascii="Times New Roman" w:hAnsi="Times New Roman" w:cs="Times New Roman"/>
        </w:rPr>
        <w:t xml:space="preserve"> </w:t>
      </w:r>
      <w:r w:rsidR="00B676AD">
        <w:rPr>
          <w:rFonts w:ascii="Times New Roman" w:hAnsi="Times New Roman" w:cs="Times New Roman"/>
        </w:rPr>
        <w:t>counties will see an actual decrease in rates under the current proposal</w:t>
      </w:r>
      <w:r w:rsidR="00B676AD" w:rsidRPr="00A57E50">
        <w:rPr>
          <w:rFonts w:ascii="Times New Roman" w:hAnsi="Times New Roman" w:cs="Times New Roman"/>
        </w:rPr>
        <w:t xml:space="preserve">.  </w:t>
      </w:r>
      <w:r w:rsidR="00B676AD">
        <w:rPr>
          <w:rFonts w:ascii="Times New Roman" w:hAnsi="Times New Roman" w:cs="Times New Roman"/>
        </w:rPr>
        <w:t xml:space="preserve">We believe that as the state moves forward with their existing authority to update rates, this must be remedied. </w:t>
      </w:r>
    </w:p>
    <w:p w14:paraId="01855814" w14:textId="77777777" w:rsidR="006868DD" w:rsidRDefault="006868DD" w:rsidP="00B676AD">
      <w:pPr>
        <w:spacing w:after="0" w:line="240" w:lineRule="auto"/>
        <w:rPr>
          <w:rFonts w:ascii="Times New Roman" w:hAnsi="Times New Roman" w:cs="Times New Roman"/>
        </w:rPr>
      </w:pPr>
    </w:p>
    <w:p w14:paraId="5ABE1DCB" w14:textId="61C5B1CB" w:rsidR="001B308A" w:rsidRPr="001B308A" w:rsidRDefault="001B308A" w:rsidP="001B308A">
      <w:pPr>
        <w:spacing w:after="0" w:line="240" w:lineRule="auto"/>
        <w:rPr>
          <w:rFonts w:ascii="Times New Roman" w:hAnsi="Times New Roman" w:cs="Times New Roman"/>
        </w:rPr>
      </w:pPr>
      <w:r w:rsidRPr="001B308A">
        <w:rPr>
          <w:rFonts w:ascii="Times New Roman" w:hAnsi="Times New Roman" w:cs="Times New Roman"/>
        </w:rPr>
        <w:t>Accordingly, we ask for you to support amendment number SC</w:t>
      </w:r>
      <w:r w:rsidRPr="001B308A">
        <w:rPr>
          <w:rFonts w:ascii="Times New Roman" w:hAnsi="Times New Roman" w:cs="Times New Roman"/>
        </w:rPr>
        <w:t>3663</w:t>
      </w:r>
      <w:r w:rsidRPr="001B308A">
        <w:rPr>
          <w:rFonts w:ascii="Times New Roman" w:hAnsi="Times New Roman" w:cs="Times New Roman"/>
        </w:rPr>
        <w:t>, a</w:t>
      </w:r>
      <w:r w:rsidRPr="001B308A">
        <w:rPr>
          <w:rFonts w:ascii="Times New Roman" w:hAnsi="Times New Roman" w:cs="Times New Roman"/>
        </w:rPr>
        <w:t xml:space="preserve"> “hold harmless” for child care providers serving children in </w:t>
      </w:r>
      <w:r w:rsidRPr="001B308A">
        <w:rPr>
          <w:rFonts w:ascii="Times New Roman" w:hAnsi="Times New Roman" w:cs="Times New Roman"/>
        </w:rPr>
        <w:t xml:space="preserve">the </w:t>
      </w:r>
      <w:r w:rsidRPr="001B308A">
        <w:rPr>
          <w:rFonts w:ascii="Times New Roman" w:hAnsi="Times New Roman" w:cs="Times New Roman"/>
        </w:rPr>
        <w:t>13 counties (Allen, Ashland, Eerie, Preble, Sandusky, Seneca, Auglaize, Belmont, Knox, Ottawa, Portage, Trumbull and Harrison) that will see a rate decrease in the proposed rate update.  Rates are a critical piece to provide access to quality child care for poor working families and their children. These 13 counties, mostly rural communities, cannot afford to lose money given the critical work they do for children and families. At a time where they could actually benefit from a rate increase as they work towards meeting our state quality mandates, we are trying to maintain their status quo so that no children lose access to care.</w:t>
      </w:r>
    </w:p>
    <w:p w14:paraId="4A89E4B0" w14:textId="77777777" w:rsidR="001B308A" w:rsidRDefault="001B308A" w:rsidP="001B308A">
      <w:pPr>
        <w:spacing w:after="0" w:line="240" w:lineRule="auto"/>
      </w:pPr>
    </w:p>
    <w:p w14:paraId="5A1343AB" w14:textId="0D9DD180" w:rsidR="00B676AD" w:rsidRPr="001B308A" w:rsidRDefault="00B676AD" w:rsidP="00B676AD">
      <w:pPr>
        <w:spacing w:after="0" w:line="240" w:lineRule="auto"/>
        <w:rPr>
          <w:rFonts w:ascii="Times New Roman" w:hAnsi="Times New Roman" w:cs="Times New Roman"/>
        </w:rPr>
      </w:pPr>
      <w:r w:rsidRPr="001B308A">
        <w:rPr>
          <w:rFonts w:ascii="Times New Roman" w:hAnsi="Times New Roman" w:cs="Times New Roman"/>
          <w:color w:val="000000"/>
        </w:rPr>
        <w:t xml:space="preserve">Rate </w:t>
      </w:r>
      <w:r w:rsidR="001B308A">
        <w:rPr>
          <w:rFonts w:ascii="Times New Roman" w:hAnsi="Times New Roman" w:cs="Times New Roman"/>
          <w:color w:val="000000"/>
        </w:rPr>
        <w:t>u</w:t>
      </w:r>
      <w:r w:rsidRPr="001B308A">
        <w:rPr>
          <w:rFonts w:ascii="Times New Roman" w:hAnsi="Times New Roman" w:cs="Times New Roman"/>
          <w:color w:val="000000"/>
        </w:rPr>
        <w:t xml:space="preserve">pdates are </w:t>
      </w:r>
      <w:r w:rsidR="001B308A">
        <w:rPr>
          <w:rFonts w:ascii="Times New Roman" w:hAnsi="Times New Roman" w:cs="Times New Roman"/>
          <w:color w:val="000000"/>
        </w:rPr>
        <w:t>n</w:t>
      </w:r>
      <w:r w:rsidRPr="001B308A">
        <w:rPr>
          <w:rFonts w:ascii="Times New Roman" w:hAnsi="Times New Roman" w:cs="Times New Roman"/>
          <w:color w:val="000000"/>
        </w:rPr>
        <w:t xml:space="preserve">ecessary, </w:t>
      </w:r>
      <w:r w:rsidR="001B308A">
        <w:rPr>
          <w:rFonts w:ascii="Times New Roman" w:hAnsi="Times New Roman" w:cs="Times New Roman"/>
          <w:color w:val="000000"/>
        </w:rPr>
        <w:t>b</w:t>
      </w:r>
      <w:r w:rsidRPr="001B308A">
        <w:rPr>
          <w:rFonts w:ascii="Times New Roman" w:hAnsi="Times New Roman" w:cs="Times New Roman"/>
          <w:color w:val="000000"/>
        </w:rPr>
        <w:t xml:space="preserve">ut </w:t>
      </w:r>
      <w:r w:rsidR="001B308A">
        <w:rPr>
          <w:rFonts w:ascii="Times New Roman" w:hAnsi="Times New Roman" w:cs="Times New Roman"/>
          <w:color w:val="000000"/>
        </w:rPr>
        <w:t>n</w:t>
      </w:r>
      <w:r w:rsidRPr="001B308A">
        <w:rPr>
          <w:rFonts w:ascii="Times New Roman" w:hAnsi="Times New Roman" w:cs="Times New Roman"/>
          <w:color w:val="000000"/>
        </w:rPr>
        <w:t xml:space="preserve">ot </w:t>
      </w:r>
      <w:r w:rsidR="001B308A">
        <w:rPr>
          <w:rFonts w:ascii="Times New Roman" w:hAnsi="Times New Roman" w:cs="Times New Roman"/>
          <w:color w:val="000000"/>
        </w:rPr>
        <w:t>s</w:t>
      </w:r>
      <w:r w:rsidRPr="001B308A">
        <w:rPr>
          <w:rFonts w:ascii="Times New Roman" w:hAnsi="Times New Roman" w:cs="Times New Roman"/>
          <w:color w:val="000000"/>
        </w:rPr>
        <w:t>ufficient</w:t>
      </w:r>
      <w:r w:rsidR="001B308A">
        <w:rPr>
          <w:rFonts w:ascii="Times New Roman" w:hAnsi="Times New Roman" w:cs="Times New Roman"/>
        </w:rPr>
        <w:t xml:space="preserve">.  </w:t>
      </w:r>
      <w:r>
        <w:rPr>
          <w:rFonts w:ascii="Times New Roman" w:hAnsi="Times New Roman" w:cs="Times New Roman"/>
        </w:rPr>
        <w:t>Given the urgent need for high-quality child care, we are</w:t>
      </w:r>
      <w:r w:rsidRPr="00A06D1A">
        <w:rPr>
          <w:rFonts w:ascii="Times New Roman" w:hAnsi="Times New Roman" w:cs="Times New Roman"/>
        </w:rPr>
        <w:t xml:space="preserve"> disappointed to see that no new state dollars are going into the system.</w:t>
      </w:r>
      <w:r>
        <w:rPr>
          <w:rFonts w:ascii="Times New Roman" w:hAnsi="Times New Roman" w:cs="Times New Roman"/>
        </w:rPr>
        <w:t xml:space="preserve">  </w:t>
      </w:r>
      <w:r w:rsidRPr="00A06D1A">
        <w:rPr>
          <w:rFonts w:ascii="Times New Roman" w:hAnsi="Times New Roman" w:cs="Times New Roman"/>
        </w:rPr>
        <w:t>We are deep</w:t>
      </w:r>
      <w:r>
        <w:rPr>
          <w:rFonts w:ascii="Times New Roman" w:hAnsi="Times New Roman" w:cs="Times New Roman"/>
        </w:rPr>
        <w:t xml:space="preserve">ly concerned about </w:t>
      </w:r>
      <w:r w:rsidRPr="007020DA">
        <w:rPr>
          <w:rFonts w:ascii="Times New Roman" w:hAnsi="Times New Roman" w:cs="Times New Roman"/>
        </w:rPr>
        <w:t>this continued lack of state investment and are thus advocating, once again, for increased state investment in</w:t>
      </w:r>
      <w:r w:rsidRPr="00A06D1A">
        <w:rPr>
          <w:rFonts w:ascii="Times New Roman" w:hAnsi="Times New Roman" w:cs="Times New Roman"/>
        </w:rPr>
        <w:t xml:space="preserve"> the system </w:t>
      </w:r>
      <w:r w:rsidR="001B308A">
        <w:rPr>
          <w:rFonts w:ascii="Times New Roman" w:hAnsi="Times New Roman" w:cs="Times New Roman"/>
        </w:rPr>
        <w:t xml:space="preserve">that supports the infrastructure of the quality system. </w:t>
      </w:r>
    </w:p>
    <w:p w14:paraId="546468CD" w14:textId="2B15675A" w:rsidR="00753978" w:rsidRDefault="00753978" w:rsidP="00AD3FE5">
      <w:pPr>
        <w:spacing w:after="0" w:line="240" w:lineRule="auto"/>
        <w:rPr>
          <w:rFonts w:ascii="Times New Roman" w:hAnsi="Times New Roman" w:cs="Times New Roman"/>
          <w:color w:val="000000"/>
        </w:rPr>
      </w:pPr>
    </w:p>
    <w:p w14:paraId="3A3EE3A6" w14:textId="64BB73CF" w:rsidR="00753978" w:rsidRPr="001B308A" w:rsidRDefault="001B308A" w:rsidP="00AD3FE5">
      <w:pPr>
        <w:spacing w:after="0" w:line="240" w:lineRule="auto"/>
        <w:rPr>
          <w:rFonts w:ascii="Times New Roman" w:hAnsi="Times New Roman" w:cs="Times New Roman"/>
          <w:color w:val="000000"/>
        </w:rPr>
      </w:pPr>
      <w:r w:rsidRPr="001B308A">
        <w:rPr>
          <w:rFonts w:ascii="Times New Roman" w:hAnsi="Times New Roman" w:cs="Times New Roman"/>
        </w:rPr>
        <w:t xml:space="preserve">We also ask for your support of amendment number </w:t>
      </w:r>
      <w:r w:rsidR="00753978" w:rsidRPr="001B308A">
        <w:rPr>
          <w:rFonts w:ascii="Times New Roman" w:hAnsi="Times New Roman" w:cs="Times New Roman"/>
        </w:rPr>
        <w:t>SC2827x1</w:t>
      </w:r>
      <w:r w:rsidRPr="001B308A">
        <w:rPr>
          <w:rFonts w:ascii="Times New Roman" w:hAnsi="Times New Roman" w:cs="Times New Roman"/>
        </w:rPr>
        <w:t xml:space="preserve"> which</w:t>
      </w:r>
      <w:r w:rsidR="00753978" w:rsidRPr="001B308A">
        <w:rPr>
          <w:rFonts w:ascii="Times New Roman" w:hAnsi="Times New Roman" w:cs="Times New Roman"/>
        </w:rPr>
        <w:t xml:space="preserve"> invests $15 million over the biennium in Quality Infrastructure Grants.  This amendment creates a</w:t>
      </w:r>
      <w:r w:rsidRPr="001B308A">
        <w:rPr>
          <w:rFonts w:ascii="Times New Roman" w:hAnsi="Times New Roman" w:cs="Times New Roman"/>
        </w:rPr>
        <w:t xml:space="preserve"> competitive</w:t>
      </w:r>
      <w:r w:rsidR="00753978" w:rsidRPr="001B308A">
        <w:rPr>
          <w:rFonts w:ascii="Times New Roman" w:hAnsi="Times New Roman" w:cs="Times New Roman"/>
        </w:rPr>
        <w:t xml:space="preserve"> opportunity for early childhood stakeholders (community collaboratives, organizations, resource and referral, providers, local government, etc.) to satisfy one-time needs that support child care programs becoming quality rated </w:t>
      </w:r>
      <w:r w:rsidRPr="001B308A">
        <w:rPr>
          <w:rFonts w:ascii="Times New Roman" w:hAnsi="Times New Roman" w:cs="Times New Roman"/>
        </w:rPr>
        <w:t>to meet our 2020 and 2025 statutory mandates f</w:t>
      </w:r>
      <w:r w:rsidR="00753978" w:rsidRPr="001B308A">
        <w:rPr>
          <w:rFonts w:ascii="Times New Roman" w:hAnsi="Times New Roman" w:cs="Times New Roman"/>
        </w:rPr>
        <w:t>or serving more children in quality child care programs. With this goal in mind</w:t>
      </w:r>
      <w:r w:rsidRPr="001B308A">
        <w:rPr>
          <w:rFonts w:ascii="Times New Roman" w:hAnsi="Times New Roman" w:cs="Times New Roman"/>
        </w:rPr>
        <w:t>,</w:t>
      </w:r>
      <w:r w:rsidR="00753978" w:rsidRPr="001B308A">
        <w:rPr>
          <w:rFonts w:ascii="Times New Roman" w:hAnsi="Times New Roman" w:cs="Times New Roman"/>
        </w:rPr>
        <w:t xml:space="preserve"> funds can be spent on quality workforce supports including, but not limited to wage incentives and assistance with certification and degree attainment; professional development and technical assistance; facilities improvement and classroom supplies; and curriculum and assessment. </w:t>
      </w:r>
    </w:p>
    <w:p w14:paraId="4F5299D5" w14:textId="77777777" w:rsidR="00C26ED6" w:rsidRDefault="00C26ED6" w:rsidP="00AD3FE5">
      <w:pPr>
        <w:spacing w:after="0" w:line="240" w:lineRule="auto"/>
        <w:rPr>
          <w:rFonts w:ascii="Times New Roman" w:hAnsi="Times New Roman" w:cs="Times New Roman"/>
          <w:color w:val="000000"/>
        </w:rPr>
      </w:pPr>
    </w:p>
    <w:p w14:paraId="09C1E3E1" w14:textId="1B4FCEB3" w:rsidR="00C26ED6" w:rsidRDefault="00C26ED6" w:rsidP="00AD3FE5">
      <w:pPr>
        <w:spacing w:after="0" w:line="240" w:lineRule="auto"/>
        <w:rPr>
          <w:rFonts w:ascii="Times New Roman" w:hAnsi="Times New Roman" w:cs="Times New Roman"/>
          <w:color w:val="000000"/>
        </w:rPr>
      </w:pPr>
      <w:r>
        <w:rPr>
          <w:rFonts w:ascii="Times New Roman" w:hAnsi="Times New Roman" w:cs="Times New Roman"/>
          <w:color w:val="000000"/>
        </w:rPr>
        <w:t xml:space="preserve">Like any other investment in our state’s infrastructure, this investment will pay dividends—not just to families </w:t>
      </w:r>
      <w:r w:rsidR="001B308A">
        <w:rPr>
          <w:rFonts w:ascii="Times New Roman" w:hAnsi="Times New Roman" w:cs="Times New Roman"/>
          <w:color w:val="000000"/>
        </w:rPr>
        <w:t xml:space="preserve">and children </w:t>
      </w:r>
      <w:r>
        <w:rPr>
          <w:rFonts w:ascii="Times New Roman" w:hAnsi="Times New Roman" w:cs="Times New Roman"/>
          <w:color w:val="000000"/>
        </w:rPr>
        <w:t xml:space="preserve">who rely </w:t>
      </w:r>
      <w:r w:rsidR="001B308A">
        <w:rPr>
          <w:rFonts w:ascii="Times New Roman" w:hAnsi="Times New Roman" w:cs="Times New Roman"/>
          <w:color w:val="000000"/>
        </w:rPr>
        <w:t>up</w:t>
      </w:r>
      <w:r>
        <w:rPr>
          <w:rFonts w:ascii="Times New Roman" w:hAnsi="Times New Roman" w:cs="Times New Roman"/>
          <w:color w:val="000000"/>
        </w:rPr>
        <w:t>on child care—</w:t>
      </w:r>
      <w:r w:rsidR="00970658">
        <w:rPr>
          <w:rFonts w:ascii="Times New Roman" w:hAnsi="Times New Roman" w:cs="Times New Roman"/>
          <w:color w:val="000000"/>
        </w:rPr>
        <w:t>but by providing a more consistent workforce to current employers</w:t>
      </w:r>
      <w:r>
        <w:rPr>
          <w:rFonts w:ascii="Times New Roman" w:hAnsi="Times New Roman" w:cs="Times New Roman"/>
          <w:color w:val="000000"/>
        </w:rPr>
        <w:t>,</w:t>
      </w:r>
      <w:r w:rsidR="00970658">
        <w:rPr>
          <w:rFonts w:ascii="Times New Roman" w:hAnsi="Times New Roman" w:cs="Times New Roman"/>
          <w:color w:val="000000"/>
        </w:rPr>
        <w:t xml:space="preserve"> attracting new businesses to the state, improving </w:t>
      </w:r>
      <w:r>
        <w:rPr>
          <w:rFonts w:ascii="Times New Roman" w:hAnsi="Times New Roman" w:cs="Times New Roman"/>
          <w:color w:val="000000"/>
        </w:rPr>
        <w:t xml:space="preserve">local communities, and </w:t>
      </w:r>
      <w:r w:rsidR="00970658">
        <w:rPr>
          <w:rFonts w:ascii="Times New Roman" w:hAnsi="Times New Roman" w:cs="Times New Roman"/>
          <w:color w:val="000000"/>
        </w:rPr>
        <w:t xml:space="preserve">supporting </w:t>
      </w:r>
      <w:r>
        <w:rPr>
          <w:rFonts w:ascii="Times New Roman" w:hAnsi="Times New Roman" w:cs="Times New Roman"/>
          <w:color w:val="000000"/>
        </w:rPr>
        <w:t xml:space="preserve">our state’s long-term economic success. </w:t>
      </w:r>
    </w:p>
    <w:p w14:paraId="271F7C60" w14:textId="77777777" w:rsidR="00970658" w:rsidRDefault="00970658" w:rsidP="00AD3FE5">
      <w:pPr>
        <w:spacing w:after="0" w:line="240" w:lineRule="auto"/>
        <w:rPr>
          <w:rFonts w:ascii="Times New Roman" w:hAnsi="Times New Roman" w:cs="Times New Roman"/>
          <w:color w:val="000000"/>
        </w:rPr>
      </w:pPr>
    </w:p>
    <w:p w14:paraId="4C7B33FE" w14:textId="4E76BC63" w:rsidR="005D2CD9" w:rsidRPr="00A06D1A" w:rsidRDefault="00970658" w:rsidP="00AD3FE5">
      <w:pPr>
        <w:spacing w:after="0" w:line="240" w:lineRule="auto"/>
        <w:rPr>
          <w:rFonts w:ascii="Times New Roman" w:hAnsi="Times New Roman" w:cs="Times New Roman"/>
          <w:color w:val="000000"/>
        </w:rPr>
      </w:pPr>
      <w:r>
        <w:rPr>
          <w:rFonts w:ascii="Times New Roman" w:hAnsi="Times New Roman" w:cs="Times New Roman"/>
          <w:color w:val="000000"/>
        </w:rPr>
        <w:t xml:space="preserve">Thank you for your </w:t>
      </w:r>
      <w:r w:rsidR="00BF0FA6">
        <w:rPr>
          <w:rFonts w:ascii="Times New Roman" w:hAnsi="Times New Roman" w:cs="Times New Roman"/>
          <w:color w:val="000000"/>
        </w:rPr>
        <w:t>time</w:t>
      </w:r>
      <w:r>
        <w:rPr>
          <w:rFonts w:ascii="Times New Roman" w:hAnsi="Times New Roman" w:cs="Times New Roman"/>
          <w:color w:val="000000"/>
        </w:rPr>
        <w:t xml:space="preserve"> and I’</w:t>
      </w:r>
      <w:r w:rsidR="00BF0FA6">
        <w:rPr>
          <w:rFonts w:ascii="Times New Roman" w:hAnsi="Times New Roman" w:cs="Times New Roman"/>
          <w:color w:val="000000"/>
        </w:rPr>
        <w:t>m happy to answer any questions.</w:t>
      </w:r>
      <w:bookmarkEnd w:id="0"/>
    </w:p>
    <w:sectPr w:rsidR="005D2CD9" w:rsidRPr="00A06D1A" w:rsidSect="0020759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FD994" w14:textId="77777777" w:rsidR="00E1743C" w:rsidRDefault="00E1743C" w:rsidP="00207593">
      <w:pPr>
        <w:spacing w:after="0" w:line="240" w:lineRule="auto"/>
      </w:pPr>
      <w:r>
        <w:separator/>
      </w:r>
    </w:p>
  </w:endnote>
  <w:endnote w:type="continuationSeparator" w:id="0">
    <w:p w14:paraId="7B82AE68" w14:textId="77777777" w:rsidR="00E1743C" w:rsidRDefault="00E1743C" w:rsidP="0020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Std">
    <w:altName w:val="Cambria"/>
    <w:panose1 w:val="00000000000000000000"/>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F753D" w14:textId="77777777" w:rsidR="00E1743C" w:rsidRDefault="00E1743C" w:rsidP="00207593">
      <w:pPr>
        <w:spacing w:after="0" w:line="240" w:lineRule="auto"/>
      </w:pPr>
      <w:r>
        <w:separator/>
      </w:r>
    </w:p>
  </w:footnote>
  <w:footnote w:type="continuationSeparator" w:id="0">
    <w:p w14:paraId="5832BBD8" w14:textId="77777777" w:rsidR="00E1743C" w:rsidRDefault="00E1743C" w:rsidP="00207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1380" w14:textId="4619571F" w:rsidR="0052781A" w:rsidRDefault="0052781A" w:rsidP="00207593">
    <w:pPr>
      <w:pStyle w:val="Header"/>
      <w:jc w:val="right"/>
    </w:pPr>
  </w:p>
  <w:p w14:paraId="29844482" w14:textId="77777777" w:rsidR="0052781A" w:rsidRDefault="00527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AF5"/>
    <w:multiLevelType w:val="hybridMultilevel"/>
    <w:tmpl w:val="964A446E"/>
    <w:lvl w:ilvl="0" w:tplc="B3566590">
      <w:start w:val="1"/>
      <w:numFmt w:val="decimal"/>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4D70"/>
    <w:multiLevelType w:val="hybridMultilevel"/>
    <w:tmpl w:val="043A8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041964"/>
    <w:multiLevelType w:val="hybridMultilevel"/>
    <w:tmpl w:val="A846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90E39"/>
    <w:multiLevelType w:val="hybridMultilevel"/>
    <w:tmpl w:val="B370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D4C9D"/>
    <w:multiLevelType w:val="hybridMultilevel"/>
    <w:tmpl w:val="F42A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03F94"/>
    <w:multiLevelType w:val="hybridMultilevel"/>
    <w:tmpl w:val="82A8F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292075"/>
    <w:multiLevelType w:val="hybridMultilevel"/>
    <w:tmpl w:val="9E742DE2"/>
    <w:lvl w:ilvl="0" w:tplc="04090001">
      <w:start w:val="1"/>
      <w:numFmt w:val="bullet"/>
      <w:lvlText w:val=""/>
      <w:lvlJc w:val="left"/>
      <w:pPr>
        <w:ind w:left="720" w:hanging="360"/>
      </w:pPr>
      <w:rPr>
        <w:rFonts w:ascii="Symbol" w:hAnsi="Symbol"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17C1E"/>
    <w:multiLevelType w:val="hybridMultilevel"/>
    <w:tmpl w:val="CF626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1B6670"/>
    <w:multiLevelType w:val="hybridMultilevel"/>
    <w:tmpl w:val="37A65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D3565"/>
    <w:multiLevelType w:val="multilevel"/>
    <w:tmpl w:val="42F64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0C74D0"/>
    <w:multiLevelType w:val="hybridMultilevel"/>
    <w:tmpl w:val="379E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4532D"/>
    <w:multiLevelType w:val="hybridMultilevel"/>
    <w:tmpl w:val="964A446E"/>
    <w:lvl w:ilvl="0" w:tplc="B3566590">
      <w:start w:val="1"/>
      <w:numFmt w:val="decimal"/>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90F"/>
    <w:rsid w:val="00003A5F"/>
    <w:rsid w:val="00011C73"/>
    <w:rsid w:val="00083286"/>
    <w:rsid w:val="00085524"/>
    <w:rsid w:val="00091AF1"/>
    <w:rsid w:val="000956A9"/>
    <w:rsid w:val="000F71D3"/>
    <w:rsid w:val="00112142"/>
    <w:rsid w:val="00113711"/>
    <w:rsid w:val="00121DB9"/>
    <w:rsid w:val="00145615"/>
    <w:rsid w:val="00145CF9"/>
    <w:rsid w:val="001562B9"/>
    <w:rsid w:val="001800CC"/>
    <w:rsid w:val="001A52BD"/>
    <w:rsid w:val="001A657E"/>
    <w:rsid w:val="001B308A"/>
    <w:rsid w:val="001C747A"/>
    <w:rsid w:val="00207593"/>
    <w:rsid w:val="00241DAD"/>
    <w:rsid w:val="00252BD3"/>
    <w:rsid w:val="002604FA"/>
    <w:rsid w:val="00292164"/>
    <w:rsid w:val="002B35B9"/>
    <w:rsid w:val="00315001"/>
    <w:rsid w:val="00327B3E"/>
    <w:rsid w:val="00327EAC"/>
    <w:rsid w:val="00356461"/>
    <w:rsid w:val="00363387"/>
    <w:rsid w:val="00376518"/>
    <w:rsid w:val="0038316B"/>
    <w:rsid w:val="003A6E42"/>
    <w:rsid w:val="003B1210"/>
    <w:rsid w:val="003B4EC0"/>
    <w:rsid w:val="003C345B"/>
    <w:rsid w:val="003C3545"/>
    <w:rsid w:val="003C5E8F"/>
    <w:rsid w:val="003E30F6"/>
    <w:rsid w:val="004159B6"/>
    <w:rsid w:val="00426C7C"/>
    <w:rsid w:val="00474072"/>
    <w:rsid w:val="00480579"/>
    <w:rsid w:val="004B699C"/>
    <w:rsid w:val="004B7CB8"/>
    <w:rsid w:val="004C35F9"/>
    <w:rsid w:val="004F459F"/>
    <w:rsid w:val="00500246"/>
    <w:rsid w:val="0052781A"/>
    <w:rsid w:val="0054475A"/>
    <w:rsid w:val="00552FED"/>
    <w:rsid w:val="00592BC8"/>
    <w:rsid w:val="005B5A44"/>
    <w:rsid w:val="005D2CD9"/>
    <w:rsid w:val="005E0159"/>
    <w:rsid w:val="005E2AEC"/>
    <w:rsid w:val="005E4D02"/>
    <w:rsid w:val="0061273F"/>
    <w:rsid w:val="00661663"/>
    <w:rsid w:val="00662531"/>
    <w:rsid w:val="00663F9A"/>
    <w:rsid w:val="006676DA"/>
    <w:rsid w:val="00671200"/>
    <w:rsid w:val="0067277A"/>
    <w:rsid w:val="006868DD"/>
    <w:rsid w:val="00687F51"/>
    <w:rsid w:val="0069378C"/>
    <w:rsid w:val="0069734C"/>
    <w:rsid w:val="006A2564"/>
    <w:rsid w:val="006B2627"/>
    <w:rsid w:val="006B4A4E"/>
    <w:rsid w:val="006B6F65"/>
    <w:rsid w:val="006D13D2"/>
    <w:rsid w:val="007020DA"/>
    <w:rsid w:val="007325CB"/>
    <w:rsid w:val="007371CF"/>
    <w:rsid w:val="00753978"/>
    <w:rsid w:val="00767496"/>
    <w:rsid w:val="0077690F"/>
    <w:rsid w:val="00794A21"/>
    <w:rsid w:val="007C1BC6"/>
    <w:rsid w:val="007E3E79"/>
    <w:rsid w:val="007E74D7"/>
    <w:rsid w:val="007F248A"/>
    <w:rsid w:val="007F59C6"/>
    <w:rsid w:val="00804ACE"/>
    <w:rsid w:val="008142EC"/>
    <w:rsid w:val="00832105"/>
    <w:rsid w:val="00833C12"/>
    <w:rsid w:val="0085208C"/>
    <w:rsid w:val="00860862"/>
    <w:rsid w:val="00865AA2"/>
    <w:rsid w:val="008A4D97"/>
    <w:rsid w:val="008B383A"/>
    <w:rsid w:val="008C19E9"/>
    <w:rsid w:val="008D0AFF"/>
    <w:rsid w:val="008D164A"/>
    <w:rsid w:val="008E0FA3"/>
    <w:rsid w:val="00900831"/>
    <w:rsid w:val="0091318A"/>
    <w:rsid w:val="009255EC"/>
    <w:rsid w:val="00930616"/>
    <w:rsid w:val="009477DD"/>
    <w:rsid w:val="009500B4"/>
    <w:rsid w:val="00970658"/>
    <w:rsid w:val="00976F20"/>
    <w:rsid w:val="009A64C8"/>
    <w:rsid w:val="009C5FF7"/>
    <w:rsid w:val="009D4906"/>
    <w:rsid w:val="009E1D6F"/>
    <w:rsid w:val="009E2144"/>
    <w:rsid w:val="009F7A70"/>
    <w:rsid w:val="00A0526D"/>
    <w:rsid w:val="00A06D1A"/>
    <w:rsid w:val="00A36CE1"/>
    <w:rsid w:val="00A46D2A"/>
    <w:rsid w:val="00A57E50"/>
    <w:rsid w:val="00A71169"/>
    <w:rsid w:val="00A73D2F"/>
    <w:rsid w:val="00A74599"/>
    <w:rsid w:val="00A80BEA"/>
    <w:rsid w:val="00A97361"/>
    <w:rsid w:val="00AB3B6D"/>
    <w:rsid w:val="00AB5D79"/>
    <w:rsid w:val="00AD3FE5"/>
    <w:rsid w:val="00AE43E1"/>
    <w:rsid w:val="00AF1605"/>
    <w:rsid w:val="00B02EC5"/>
    <w:rsid w:val="00B5429E"/>
    <w:rsid w:val="00B676AD"/>
    <w:rsid w:val="00B92351"/>
    <w:rsid w:val="00B97065"/>
    <w:rsid w:val="00BB79BE"/>
    <w:rsid w:val="00BD4EFF"/>
    <w:rsid w:val="00BD543C"/>
    <w:rsid w:val="00BF0FA6"/>
    <w:rsid w:val="00C26ED6"/>
    <w:rsid w:val="00C40B8C"/>
    <w:rsid w:val="00C50384"/>
    <w:rsid w:val="00C70389"/>
    <w:rsid w:val="00C80DE7"/>
    <w:rsid w:val="00C90B98"/>
    <w:rsid w:val="00CA3DD0"/>
    <w:rsid w:val="00CB01A2"/>
    <w:rsid w:val="00CB374F"/>
    <w:rsid w:val="00CC163E"/>
    <w:rsid w:val="00CC195C"/>
    <w:rsid w:val="00CC3914"/>
    <w:rsid w:val="00CE0562"/>
    <w:rsid w:val="00CE2FCC"/>
    <w:rsid w:val="00CF5CA6"/>
    <w:rsid w:val="00CF6579"/>
    <w:rsid w:val="00CF6CDB"/>
    <w:rsid w:val="00D31CC0"/>
    <w:rsid w:val="00D327C4"/>
    <w:rsid w:val="00D42A86"/>
    <w:rsid w:val="00D46C95"/>
    <w:rsid w:val="00DA3D73"/>
    <w:rsid w:val="00DC744A"/>
    <w:rsid w:val="00DD2B76"/>
    <w:rsid w:val="00DD7367"/>
    <w:rsid w:val="00DF0B2B"/>
    <w:rsid w:val="00E03F49"/>
    <w:rsid w:val="00E057E4"/>
    <w:rsid w:val="00E077B2"/>
    <w:rsid w:val="00E16823"/>
    <w:rsid w:val="00E1743C"/>
    <w:rsid w:val="00E26C99"/>
    <w:rsid w:val="00E34AED"/>
    <w:rsid w:val="00E422CD"/>
    <w:rsid w:val="00E6234E"/>
    <w:rsid w:val="00E6344F"/>
    <w:rsid w:val="00E64F20"/>
    <w:rsid w:val="00E65262"/>
    <w:rsid w:val="00E70953"/>
    <w:rsid w:val="00E868A1"/>
    <w:rsid w:val="00E869C3"/>
    <w:rsid w:val="00EC21FE"/>
    <w:rsid w:val="00EC22FA"/>
    <w:rsid w:val="00EC4F89"/>
    <w:rsid w:val="00EC5524"/>
    <w:rsid w:val="00ED42CE"/>
    <w:rsid w:val="00F004CE"/>
    <w:rsid w:val="00F05395"/>
    <w:rsid w:val="00F14D5D"/>
    <w:rsid w:val="00F470C8"/>
    <w:rsid w:val="00F549A7"/>
    <w:rsid w:val="00F575D5"/>
    <w:rsid w:val="00F6168E"/>
    <w:rsid w:val="00F62DE4"/>
    <w:rsid w:val="00F6317D"/>
    <w:rsid w:val="00F9301D"/>
    <w:rsid w:val="00FA76C3"/>
    <w:rsid w:val="00FE0CC3"/>
    <w:rsid w:val="00FE4F48"/>
    <w:rsid w:val="00FE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F8C23"/>
  <w15:chartTrackingRefBased/>
  <w15:docId w15:val="{17FD35C8-05BC-49BC-A573-6F1E9004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90F"/>
    <w:pPr>
      <w:ind w:left="720"/>
      <w:contextualSpacing/>
    </w:pPr>
  </w:style>
  <w:style w:type="character" w:styleId="Hyperlink">
    <w:name w:val="Hyperlink"/>
    <w:basedOn w:val="DefaultParagraphFont"/>
    <w:uiPriority w:val="99"/>
    <w:unhideWhenUsed/>
    <w:rsid w:val="00207593"/>
    <w:rPr>
      <w:color w:val="0563C1"/>
      <w:u w:val="single"/>
    </w:rPr>
  </w:style>
  <w:style w:type="paragraph" w:styleId="Header">
    <w:name w:val="header"/>
    <w:basedOn w:val="Normal"/>
    <w:link w:val="HeaderChar"/>
    <w:uiPriority w:val="99"/>
    <w:unhideWhenUsed/>
    <w:rsid w:val="00207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593"/>
  </w:style>
  <w:style w:type="paragraph" w:styleId="Footer">
    <w:name w:val="footer"/>
    <w:basedOn w:val="Normal"/>
    <w:link w:val="FooterChar"/>
    <w:uiPriority w:val="99"/>
    <w:unhideWhenUsed/>
    <w:rsid w:val="00207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593"/>
  </w:style>
  <w:style w:type="character" w:customStyle="1" w:styleId="UnresolvedMention1">
    <w:name w:val="Unresolved Mention1"/>
    <w:basedOn w:val="DefaultParagraphFont"/>
    <w:uiPriority w:val="99"/>
    <w:semiHidden/>
    <w:unhideWhenUsed/>
    <w:rsid w:val="006B6F65"/>
    <w:rPr>
      <w:color w:val="605E5C"/>
      <w:shd w:val="clear" w:color="auto" w:fill="E1DFDD"/>
    </w:rPr>
  </w:style>
  <w:style w:type="character" w:styleId="Strong">
    <w:name w:val="Strong"/>
    <w:qFormat/>
    <w:rsid w:val="00AD3FE5"/>
    <w:rPr>
      <w:b/>
      <w:bCs/>
    </w:rPr>
  </w:style>
  <w:style w:type="paragraph" w:styleId="BalloonText">
    <w:name w:val="Balloon Text"/>
    <w:basedOn w:val="Normal"/>
    <w:link w:val="BalloonTextChar"/>
    <w:uiPriority w:val="99"/>
    <w:semiHidden/>
    <w:unhideWhenUsed/>
    <w:rsid w:val="00383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16B"/>
    <w:rPr>
      <w:rFonts w:ascii="Segoe UI" w:hAnsi="Segoe UI" w:cs="Segoe UI"/>
      <w:sz w:val="18"/>
      <w:szCs w:val="18"/>
    </w:rPr>
  </w:style>
  <w:style w:type="table" w:styleId="TableGrid">
    <w:name w:val="Table Grid"/>
    <w:basedOn w:val="TableNormal"/>
    <w:uiPriority w:val="39"/>
    <w:rsid w:val="0070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020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20DA"/>
    <w:rPr>
      <w:sz w:val="20"/>
      <w:szCs w:val="20"/>
    </w:rPr>
  </w:style>
  <w:style w:type="character" w:styleId="EndnoteReference">
    <w:name w:val="endnote reference"/>
    <w:basedOn w:val="DefaultParagraphFont"/>
    <w:uiPriority w:val="99"/>
    <w:semiHidden/>
    <w:unhideWhenUsed/>
    <w:rsid w:val="00702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34404">
      <w:bodyDiv w:val="1"/>
      <w:marLeft w:val="0"/>
      <w:marRight w:val="0"/>
      <w:marTop w:val="0"/>
      <w:marBottom w:val="0"/>
      <w:divBdr>
        <w:top w:val="none" w:sz="0" w:space="0" w:color="auto"/>
        <w:left w:val="none" w:sz="0" w:space="0" w:color="auto"/>
        <w:bottom w:val="none" w:sz="0" w:space="0" w:color="auto"/>
        <w:right w:val="none" w:sz="0" w:space="0" w:color="auto"/>
      </w:divBdr>
    </w:div>
    <w:div w:id="674305917">
      <w:bodyDiv w:val="1"/>
      <w:marLeft w:val="0"/>
      <w:marRight w:val="0"/>
      <w:marTop w:val="0"/>
      <w:marBottom w:val="0"/>
      <w:divBdr>
        <w:top w:val="none" w:sz="0" w:space="0" w:color="auto"/>
        <w:left w:val="none" w:sz="0" w:space="0" w:color="auto"/>
        <w:bottom w:val="none" w:sz="0" w:space="0" w:color="auto"/>
        <w:right w:val="none" w:sz="0" w:space="0" w:color="auto"/>
      </w:divBdr>
    </w:div>
    <w:div w:id="1167670403">
      <w:bodyDiv w:val="1"/>
      <w:marLeft w:val="0"/>
      <w:marRight w:val="0"/>
      <w:marTop w:val="0"/>
      <w:marBottom w:val="0"/>
      <w:divBdr>
        <w:top w:val="none" w:sz="0" w:space="0" w:color="auto"/>
        <w:left w:val="none" w:sz="0" w:space="0" w:color="auto"/>
        <w:bottom w:val="none" w:sz="0" w:space="0" w:color="auto"/>
        <w:right w:val="none" w:sz="0" w:space="0" w:color="auto"/>
      </w:divBdr>
    </w:div>
    <w:div w:id="1207569706">
      <w:bodyDiv w:val="1"/>
      <w:marLeft w:val="0"/>
      <w:marRight w:val="0"/>
      <w:marTop w:val="0"/>
      <w:marBottom w:val="0"/>
      <w:divBdr>
        <w:top w:val="none" w:sz="0" w:space="0" w:color="auto"/>
        <w:left w:val="none" w:sz="0" w:space="0" w:color="auto"/>
        <w:bottom w:val="none" w:sz="0" w:space="0" w:color="auto"/>
        <w:right w:val="none" w:sz="0" w:space="0" w:color="auto"/>
      </w:divBdr>
    </w:div>
    <w:div w:id="1661932004">
      <w:bodyDiv w:val="1"/>
      <w:marLeft w:val="0"/>
      <w:marRight w:val="0"/>
      <w:marTop w:val="0"/>
      <w:marBottom w:val="0"/>
      <w:divBdr>
        <w:top w:val="none" w:sz="0" w:space="0" w:color="auto"/>
        <w:left w:val="none" w:sz="0" w:space="0" w:color="auto"/>
        <w:bottom w:val="none" w:sz="0" w:space="0" w:color="auto"/>
        <w:right w:val="none" w:sz="0" w:space="0" w:color="auto"/>
      </w:divBdr>
    </w:div>
    <w:div w:id="18256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olf@groundworkohio.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Lynanne Wolf</dc:creator>
  <cp:keywords/>
  <dc:description/>
  <cp:lastModifiedBy>Lynanne Wolf</cp:lastModifiedBy>
  <cp:revision>10</cp:revision>
  <cp:lastPrinted>2019-04-09T15:29:00Z</cp:lastPrinted>
  <dcterms:created xsi:type="dcterms:W3CDTF">2019-05-21T15:14:00Z</dcterms:created>
  <dcterms:modified xsi:type="dcterms:W3CDTF">2019-05-27T13:28:00Z</dcterms:modified>
</cp:coreProperties>
</file>