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702A" w14:textId="77777777" w:rsidR="009A49F9" w:rsidRPr="00056625" w:rsidRDefault="009A49F9" w:rsidP="005428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Written Testimony for the Senate Finance Committee</w:t>
      </w:r>
    </w:p>
    <w:p w14:paraId="57A3AE48" w14:textId="4B8419B2" w:rsidR="009A49F9" w:rsidRPr="00056625" w:rsidRDefault="009A49F9" w:rsidP="005428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On Custody Relinquishment and Multi-System Youth (MSY)</w:t>
      </w:r>
    </w:p>
    <w:p w14:paraId="444D1D7D" w14:textId="77777777" w:rsidR="009A49F9" w:rsidRPr="00056625" w:rsidRDefault="009A49F9" w:rsidP="005428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63705A" w14:textId="31518FF3" w:rsidR="009A49F9" w:rsidRDefault="009A49F9" w:rsidP="005428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Beth Stefanie Pett</w:t>
      </w:r>
      <w:r w:rsidR="006B20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ey</w:t>
      </w:r>
    </w:p>
    <w:p w14:paraId="706D3936" w14:textId="43E72817" w:rsidR="006B201C" w:rsidRPr="006B201C" w:rsidRDefault="006B201C" w:rsidP="006B20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Early Childhood Intervention Specialist</w:t>
      </w:r>
    </w:p>
    <w:p w14:paraId="37D9E93D" w14:textId="77777777" w:rsidR="009A49F9" w:rsidRPr="00056625" w:rsidRDefault="009A49F9" w:rsidP="005428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5-28-19</w:t>
      </w:r>
    </w:p>
    <w:p w14:paraId="3DD59A02" w14:textId="77777777" w:rsidR="009A49F9" w:rsidRPr="00056625" w:rsidRDefault="009A49F9" w:rsidP="005428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90638FF" w14:textId="2712A94D" w:rsidR="009A49F9" w:rsidRPr="00056625" w:rsidRDefault="00730ACF" w:rsidP="00730A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bookmarkStart w:id="0" w:name="_GoBack"/>
      <w:bookmarkEnd w:id="0"/>
      <w:r w:rsidR="009A49F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Chairman Dolan, Ranking Member Sykes,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="009A49F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members of the Senate Finance Committe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e, m</w:t>
      </w:r>
      <w:r w:rsidR="009A49F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y name is Beth Pettey. I a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 </w:t>
      </w:r>
      <w:r w:rsidR="009A49F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mother 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="009A49F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</w:t>
      </w:r>
      <w:r w:rsidR="009336E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18-year-old</w:t>
      </w:r>
      <w:r w:rsidR="009A49F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daughter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a mental illness. A daughter who had her first counseling session when she was a mere 2 ½ years old. A daughter who had her first diagnosis before she 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even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entered kindergarten. A daughter who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received multiple, ever-changing diagnoses through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out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years as she endured evaluation after evaluation and treatment after treatment by provider after provider.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 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present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diagnoses are 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generalized anxiety disorder, social anxiety disorder and acute stress disorder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15E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which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believe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are likely accurate diagnoses.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Notice how easily I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can now 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list her diagnoses,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but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by doing so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does not demonstrate the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immense </w:t>
      </w:r>
      <w:r w:rsidR="00812B2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emotional and financial toll that our family endured </w:t>
      </w:r>
      <w:r w:rsidR="00227A0D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we </w:t>
      </w:r>
      <w:r w:rsidR="0002266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tried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ime after time to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connect 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to appropriate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support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order to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untangle the twisted, 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ugly, 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unrecognizable</w:t>
      </w:r>
      <w:r w:rsidR="007541D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mess that her mental illness had become.</w:t>
      </w:r>
      <w:r w:rsidR="007E75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CA7573B" w14:textId="584368CF" w:rsidR="009620D9" w:rsidRPr="00056625" w:rsidRDefault="00150B2B" w:rsidP="005428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="002110D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live in Appalachia. By some measures, Athens County is the poorest county in Ohio. </w:t>
      </w:r>
      <w:r w:rsidR="0075401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In man</w:t>
      </w:r>
      <w:r w:rsidR="002110D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 </w:t>
      </w:r>
      <w:r w:rsidR="0075401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ways my </w:t>
      </w:r>
      <w:r w:rsidR="002110D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children have been privileged growing up with 2 professional parents in this region. Because 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large population of </w:t>
      </w:r>
      <w:r w:rsidR="001C4D1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households</w:t>
      </w:r>
      <w:r w:rsidR="002110D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receive Medicaid, the county 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can </w:t>
      </w:r>
      <w:r w:rsidR="002110D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support a </w:t>
      </w:r>
      <w:r w:rsidR="0075401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multitude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programs that provide mental health or related services to youth</w:t>
      </w:r>
      <w:r w:rsidR="001C4D1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their families.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However, </w:t>
      </w:r>
      <w:r w:rsidR="0038384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would find </w:t>
      </w:r>
      <w:r w:rsidR="004E694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our family </w:t>
      </w:r>
      <w:r w:rsidR="008E692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often could not access these services</w:t>
      </w:r>
      <w:r w:rsidR="004E694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due to holding private insurance. And even when we could access these services, it was frequently through private pay at our own expense</w:t>
      </w:r>
      <w:r w:rsidR="006350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Over the years, the financial burden compounded. </w:t>
      </w:r>
      <w:r w:rsidR="001054E1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Additionally, w</w:t>
      </w:r>
      <w:r w:rsidR="000051D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often </w:t>
      </w:r>
      <w:r w:rsidR="00786B0E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found </w:t>
      </w:r>
      <w:r w:rsidR="0089456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ourselves traveling out of town for services</w:t>
      </w:r>
      <w:r w:rsidR="00786B0E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even though they had a disconnect to 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our</w:t>
      </w:r>
      <w:r w:rsidR="00786B0E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051D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local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051D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resources</w:t>
      </w:r>
      <w:r w:rsidR="00786B0E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Although </w:t>
      </w:r>
      <w:r w:rsidR="00260D9F">
        <w:rPr>
          <w:rFonts w:ascii="Times New Roman" w:eastAsia="Times New Roman" w:hAnsi="Times New Roman" w:cs="Times New Roman"/>
          <w:color w:val="222222"/>
          <w:sz w:val="24"/>
          <w:szCs w:val="24"/>
        </w:rPr>
        <w:t>this</w:t>
      </w:r>
      <w:r w:rsidR="009620D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approach</w:t>
      </w:r>
      <w:r w:rsidR="00635098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was the best we could d</w:t>
      </w:r>
      <w:r w:rsidR="0038384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o at the time</w:t>
      </w:r>
      <w:r w:rsidR="00260D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B71EF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</w:t>
      </w:r>
      <w:r w:rsidR="00260D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eventually </w:t>
      </w:r>
      <w:r w:rsidR="0038384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became clear it </w:t>
      </w:r>
      <w:r w:rsidR="00B71EF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was merely a band-aid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. By 5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grade my daughter had suicidal ideation, by 7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grade she was </w:t>
      </w:r>
      <w:r w:rsidR="00092348">
        <w:rPr>
          <w:rFonts w:ascii="Times New Roman" w:eastAsia="Times New Roman" w:hAnsi="Times New Roman" w:cs="Times New Roman"/>
          <w:color w:val="222222"/>
          <w:sz w:val="24"/>
          <w:szCs w:val="24"/>
        </w:rPr>
        <w:t>self-harming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, by 9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A84A47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grade she could no longer attend school and we were in a persistent struggle for her life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frequent visits to the ER that </w:t>
      </w:r>
      <w:r w:rsidR="000923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would 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>le</w:t>
      </w:r>
      <w:r w:rsidR="00092348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 to hospitalizations.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 that time, </w:t>
      </w:r>
      <w:r w:rsidR="00BA78E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we consider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ed</w:t>
      </w:r>
      <w:r w:rsidR="00BA78E5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relinquishing custody in order to access services through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Medicaid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that we could not access through private insurance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at least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60D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could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not access </w:t>
      </w:r>
      <w:r w:rsidR="00260D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these services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without a formidable cost to our family. Fortunately, we </w:t>
      </w:r>
      <w:r w:rsidR="005E00F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did not have to follow through </w:t>
      </w:r>
      <w:r w:rsidR="00260D9F">
        <w:rPr>
          <w:rFonts w:ascii="Times New Roman" w:eastAsia="Times New Roman" w:hAnsi="Times New Roman" w:cs="Times New Roman"/>
          <w:color w:val="222222"/>
          <w:sz w:val="24"/>
          <w:szCs w:val="24"/>
        </w:rPr>
        <w:t>with custody relinquishment</w:t>
      </w:r>
      <w:r w:rsidR="005E00F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because we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became involved with our Family and Children First Council</w:t>
      </w:r>
      <w:r w:rsidR="005E00F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FCFC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b</w:t>
      </w:r>
      <w:r w:rsidR="005E00F0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ecame </w:t>
      </w:r>
      <w:r w:rsidR="00760CD6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a main player in my daughter’s recovery.</w:t>
      </w:r>
    </w:p>
    <w:p w14:paraId="2A875620" w14:textId="53AB9C5F" w:rsidR="00BC451D" w:rsidRPr="00056625" w:rsidRDefault="00BC451D" w:rsidP="005428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Local wraparound care was essential to my daughter’s recovery. With </w:t>
      </w:r>
      <w:r w:rsidR="006B27C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Athen’s </w:t>
      </w: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FCFC coordinating collaborative care between providers 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while allowing </w:t>
      </w:r>
      <w:r w:rsidR="006B27C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my </w:t>
      </w:r>
      <w:r w:rsidR="001162A6">
        <w:rPr>
          <w:rFonts w:ascii="Times New Roman" w:eastAsia="Times New Roman" w:hAnsi="Times New Roman" w:cs="Times New Roman"/>
          <w:color w:val="222222"/>
          <w:sz w:val="24"/>
          <w:szCs w:val="24"/>
        </w:rPr>
        <w:t>family to be</w:t>
      </w: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central participants, we were able to connect to local systems of care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FCFC also helped us </w:t>
      </w:r>
      <w:r w:rsidR="009F6E4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utilize 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these systems </w:t>
      </w:r>
      <w:r w:rsidR="009F6E4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without such a financial burden to our family</w:t>
      </w:r>
      <w:r w:rsidR="00485D4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5D47">
        <w:rPr>
          <w:rFonts w:ascii="Times New Roman" w:eastAsia="Times New Roman" w:hAnsi="Times New Roman" w:cs="Times New Roman"/>
          <w:color w:val="222222"/>
          <w:sz w:val="24"/>
          <w:szCs w:val="24"/>
        </w:rPr>
        <w:t>W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hen agencies collaborate</w:t>
      </w:r>
      <w:r w:rsidR="00485D4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they </w:t>
      </w:r>
      <w:r w:rsidR="009336E9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can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pull their resources together to assist youth </w:t>
      </w:r>
      <w:r w:rsidR="00485D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their families 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more efficiently and effectively.</w:t>
      </w:r>
      <w:r w:rsidR="009F6E4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Another </w:t>
      </w: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important aspect of </w:t>
      </w:r>
      <w:r w:rsidR="006B27C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FCFC’s support </w:t>
      </w: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that it offered hope during some of my </w:t>
      </w:r>
      <w:r w:rsidR="006B27C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daughter’</w:t>
      </w:r>
      <w:r w:rsidR="009F6E42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</w:t>
      </w:r>
      <w:r w:rsidR="006B27C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darkest days.</w:t>
      </w: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Enough hope that we were able to forego feeling </w:t>
      </w:r>
      <w:r w:rsidR="009336E9">
        <w:rPr>
          <w:rFonts w:ascii="Times New Roman" w:eastAsia="Times New Roman" w:hAnsi="Times New Roman" w:cs="Times New Roman"/>
          <w:color w:val="222222"/>
          <w:sz w:val="24"/>
          <w:szCs w:val="24"/>
        </w:rPr>
        <w:t>the necessity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give up custody of our child to save her life. I am happy to report my daughter is graduating high school this week, will attend an academically rigorous college program in the fall, is on council of YouthMOVE Ohio</w:t>
      </w:r>
      <w:r w:rsidR="009336E9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is </w:t>
      </w:r>
      <w:r w:rsidR="00485D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presently </w:t>
      </w:r>
      <w:r w:rsidR="00C734BF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chartering a YouthMOVE Athens chapter with our local FCFC as the lead agency.</w:t>
      </w:r>
      <w:r w:rsidR="0004608B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My daughter is using her lived experience to help others.</w:t>
      </w:r>
    </w:p>
    <w:p w14:paraId="3D61F4BF" w14:textId="126B50F8" w:rsidR="000B5918" w:rsidRPr="00056625" w:rsidRDefault="00540655" w:rsidP="005428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In closing</w:t>
      </w:r>
      <w:r w:rsidR="0004608B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r w:rsidR="0004608B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want to emphasize the need for increased funding for mental health services for middle class families with private insurance. I also want to emphasize the importance of local wraparound care that I feel is “best practice” by supporting families </w:t>
      </w:r>
      <w:r w:rsidR="00A45E0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with</w:t>
      </w:r>
      <w:r w:rsidR="0004608B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in their own communit</w:t>
      </w:r>
      <w:r w:rsidR="00A45E0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ies</w:t>
      </w:r>
      <w:r w:rsidR="0004608B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where they feel most comfortabl</w:t>
      </w:r>
      <w:r w:rsidR="00A45E0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04608B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Finally, I want to </w:t>
      </w:r>
      <w:r w:rsidR="00A45E0C" w:rsidRPr="000566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state my belief that FCFC’s are the most efficient and effective route to coordinating local wraparound care for multisystem youth and their families. </w:t>
      </w:r>
    </w:p>
    <w:sectPr w:rsidR="000B5918" w:rsidRPr="0005662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C3A48" w14:textId="77777777" w:rsidR="00267E0C" w:rsidRDefault="00267E0C" w:rsidP="005428C5">
      <w:pPr>
        <w:spacing w:after="0" w:line="240" w:lineRule="auto"/>
      </w:pPr>
      <w:r>
        <w:separator/>
      </w:r>
    </w:p>
  </w:endnote>
  <w:endnote w:type="continuationSeparator" w:id="0">
    <w:p w14:paraId="0835C000" w14:textId="77777777" w:rsidR="00267E0C" w:rsidRDefault="00267E0C" w:rsidP="0054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2207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CEAE6" w14:textId="137AF529" w:rsidR="005428C5" w:rsidRDefault="00542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69D54" w14:textId="77777777" w:rsidR="005428C5" w:rsidRDefault="00542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F66C5" w14:textId="77777777" w:rsidR="00267E0C" w:rsidRDefault="00267E0C" w:rsidP="005428C5">
      <w:pPr>
        <w:spacing w:after="0" w:line="240" w:lineRule="auto"/>
      </w:pPr>
      <w:r>
        <w:separator/>
      </w:r>
    </w:p>
  </w:footnote>
  <w:footnote w:type="continuationSeparator" w:id="0">
    <w:p w14:paraId="590345FF" w14:textId="77777777" w:rsidR="00267E0C" w:rsidRDefault="00267E0C" w:rsidP="00542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F9"/>
    <w:rsid w:val="000051D0"/>
    <w:rsid w:val="0002266C"/>
    <w:rsid w:val="0004608B"/>
    <w:rsid w:val="00056625"/>
    <w:rsid w:val="00092348"/>
    <w:rsid w:val="001054E1"/>
    <w:rsid w:val="001162A6"/>
    <w:rsid w:val="00150B2B"/>
    <w:rsid w:val="001C4D15"/>
    <w:rsid w:val="002110D1"/>
    <w:rsid w:val="00227A0D"/>
    <w:rsid w:val="00260D9F"/>
    <w:rsid w:val="00267E0C"/>
    <w:rsid w:val="00383845"/>
    <w:rsid w:val="003A6422"/>
    <w:rsid w:val="00485D47"/>
    <w:rsid w:val="004E6942"/>
    <w:rsid w:val="00540655"/>
    <w:rsid w:val="005428C5"/>
    <w:rsid w:val="00550213"/>
    <w:rsid w:val="005E00F0"/>
    <w:rsid w:val="00615E9E"/>
    <w:rsid w:val="00635098"/>
    <w:rsid w:val="006B201C"/>
    <w:rsid w:val="006B27CC"/>
    <w:rsid w:val="00730ACF"/>
    <w:rsid w:val="00754011"/>
    <w:rsid w:val="007541D2"/>
    <w:rsid w:val="00760CD6"/>
    <w:rsid w:val="00786B0E"/>
    <w:rsid w:val="007C3837"/>
    <w:rsid w:val="007E7598"/>
    <w:rsid w:val="00812B27"/>
    <w:rsid w:val="00894567"/>
    <w:rsid w:val="008D1641"/>
    <w:rsid w:val="008E6926"/>
    <w:rsid w:val="009336E9"/>
    <w:rsid w:val="009620D9"/>
    <w:rsid w:val="009A49F9"/>
    <w:rsid w:val="009F6E42"/>
    <w:rsid w:val="00A45E0C"/>
    <w:rsid w:val="00A84A47"/>
    <w:rsid w:val="00AD6B0F"/>
    <w:rsid w:val="00B71EF7"/>
    <w:rsid w:val="00BA78E5"/>
    <w:rsid w:val="00BC451D"/>
    <w:rsid w:val="00C734BF"/>
    <w:rsid w:val="00D9790C"/>
    <w:rsid w:val="00DE1F4C"/>
    <w:rsid w:val="00F2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2B76"/>
  <w15:chartTrackingRefBased/>
  <w15:docId w15:val="{E1399EB9-7493-4C08-8830-CAD285E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C5"/>
  </w:style>
  <w:style w:type="paragraph" w:styleId="Footer">
    <w:name w:val="footer"/>
    <w:basedOn w:val="Normal"/>
    <w:link w:val="FooterChar"/>
    <w:uiPriority w:val="99"/>
    <w:unhideWhenUsed/>
    <w:rsid w:val="00542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Pettey</dc:creator>
  <cp:keywords/>
  <dc:description/>
  <cp:lastModifiedBy>Margaret Hulbert</cp:lastModifiedBy>
  <cp:revision>3</cp:revision>
  <dcterms:created xsi:type="dcterms:W3CDTF">2019-05-24T12:48:00Z</dcterms:created>
  <dcterms:modified xsi:type="dcterms:W3CDTF">2019-05-24T12:49:00Z</dcterms:modified>
</cp:coreProperties>
</file>