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80" w:rsidRDefault="00A03580" w:rsidP="00A03580">
      <w:pPr>
        <w:pStyle w:val="Heading1"/>
        <w:spacing w:before="0"/>
        <w:contextualSpacing/>
        <w:jc w:val="center"/>
        <w:rPr>
          <w:rFonts w:ascii="Arial Black" w:hAnsi="Arial Black"/>
          <w:b w:val="0"/>
          <w:color w:val="000000" w:themeColor="text1"/>
          <w:sz w:val="22"/>
          <w:szCs w:val="22"/>
        </w:rPr>
      </w:pPr>
      <w:r>
        <w:rPr>
          <w:rFonts w:ascii="Arial Black" w:hAnsi="Arial Black"/>
          <w:b w:val="0"/>
          <w:color w:val="000000" w:themeColor="text1"/>
          <w:sz w:val="22"/>
          <w:szCs w:val="22"/>
        </w:rPr>
        <w:t>Sub HB 166 Written Testimony</w:t>
      </w:r>
    </w:p>
    <w:p w:rsidR="00A03580" w:rsidRDefault="007850FB" w:rsidP="00A03580">
      <w:pPr>
        <w:contextualSpacing/>
        <w:jc w:val="center"/>
        <w:rPr>
          <w:rFonts w:ascii="Arial Black" w:hAnsi="Arial Black" w:cs="Arial"/>
          <w:sz w:val="22"/>
          <w:szCs w:val="22"/>
        </w:rPr>
      </w:pPr>
      <w:r>
        <w:rPr>
          <w:rFonts w:ascii="Arial Black" w:hAnsi="Arial Black" w:cs="Arial"/>
          <w:sz w:val="22"/>
          <w:szCs w:val="22"/>
        </w:rPr>
        <w:t>Ohio Senate Finance</w:t>
      </w:r>
    </w:p>
    <w:p w:rsidR="00A03580" w:rsidRPr="00A03580" w:rsidRDefault="007850FB" w:rsidP="00A03580">
      <w:pPr>
        <w:contextualSpacing/>
        <w:jc w:val="center"/>
        <w:rPr>
          <w:rFonts w:ascii="Arial Black" w:hAnsi="Arial Black" w:cs="Arial"/>
          <w:sz w:val="22"/>
          <w:szCs w:val="22"/>
        </w:rPr>
      </w:pPr>
      <w:r>
        <w:rPr>
          <w:rFonts w:ascii="Arial Black" w:hAnsi="Arial Black" w:cs="Arial"/>
          <w:sz w:val="22"/>
          <w:szCs w:val="22"/>
        </w:rPr>
        <w:t>Tuesday</w:t>
      </w:r>
      <w:r w:rsidR="00A03580">
        <w:rPr>
          <w:rFonts w:ascii="Arial Black" w:hAnsi="Arial Black" w:cs="Arial"/>
          <w:sz w:val="22"/>
          <w:szCs w:val="22"/>
        </w:rPr>
        <w:t xml:space="preserve">, May </w:t>
      </w:r>
      <w:r>
        <w:rPr>
          <w:rFonts w:ascii="Arial Black" w:hAnsi="Arial Black" w:cs="Arial"/>
          <w:sz w:val="22"/>
          <w:szCs w:val="22"/>
        </w:rPr>
        <w:t>28</w:t>
      </w:r>
      <w:r w:rsidR="00A03580">
        <w:rPr>
          <w:rFonts w:ascii="Arial Black" w:hAnsi="Arial Black" w:cs="Arial"/>
          <w:sz w:val="22"/>
          <w:szCs w:val="22"/>
        </w:rPr>
        <w:t>, 2019</w:t>
      </w:r>
    </w:p>
    <w:p w:rsidR="00A03580" w:rsidRPr="008071DB" w:rsidRDefault="00A03580" w:rsidP="00A03580">
      <w:pPr>
        <w:rPr>
          <w:rFonts w:ascii="Arial" w:hAnsi="Arial" w:cs="Arial"/>
        </w:rPr>
      </w:pPr>
    </w:p>
    <w:p w:rsidR="008071DB" w:rsidRDefault="008071DB" w:rsidP="008071DB">
      <w:pPr>
        <w:rPr>
          <w:sz w:val="22"/>
          <w:szCs w:val="22"/>
        </w:rPr>
      </w:pPr>
      <w:r>
        <w:rPr>
          <w:sz w:val="22"/>
          <w:szCs w:val="22"/>
        </w:rPr>
        <w:t xml:space="preserve">Chairman </w:t>
      </w:r>
      <w:r w:rsidR="007850FB">
        <w:rPr>
          <w:sz w:val="22"/>
          <w:szCs w:val="22"/>
        </w:rPr>
        <w:t>Dolan</w:t>
      </w:r>
      <w:r>
        <w:rPr>
          <w:sz w:val="22"/>
          <w:szCs w:val="22"/>
        </w:rPr>
        <w:t xml:space="preserve">, Vice Chairman </w:t>
      </w:r>
      <w:r w:rsidR="007850FB">
        <w:rPr>
          <w:sz w:val="22"/>
          <w:szCs w:val="22"/>
        </w:rPr>
        <w:t>Burke</w:t>
      </w:r>
      <w:r>
        <w:rPr>
          <w:sz w:val="22"/>
          <w:szCs w:val="22"/>
        </w:rPr>
        <w:t xml:space="preserve">, Ranking Minority Member </w:t>
      </w:r>
      <w:r w:rsidR="007850FB">
        <w:rPr>
          <w:sz w:val="22"/>
          <w:szCs w:val="22"/>
        </w:rPr>
        <w:t>Sykes</w:t>
      </w:r>
      <w:r>
        <w:rPr>
          <w:sz w:val="22"/>
          <w:szCs w:val="22"/>
        </w:rPr>
        <w:t>, and members of the Subcommittee:</w:t>
      </w:r>
      <w:r>
        <w:rPr>
          <w:sz w:val="22"/>
          <w:szCs w:val="22"/>
        </w:rPr>
        <w:br/>
      </w:r>
    </w:p>
    <w:p w:rsidR="0027102B" w:rsidRDefault="008071DB" w:rsidP="0027102B">
      <w:pPr>
        <w:autoSpaceDE w:val="0"/>
        <w:autoSpaceDN w:val="0"/>
        <w:spacing w:line="276" w:lineRule="auto"/>
        <w:rPr>
          <w:rFonts w:cstheme="minorHAnsi"/>
        </w:rPr>
      </w:pPr>
      <w:r>
        <w:rPr>
          <w:sz w:val="22"/>
          <w:szCs w:val="22"/>
        </w:rPr>
        <w:t>Thank you for the opportunity to submit written testimony for your considerati</w:t>
      </w:r>
      <w:bookmarkStart w:id="0" w:name="_GoBack"/>
      <w:bookmarkEnd w:id="0"/>
      <w:r>
        <w:rPr>
          <w:sz w:val="22"/>
          <w:szCs w:val="22"/>
        </w:rPr>
        <w:t xml:space="preserve">on of an important request for the biennium budget regarding suicide prevention through education, early identification and timely referral. I am Jack Binder and I am the </w:t>
      </w:r>
      <w:r w:rsidR="0027102B">
        <w:rPr>
          <w:sz w:val="22"/>
          <w:szCs w:val="22"/>
        </w:rPr>
        <w:t xml:space="preserve">CEO </w:t>
      </w:r>
      <w:r>
        <w:rPr>
          <w:sz w:val="22"/>
          <w:szCs w:val="22"/>
        </w:rPr>
        <w:t>of LifeAct</w:t>
      </w:r>
      <w:r w:rsidR="0027102B">
        <w:rPr>
          <w:sz w:val="22"/>
          <w:szCs w:val="22"/>
        </w:rPr>
        <w:t>,</w:t>
      </w:r>
      <w:r w:rsidR="0027102B">
        <w:rPr>
          <w:rFonts w:cstheme="minorHAnsi"/>
        </w:rPr>
        <w:t xml:space="preserve"> a 26-year </w:t>
      </w:r>
      <w:r w:rsidR="0027102B" w:rsidRPr="005D1824">
        <w:rPr>
          <w:rFonts w:cstheme="minorHAnsi"/>
        </w:rPr>
        <w:t>nonprofit organization devoted to preventing adolescent suicide through proven educational intervention</w:t>
      </w:r>
      <w:r w:rsidR="0027102B">
        <w:rPr>
          <w:rFonts w:cstheme="minorHAnsi"/>
        </w:rPr>
        <w:t xml:space="preserve">. Its evidence-based core programming, delivered to a record-breaking 29,863 Northeast Ohio middle and high school students in their classrooms last school year, teaches youth to recognize the signs of suicide and to seek assistance. </w:t>
      </w:r>
    </w:p>
    <w:p w:rsidR="0027102B" w:rsidRDefault="0027102B" w:rsidP="0027102B">
      <w:pPr>
        <w:autoSpaceDE w:val="0"/>
        <w:autoSpaceDN w:val="0"/>
        <w:spacing w:line="276" w:lineRule="auto"/>
        <w:rPr>
          <w:rFonts w:cstheme="minorHAnsi"/>
        </w:rPr>
      </w:pPr>
      <w:r>
        <w:rPr>
          <w:rFonts w:cstheme="minorHAnsi"/>
        </w:rPr>
        <w:t xml:space="preserve">We support Governor DeWine’s proposal for k-12 funding for wellness and prevention curriculum and resources that are desperately needed. The key to suicide prevention is education, early identification and timely referral. </w:t>
      </w:r>
      <w:r w:rsidR="0057541E">
        <w:rPr>
          <w:rFonts w:cstheme="minorHAnsi"/>
        </w:rPr>
        <w:t>I would like to share some recent Centers for Disease Control statistics with you</w:t>
      </w:r>
      <w:r w:rsidR="007D0215">
        <w:rPr>
          <w:rStyle w:val="CommentReference"/>
        </w:rPr>
        <w:commentReference w:id="1"/>
      </w:r>
      <w:r w:rsidR="00730E09">
        <w:rPr>
          <w:rFonts w:cstheme="minorHAnsi"/>
        </w:rPr>
        <w:t xml:space="preserve">: </w:t>
      </w:r>
    </w:p>
    <w:p w:rsidR="00A03580" w:rsidRPr="00A03580" w:rsidRDefault="00A03580" w:rsidP="008071DB">
      <w:pPr>
        <w:rPr>
          <w:sz w:val="22"/>
          <w:szCs w:val="22"/>
        </w:rPr>
      </w:pPr>
    </w:p>
    <w:p w:rsidR="000C00C5" w:rsidRPr="000546A1" w:rsidRDefault="00235D28" w:rsidP="000546A1">
      <w:pPr>
        <w:pStyle w:val="ListParagraph"/>
        <w:numPr>
          <w:ilvl w:val="0"/>
          <w:numId w:val="32"/>
        </w:numPr>
        <w:autoSpaceDE w:val="0"/>
        <w:autoSpaceDN w:val="0"/>
        <w:spacing w:line="276" w:lineRule="auto"/>
        <w:rPr>
          <w:rFonts w:cstheme="minorHAnsi"/>
          <w:i/>
        </w:rPr>
      </w:pPr>
      <w:r w:rsidRPr="000546A1">
        <w:rPr>
          <w:rFonts w:cstheme="minorHAnsi"/>
          <w:i/>
          <w:highlight w:val="yellow"/>
        </w:rPr>
        <w:t>Suicide</w:t>
      </w:r>
      <w:r w:rsidRPr="000546A1">
        <w:rPr>
          <w:rFonts w:cstheme="minorHAnsi"/>
          <w:i/>
        </w:rPr>
        <w:t xml:space="preserve"> is the </w:t>
      </w:r>
      <w:r w:rsidRPr="000546A1">
        <w:rPr>
          <w:rFonts w:cstheme="minorHAnsi"/>
          <w:i/>
          <w:highlight w:val="yellow"/>
        </w:rPr>
        <w:t>leading cause of death</w:t>
      </w:r>
      <w:r w:rsidR="00C3747B" w:rsidRPr="000546A1">
        <w:rPr>
          <w:rFonts w:cstheme="minorHAnsi"/>
          <w:i/>
        </w:rPr>
        <w:t>,</w:t>
      </w:r>
      <w:r w:rsidRPr="000546A1">
        <w:rPr>
          <w:rFonts w:cstheme="minorHAnsi"/>
          <w:i/>
        </w:rPr>
        <w:t xml:space="preserve"> after accidents</w:t>
      </w:r>
      <w:r w:rsidR="00C3747B" w:rsidRPr="000546A1">
        <w:rPr>
          <w:rFonts w:cstheme="minorHAnsi"/>
          <w:i/>
        </w:rPr>
        <w:t>,</w:t>
      </w:r>
      <w:r w:rsidRPr="000546A1">
        <w:rPr>
          <w:rFonts w:cstheme="minorHAnsi"/>
          <w:i/>
        </w:rPr>
        <w:t xml:space="preserve"> in </w:t>
      </w:r>
      <w:r w:rsidRPr="000546A1">
        <w:rPr>
          <w:rFonts w:cstheme="minorHAnsi"/>
          <w:i/>
          <w:highlight w:val="yellow"/>
        </w:rPr>
        <w:t>youth</w:t>
      </w:r>
      <w:r w:rsidR="000C00C5" w:rsidRPr="000546A1">
        <w:rPr>
          <w:rFonts w:cstheme="minorHAnsi"/>
          <w:i/>
          <w:highlight w:val="yellow"/>
        </w:rPr>
        <w:t>, teens and young adults</w:t>
      </w:r>
      <w:r w:rsidR="000C00C5" w:rsidRPr="000546A1">
        <w:rPr>
          <w:rFonts w:cstheme="minorHAnsi"/>
          <w:i/>
        </w:rPr>
        <w:t xml:space="preserve"> (</w:t>
      </w:r>
      <w:r w:rsidRPr="000546A1">
        <w:rPr>
          <w:rFonts w:cstheme="minorHAnsi"/>
          <w:i/>
        </w:rPr>
        <w:t>ages 10-</w:t>
      </w:r>
      <w:r w:rsidR="000C00C5" w:rsidRPr="000546A1">
        <w:rPr>
          <w:rFonts w:cstheme="minorHAnsi"/>
          <w:i/>
        </w:rPr>
        <w:t xml:space="preserve">34) </w:t>
      </w:r>
      <w:r w:rsidRPr="000546A1">
        <w:rPr>
          <w:rFonts w:cstheme="minorHAnsi"/>
          <w:i/>
        </w:rPr>
        <w:t xml:space="preserve">according to the </w:t>
      </w:r>
      <w:r w:rsidR="000C00C5" w:rsidRPr="000546A1">
        <w:rPr>
          <w:rFonts w:cstheme="minorHAnsi"/>
          <w:i/>
        </w:rPr>
        <w:t xml:space="preserve">2017 </w:t>
      </w:r>
      <w:r w:rsidRPr="000546A1">
        <w:rPr>
          <w:rFonts w:cstheme="minorHAnsi"/>
          <w:i/>
        </w:rPr>
        <w:t>Centers for Disease Control (CDC) statistics</w:t>
      </w:r>
      <w:r w:rsidR="00457982">
        <w:rPr>
          <w:rFonts w:cstheme="minorHAnsi"/>
          <w:i/>
        </w:rPr>
        <w:t xml:space="preserve"> </w:t>
      </w:r>
      <w:r w:rsidR="00457982" w:rsidRPr="00457982">
        <w:rPr>
          <w:rFonts w:cstheme="minorHAnsi"/>
          <w:i/>
          <w:vertAlign w:val="superscript"/>
        </w:rPr>
        <w:t>(1)</w:t>
      </w:r>
      <w:r w:rsidR="00457982">
        <w:rPr>
          <w:rFonts w:cstheme="minorHAnsi"/>
          <w:i/>
        </w:rPr>
        <w:t>.</w:t>
      </w:r>
    </w:p>
    <w:p w:rsidR="00DE1F01" w:rsidRPr="000546A1" w:rsidRDefault="00DE1F01" w:rsidP="000546A1">
      <w:pPr>
        <w:pStyle w:val="ListParagraph"/>
        <w:numPr>
          <w:ilvl w:val="0"/>
          <w:numId w:val="32"/>
        </w:numPr>
        <w:autoSpaceDE w:val="0"/>
        <w:autoSpaceDN w:val="0"/>
        <w:spacing w:line="276" w:lineRule="auto"/>
        <w:rPr>
          <w:rFonts w:cstheme="minorHAnsi"/>
          <w:i/>
        </w:rPr>
      </w:pPr>
      <w:r w:rsidRPr="000546A1">
        <w:rPr>
          <w:rFonts w:cstheme="minorHAnsi"/>
          <w:i/>
        </w:rPr>
        <w:t xml:space="preserve">Nationally, the suicide rate for </w:t>
      </w:r>
      <w:r w:rsidRPr="000546A1">
        <w:rPr>
          <w:rFonts w:cstheme="minorHAnsi"/>
          <w:i/>
          <w:highlight w:val="yellow"/>
        </w:rPr>
        <w:t xml:space="preserve">youth, teens and young adults </w:t>
      </w:r>
      <w:r w:rsidR="00596D65" w:rsidRPr="000546A1">
        <w:rPr>
          <w:rFonts w:cstheme="minorHAnsi"/>
          <w:i/>
          <w:highlight w:val="yellow"/>
        </w:rPr>
        <w:t xml:space="preserve">increased </w:t>
      </w:r>
      <w:r w:rsidRPr="000546A1">
        <w:rPr>
          <w:rFonts w:cstheme="minorHAnsi"/>
          <w:i/>
          <w:highlight w:val="yellow"/>
        </w:rPr>
        <w:t>53%</w:t>
      </w:r>
      <w:r w:rsidRPr="000546A1">
        <w:rPr>
          <w:rFonts w:cstheme="minorHAnsi"/>
          <w:i/>
        </w:rPr>
        <w:t xml:space="preserve"> between the years 2007 -2017.</w:t>
      </w:r>
    </w:p>
    <w:p w:rsidR="000C00C5" w:rsidRPr="000546A1" w:rsidRDefault="00DE1F01" w:rsidP="000546A1">
      <w:pPr>
        <w:pStyle w:val="ListParagraph"/>
        <w:numPr>
          <w:ilvl w:val="0"/>
          <w:numId w:val="32"/>
        </w:numPr>
        <w:autoSpaceDE w:val="0"/>
        <w:autoSpaceDN w:val="0"/>
        <w:spacing w:line="276" w:lineRule="auto"/>
        <w:rPr>
          <w:rFonts w:cstheme="minorHAnsi"/>
          <w:i/>
        </w:rPr>
      </w:pPr>
      <w:r w:rsidRPr="000546A1">
        <w:rPr>
          <w:rFonts w:cstheme="minorHAnsi"/>
          <w:i/>
        </w:rPr>
        <w:t xml:space="preserve">The State of </w:t>
      </w:r>
      <w:r w:rsidRPr="000546A1">
        <w:rPr>
          <w:rFonts w:cstheme="minorHAnsi"/>
          <w:i/>
          <w:highlight w:val="yellow"/>
        </w:rPr>
        <w:t>Ohio</w:t>
      </w:r>
      <w:r w:rsidRPr="000546A1">
        <w:rPr>
          <w:rFonts w:cstheme="minorHAnsi"/>
          <w:i/>
        </w:rPr>
        <w:t xml:space="preserve"> has seen a </w:t>
      </w:r>
      <w:r w:rsidRPr="000546A1">
        <w:rPr>
          <w:rFonts w:cstheme="minorHAnsi"/>
          <w:i/>
          <w:highlight w:val="yellow"/>
        </w:rPr>
        <w:t>24% increase</w:t>
      </w:r>
      <w:r w:rsidRPr="000546A1">
        <w:rPr>
          <w:rFonts w:cstheme="minorHAnsi"/>
          <w:i/>
        </w:rPr>
        <w:t xml:space="preserve"> in suicides from 2008 – 2017</w:t>
      </w:r>
      <w:r w:rsidR="00596D65" w:rsidRPr="000546A1">
        <w:rPr>
          <w:rFonts w:cstheme="minorHAnsi"/>
          <w:i/>
        </w:rPr>
        <w:t xml:space="preserve"> for </w:t>
      </w:r>
      <w:r w:rsidR="00596D65" w:rsidRPr="000546A1">
        <w:rPr>
          <w:rFonts w:cstheme="minorHAnsi"/>
          <w:i/>
          <w:highlight w:val="yellow"/>
        </w:rPr>
        <w:t>all ages</w:t>
      </w:r>
      <w:r w:rsidRPr="000546A1">
        <w:rPr>
          <w:rFonts w:cstheme="minorHAnsi"/>
          <w:i/>
        </w:rPr>
        <w:t>.</w:t>
      </w:r>
    </w:p>
    <w:p w:rsidR="001F57A5" w:rsidRPr="000546A1" w:rsidRDefault="00EC7615" w:rsidP="000546A1">
      <w:pPr>
        <w:pStyle w:val="ListParagraph"/>
        <w:numPr>
          <w:ilvl w:val="0"/>
          <w:numId w:val="32"/>
        </w:numPr>
        <w:autoSpaceDE w:val="0"/>
        <w:autoSpaceDN w:val="0"/>
        <w:spacing w:line="276" w:lineRule="auto"/>
        <w:rPr>
          <w:rFonts w:cstheme="minorHAnsi"/>
          <w:i/>
        </w:rPr>
      </w:pPr>
      <w:r w:rsidRPr="000546A1">
        <w:rPr>
          <w:rFonts w:cstheme="minorHAnsi"/>
          <w:i/>
        </w:rPr>
        <w:t xml:space="preserve">The percentage of </w:t>
      </w:r>
      <w:r w:rsidRPr="000546A1">
        <w:rPr>
          <w:rFonts w:cstheme="minorHAnsi"/>
          <w:i/>
          <w:highlight w:val="yellow"/>
        </w:rPr>
        <w:t>Cleveland, Ohio</w:t>
      </w:r>
      <w:r w:rsidRPr="000546A1">
        <w:rPr>
          <w:rFonts w:cstheme="minorHAnsi"/>
          <w:i/>
        </w:rPr>
        <w:t xml:space="preserve"> high school students who have attempted suicide is the second highest among the 21 urban school systems surveyed in the United States in 2016. This survey reports that </w:t>
      </w:r>
      <w:r w:rsidRPr="000546A1">
        <w:rPr>
          <w:rFonts w:cstheme="minorHAnsi"/>
          <w:i/>
          <w:highlight w:val="yellow"/>
        </w:rPr>
        <w:t>18.6% of these students have attempted suicide</w:t>
      </w:r>
      <w:r w:rsidRPr="000546A1">
        <w:rPr>
          <w:rFonts w:cstheme="minorHAnsi"/>
          <w:i/>
        </w:rPr>
        <w:t xml:space="preserve">, </w:t>
      </w:r>
      <w:commentRangeStart w:id="2"/>
      <w:r w:rsidRPr="000546A1">
        <w:rPr>
          <w:rFonts w:cstheme="minorHAnsi"/>
          <w:i/>
        </w:rPr>
        <w:t>which</w:t>
      </w:r>
      <w:commentRangeEnd w:id="2"/>
      <w:r w:rsidR="007D0215">
        <w:rPr>
          <w:rStyle w:val="CommentReference"/>
        </w:rPr>
        <w:commentReference w:id="2"/>
      </w:r>
      <w:r w:rsidRPr="000546A1">
        <w:rPr>
          <w:rFonts w:cstheme="minorHAnsi"/>
          <w:i/>
        </w:rPr>
        <w:t xml:space="preserve"> </w:t>
      </w:r>
      <w:r w:rsidR="0057541E">
        <w:rPr>
          <w:rFonts w:cstheme="minorHAnsi"/>
          <w:i/>
        </w:rPr>
        <w:t xml:space="preserve">is </w:t>
      </w:r>
      <w:r w:rsidR="00596D65" w:rsidRPr="000546A1">
        <w:rPr>
          <w:rFonts w:cstheme="minorHAnsi"/>
          <w:i/>
        </w:rPr>
        <w:t xml:space="preserve">more than </w:t>
      </w:r>
      <w:r w:rsidR="00596D65" w:rsidRPr="000546A1">
        <w:rPr>
          <w:rFonts w:cstheme="minorHAnsi"/>
          <w:i/>
          <w:highlight w:val="yellow"/>
        </w:rPr>
        <w:t xml:space="preserve">double the National Average of </w:t>
      </w:r>
      <w:r w:rsidRPr="000546A1">
        <w:rPr>
          <w:rFonts w:cstheme="minorHAnsi"/>
          <w:i/>
          <w:highlight w:val="yellow"/>
        </w:rPr>
        <w:t>7.4%</w:t>
      </w:r>
      <w:r w:rsidRPr="000546A1">
        <w:rPr>
          <w:rFonts w:cstheme="minorHAnsi"/>
          <w:i/>
        </w:rPr>
        <w:t>.</w:t>
      </w:r>
    </w:p>
    <w:p w:rsidR="0046740B" w:rsidRDefault="0046740B" w:rsidP="0046740B">
      <w:pPr>
        <w:pStyle w:val="Heading1"/>
        <w:spacing w:line="276" w:lineRule="auto"/>
      </w:pPr>
      <w:r>
        <w:t>Saving Young Lives through Education</w:t>
      </w:r>
    </w:p>
    <w:p w:rsidR="00235D28" w:rsidRDefault="00235D28" w:rsidP="00235D28">
      <w:pPr>
        <w:autoSpaceDE w:val="0"/>
        <w:autoSpaceDN w:val="0"/>
        <w:spacing w:line="276" w:lineRule="auto"/>
        <w:rPr>
          <w:rFonts w:cstheme="minorHAnsi"/>
        </w:rPr>
      </w:pPr>
      <w:r>
        <w:rPr>
          <w:rFonts w:cstheme="minorHAnsi"/>
        </w:rPr>
        <w:t xml:space="preserve">LifeAct is a 26-year </w:t>
      </w:r>
      <w:r w:rsidRPr="005D1824">
        <w:rPr>
          <w:rFonts w:cstheme="minorHAnsi"/>
        </w:rPr>
        <w:t>nonprofit organization devoted to preventing adolescent suicide through proven educational intervention</w:t>
      </w:r>
      <w:r>
        <w:rPr>
          <w:rFonts w:cstheme="minorHAnsi"/>
        </w:rPr>
        <w:t xml:space="preserve">. Its </w:t>
      </w:r>
      <w:r w:rsidR="00490FA4">
        <w:rPr>
          <w:rFonts w:cstheme="minorHAnsi"/>
        </w:rPr>
        <w:t xml:space="preserve">evidence-based </w:t>
      </w:r>
      <w:r>
        <w:rPr>
          <w:rFonts w:cstheme="minorHAnsi"/>
        </w:rPr>
        <w:t xml:space="preserve">core programming, delivered to </w:t>
      </w:r>
      <w:r w:rsidR="00657059">
        <w:rPr>
          <w:rFonts w:cstheme="minorHAnsi"/>
        </w:rPr>
        <w:t xml:space="preserve">a record-breaking </w:t>
      </w:r>
      <w:r w:rsidR="001F57A5">
        <w:rPr>
          <w:rFonts w:cstheme="minorHAnsi"/>
        </w:rPr>
        <w:t>29,863</w:t>
      </w:r>
      <w:r w:rsidR="008C61CF">
        <w:rPr>
          <w:rFonts w:cstheme="minorHAnsi"/>
        </w:rPr>
        <w:t xml:space="preserve"> </w:t>
      </w:r>
      <w:r>
        <w:rPr>
          <w:rFonts w:cstheme="minorHAnsi"/>
        </w:rPr>
        <w:t xml:space="preserve">Northeast Ohio </w:t>
      </w:r>
      <w:r w:rsidR="008C61CF">
        <w:rPr>
          <w:rFonts w:cstheme="minorHAnsi"/>
        </w:rPr>
        <w:t xml:space="preserve">middle and high school students in their classrooms last school year, teaches youth to recognize the signs of suicide and to seek assistance. That same school </w:t>
      </w:r>
      <w:r w:rsidR="008C61CF">
        <w:rPr>
          <w:rFonts w:cstheme="minorHAnsi"/>
        </w:rPr>
        <w:lastRenderedPageBreak/>
        <w:t xml:space="preserve">year, 2,504 of the </w:t>
      </w:r>
      <w:r w:rsidR="001F57A5">
        <w:rPr>
          <w:rFonts w:cstheme="minorHAnsi"/>
        </w:rPr>
        <w:t>29,863</w:t>
      </w:r>
      <w:r w:rsidR="008C61CF">
        <w:rPr>
          <w:rFonts w:cstheme="minorHAnsi"/>
        </w:rPr>
        <w:t xml:space="preserve"> </w:t>
      </w:r>
      <w:r w:rsidR="001F57A5">
        <w:rPr>
          <w:rFonts w:cstheme="minorHAnsi"/>
        </w:rPr>
        <w:t xml:space="preserve">participating </w:t>
      </w:r>
      <w:r w:rsidR="008C61CF">
        <w:rPr>
          <w:rFonts w:cstheme="minorHAnsi"/>
        </w:rPr>
        <w:t xml:space="preserve">students came forward </w:t>
      </w:r>
      <w:r w:rsidR="001F57A5">
        <w:rPr>
          <w:rFonts w:cstheme="minorHAnsi"/>
        </w:rPr>
        <w:t xml:space="preserve">to a LifeAct instructor </w:t>
      </w:r>
      <w:r w:rsidR="008C61CF">
        <w:rPr>
          <w:rFonts w:cstheme="minorHAnsi"/>
        </w:rPr>
        <w:t xml:space="preserve">for help. These </w:t>
      </w:r>
      <w:r w:rsidR="00C3747B">
        <w:rPr>
          <w:rFonts w:cstheme="minorHAnsi"/>
        </w:rPr>
        <w:t>“</w:t>
      </w:r>
      <w:r w:rsidR="008C61CF">
        <w:rPr>
          <w:rFonts w:cstheme="minorHAnsi"/>
        </w:rPr>
        <w:t>at-risk</w:t>
      </w:r>
      <w:r w:rsidR="00C3747B">
        <w:rPr>
          <w:rFonts w:cstheme="minorHAnsi"/>
        </w:rPr>
        <w:t>”</w:t>
      </w:r>
      <w:r w:rsidR="008C61CF">
        <w:rPr>
          <w:rFonts w:cstheme="minorHAnsi"/>
        </w:rPr>
        <w:t xml:space="preserve"> youth were immediately connected to </w:t>
      </w:r>
      <w:r w:rsidR="001F57A5">
        <w:rPr>
          <w:rFonts w:cstheme="minorHAnsi"/>
        </w:rPr>
        <w:t xml:space="preserve">a </w:t>
      </w:r>
      <w:r w:rsidR="008C61CF">
        <w:rPr>
          <w:rFonts w:cstheme="minorHAnsi"/>
        </w:rPr>
        <w:t>school or community-based professional mental health resource for further intervention and treatment.</w:t>
      </w:r>
    </w:p>
    <w:p w:rsidR="007B71BE" w:rsidRPr="00BE4590" w:rsidRDefault="007B71BE" w:rsidP="007B71BE">
      <w:pPr>
        <w:spacing w:after="0" w:line="276" w:lineRule="auto"/>
      </w:pPr>
      <w:r w:rsidRPr="00BE4590">
        <w:t xml:space="preserve">LifeAct’s school programs use compelling real-life scenarios, role-play, skits, small group activities, technology-driven presentations, and interactive Q &amp; A to engage youth in real-time dialogue while learning about suicide and strategies for prevention. </w:t>
      </w:r>
      <w:r w:rsidRPr="00071050">
        <w:rPr>
          <w:rFonts w:cstheme="minorHAnsi"/>
        </w:rPr>
        <w:t>Trained, credentialed instructors visit schools, community centers, and other educational settings to deliver LifeAct’s proven curricula</w:t>
      </w:r>
      <w:r w:rsidRPr="00071050">
        <w:rPr>
          <w:rFonts w:cstheme="minorHAnsi"/>
          <w:i/>
        </w:rPr>
        <w:t xml:space="preserve">. </w:t>
      </w:r>
      <w:r w:rsidRPr="00BE4590">
        <w:t xml:space="preserve">LifeAct instructors are key to helping students recognize the warning signs of suicide -- theirs or a friend’s -- and </w:t>
      </w:r>
      <w:r>
        <w:t>motivating</w:t>
      </w:r>
      <w:r w:rsidRPr="00BE4590">
        <w:t xml:space="preserve"> them </w:t>
      </w:r>
      <w:r>
        <w:t xml:space="preserve">to </w:t>
      </w:r>
      <w:r w:rsidRPr="00BE4590">
        <w:t xml:space="preserve">come forward to get help. Untreated, childhood mental illnesses can lead to a downward spiral of school failure, substance abuse, unemployment, and </w:t>
      </w:r>
      <w:r>
        <w:t xml:space="preserve">sadly, </w:t>
      </w:r>
      <w:r w:rsidRPr="00BE4590">
        <w:t>suicide.</w:t>
      </w:r>
    </w:p>
    <w:p w:rsidR="007B71BE" w:rsidRPr="00E42D81" w:rsidRDefault="0046740B" w:rsidP="0046740B">
      <w:pPr>
        <w:pStyle w:val="Heading1"/>
        <w:spacing w:line="276" w:lineRule="auto"/>
      </w:pPr>
      <w:r>
        <w:t>Empowering Youth to Prevent Suicide</w:t>
      </w:r>
    </w:p>
    <w:p w:rsidR="007B71BE" w:rsidRPr="00071050" w:rsidRDefault="007B71BE" w:rsidP="0046740B">
      <w:pPr>
        <w:spacing w:after="0" w:line="276" w:lineRule="auto"/>
        <w:ind w:right="-360"/>
        <w:rPr>
          <w:rFonts w:cstheme="minorHAnsi"/>
          <w:b/>
          <w:bCs/>
        </w:rPr>
      </w:pPr>
      <w:r w:rsidRPr="00071050">
        <w:rPr>
          <w:rFonts w:cstheme="minorHAnsi"/>
          <w:b/>
          <w:bCs/>
        </w:rPr>
        <w:t>TO EDUCATE</w:t>
      </w:r>
    </w:p>
    <w:p w:rsidR="007B71BE" w:rsidRPr="00046536" w:rsidRDefault="007B71BE" w:rsidP="0046740B">
      <w:pPr>
        <w:spacing w:line="276" w:lineRule="auto"/>
        <w:rPr>
          <w:rFonts w:cstheme="minorHAnsi"/>
          <w:bCs/>
        </w:rPr>
      </w:pPr>
      <w:r w:rsidRPr="00071050">
        <w:rPr>
          <w:rFonts w:cstheme="minorHAnsi"/>
          <w:bCs/>
          <w:u w:val="single"/>
        </w:rPr>
        <w:t>Objective</w:t>
      </w:r>
      <w:r w:rsidRPr="00071050">
        <w:rPr>
          <w:rFonts w:cstheme="minorHAnsi"/>
          <w:bCs/>
        </w:rPr>
        <w:t>: Deliver LifeAct’s middle or high school suicide prevention program to at least 30,000 Ohio youth</w:t>
      </w:r>
      <w:r>
        <w:rPr>
          <w:rFonts w:cstheme="minorHAnsi"/>
          <w:bCs/>
        </w:rPr>
        <w:t xml:space="preserve">, </w:t>
      </w:r>
      <w:r w:rsidRPr="00071050">
        <w:rPr>
          <w:rFonts w:cstheme="minorHAnsi"/>
          <w:bCs/>
        </w:rPr>
        <w:t xml:space="preserve">with a secondary goal </w:t>
      </w:r>
      <w:commentRangeStart w:id="3"/>
      <w:r w:rsidRPr="00071050">
        <w:rPr>
          <w:rFonts w:cstheme="minorHAnsi"/>
          <w:bCs/>
        </w:rPr>
        <w:t>to</w:t>
      </w:r>
      <w:commentRangeEnd w:id="3"/>
      <w:r w:rsidR="007D0215">
        <w:rPr>
          <w:rStyle w:val="CommentReference"/>
        </w:rPr>
        <w:commentReference w:id="3"/>
      </w:r>
      <w:r w:rsidRPr="00071050">
        <w:rPr>
          <w:rFonts w:cstheme="minorHAnsi"/>
          <w:bCs/>
        </w:rPr>
        <w:t xml:space="preserve"> focus</w:t>
      </w:r>
      <w:r w:rsidRPr="00071050">
        <w:rPr>
          <w:rFonts w:cstheme="minorHAnsi"/>
        </w:rPr>
        <w:t xml:space="preserve"> on those in urban/inner ring school</w:t>
      </w:r>
      <w:r w:rsidR="00447138">
        <w:rPr>
          <w:rFonts w:cstheme="minorHAnsi"/>
        </w:rPr>
        <w:t xml:space="preserve"> districts – schools that have had a much higher referral rate historically</w:t>
      </w:r>
      <w:r w:rsidRPr="00071050">
        <w:rPr>
          <w:rFonts w:cstheme="minorHAnsi"/>
        </w:rPr>
        <w:t xml:space="preserve">. </w:t>
      </w:r>
    </w:p>
    <w:p w:rsidR="007B71BE" w:rsidRPr="00071050" w:rsidRDefault="007B71BE" w:rsidP="0046740B">
      <w:pPr>
        <w:tabs>
          <w:tab w:val="left" w:pos="2430"/>
          <w:tab w:val="left" w:pos="3150"/>
        </w:tabs>
        <w:spacing w:after="0" w:line="276" w:lineRule="auto"/>
        <w:rPr>
          <w:rFonts w:cstheme="minorHAnsi"/>
          <w:b/>
          <w:bCs/>
        </w:rPr>
      </w:pPr>
      <w:r w:rsidRPr="00071050">
        <w:rPr>
          <w:rFonts w:cstheme="minorHAnsi"/>
          <w:b/>
          <w:bCs/>
        </w:rPr>
        <w:t>TO MOTIVATE</w:t>
      </w:r>
    </w:p>
    <w:p w:rsidR="007B71BE" w:rsidRPr="00046536" w:rsidRDefault="007B71BE" w:rsidP="0046740B">
      <w:pPr>
        <w:tabs>
          <w:tab w:val="left" w:pos="2430"/>
          <w:tab w:val="left" w:pos="3150"/>
        </w:tabs>
        <w:spacing w:line="276" w:lineRule="auto"/>
        <w:rPr>
          <w:rFonts w:cstheme="minorHAnsi"/>
          <w:b/>
          <w:bCs/>
        </w:rPr>
      </w:pPr>
      <w:r w:rsidRPr="00071050">
        <w:rPr>
          <w:rFonts w:cstheme="minorHAnsi"/>
          <w:bCs/>
          <w:u w:val="single"/>
        </w:rPr>
        <w:t>Objective</w:t>
      </w:r>
      <w:r w:rsidRPr="00071050">
        <w:rPr>
          <w:rFonts w:cstheme="minorHAnsi"/>
          <w:bCs/>
        </w:rPr>
        <w:t xml:space="preserve">: Motivate at-risk youth, usually at least 8% </w:t>
      </w:r>
      <w:r>
        <w:rPr>
          <w:rFonts w:cstheme="minorHAnsi"/>
          <w:bCs/>
        </w:rPr>
        <w:t xml:space="preserve">by past years’ results or </w:t>
      </w:r>
      <w:r w:rsidRPr="00071050">
        <w:rPr>
          <w:rFonts w:cstheme="minorHAnsi"/>
          <w:bCs/>
        </w:rPr>
        <w:t xml:space="preserve">2,400 students </w:t>
      </w:r>
      <w:r w:rsidRPr="00071050">
        <w:rPr>
          <w:rFonts w:cstheme="minorHAnsi"/>
        </w:rPr>
        <w:t>of the expected 30,000 students in 2019, to reach out to a LifeAct instructor for help for themselves or for someone they know. LifeAct’s skilled instructors establish a rapport and trust with youth/teens, who</w:t>
      </w:r>
      <w:r w:rsidRPr="00071050">
        <w:rPr>
          <w:rFonts w:cstheme="minorHAnsi"/>
          <w:shd w:val="clear" w:color="auto" w:fill="FFFFFF"/>
        </w:rPr>
        <w:t xml:space="preserve"> are empowered to be proactive </w:t>
      </w:r>
      <w:r w:rsidRPr="00071050">
        <w:rPr>
          <w:rFonts w:cstheme="minorHAnsi"/>
        </w:rPr>
        <w:t>to call on caring adults for help.</w:t>
      </w:r>
    </w:p>
    <w:p w:rsidR="007B71BE" w:rsidRPr="00071050" w:rsidRDefault="007B71BE" w:rsidP="0046740B">
      <w:pPr>
        <w:spacing w:after="0" w:line="276" w:lineRule="auto"/>
        <w:rPr>
          <w:rFonts w:cstheme="minorHAnsi"/>
          <w:b/>
          <w:bCs/>
        </w:rPr>
      </w:pPr>
      <w:r w:rsidRPr="00071050">
        <w:rPr>
          <w:rFonts w:cstheme="minorHAnsi"/>
          <w:b/>
          <w:bCs/>
        </w:rPr>
        <w:t>TO CONNECT</w:t>
      </w:r>
    </w:p>
    <w:p w:rsidR="007B71BE" w:rsidRPr="00046536" w:rsidRDefault="007B71BE" w:rsidP="0046740B">
      <w:pPr>
        <w:spacing w:line="276" w:lineRule="auto"/>
        <w:rPr>
          <w:rFonts w:cstheme="minorHAnsi"/>
        </w:rPr>
      </w:pPr>
      <w:r w:rsidRPr="00071050">
        <w:rPr>
          <w:rFonts w:cstheme="minorHAnsi"/>
          <w:bCs/>
          <w:u w:val="single"/>
        </w:rPr>
        <w:t>Objective</w:t>
      </w:r>
      <w:r w:rsidRPr="00071050">
        <w:rPr>
          <w:rFonts w:cstheme="minorHAnsi"/>
          <w:bCs/>
        </w:rPr>
        <w:t xml:space="preserve">: Link </w:t>
      </w:r>
      <w:r w:rsidRPr="00071050">
        <w:rPr>
          <w:rFonts w:cstheme="minorHAnsi"/>
        </w:rPr>
        <w:t>each of the 2,400-plus middle or high school students who ask for assistance to a professional mental health resource before dangerous behaviors can set in and result in irreparable damage. These at-risk students will be referred to a school-based mental health resource or to one of LifeAct’s two care network partners: FrontLine Service or Rainbow Babies &amp; Children’s Hospital of University Hospitals system.</w:t>
      </w:r>
    </w:p>
    <w:p w:rsidR="007B71BE" w:rsidRPr="00071050" w:rsidRDefault="007B71BE" w:rsidP="0046740B">
      <w:pPr>
        <w:spacing w:after="0" w:line="276" w:lineRule="auto"/>
        <w:rPr>
          <w:rFonts w:cstheme="minorHAnsi"/>
          <w:b/>
        </w:rPr>
      </w:pPr>
      <w:r w:rsidRPr="00071050">
        <w:rPr>
          <w:rFonts w:cstheme="minorHAnsi"/>
          <w:b/>
        </w:rPr>
        <w:t>TO RESOURCE</w:t>
      </w:r>
    </w:p>
    <w:p w:rsidR="007B71BE" w:rsidRDefault="007B71BE" w:rsidP="0046740B">
      <w:pPr>
        <w:autoSpaceDE w:val="0"/>
        <w:autoSpaceDN w:val="0"/>
        <w:spacing w:line="276" w:lineRule="auto"/>
        <w:rPr>
          <w:rFonts w:cstheme="minorHAnsi"/>
        </w:rPr>
      </w:pPr>
      <w:r w:rsidRPr="00071050">
        <w:rPr>
          <w:rFonts w:cstheme="minorHAnsi"/>
          <w:u w:val="single"/>
        </w:rPr>
        <w:t>Objective</w:t>
      </w:r>
      <w:r w:rsidRPr="00071050">
        <w:rPr>
          <w:rFonts w:cstheme="minorHAnsi"/>
          <w:b/>
        </w:rPr>
        <w:t xml:space="preserve">: </w:t>
      </w:r>
      <w:r w:rsidRPr="00071050">
        <w:rPr>
          <w:rFonts w:cstheme="minorHAnsi"/>
        </w:rPr>
        <w:t xml:space="preserve"> Provide every 2019 LifeAct program middle or high school student with 24/7 crisis tools to connect to help after the course in the form of help cards, LifeAct pens with hotline information, </w:t>
      </w:r>
      <w:r w:rsidRPr="00071050">
        <w:rPr>
          <w:rFonts w:cstheme="minorHAnsi"/>
          <w:bCs/>
        </w:rPr>
        <w:t>as well as access to LifeAct’s Youth Advisory Board social messaging, and LifeAct’s website with 24/7 crisis or text chat</w:t>
      </w:r>
      <w:r w:rsidRPr="00071050">
        <w:rPr>
          <w:rFonts w:cstheme="minorHAnsi"/>
        </w:rPr>
        <w:t>. Website visitors can access “In Crisis,” “I Might Need Help,” or “My Friend Might Need Help” portals to be connected to appropriate mental health resources.</w:t>
      </w:r>
    </w:p>
    <w:p w:rsidR="0046740B" w:rsidRDefault="0046740B" w:rsidP="0046740B">
      <w:pPr>
        <w:pStyle w:val="Heading1"/>
      </w:pPr>
      <w:r>
        <w:lastRenderedPageBreak/>
        <w:t>Making A Life-Changing Impact</w:t>
      </w:r>
    </w:p>
    <w:p w:rsidR="006054D4" w:rsidRPr="0093584F" w:rsidRDefault="006C1E63" w:rsidP="006054D4">
      <w:pPr>
        <w:spacing w:line="276" w:lineRule="auto"/>
        <w:rPr>
          <w:rFonts w:ascii="Calibri" w:hAnsi="Calibri"/>
        </w:rPr>
      </w:pPr>
      <w:r w:rsidRPr="0046740B">
        <w:rPr>
          <w:rFonts w:cstheme="minorHAnsi"/>
        </w:rPr>
        <w:t>Two independent studies have shown that participation in a LifeAct school program is significantly related to a lessening of risks associated with suicide among adolescents.</w:t>
      </w:r>
      <w:r w:rsidR="0046740B" w:rsidRPr="0046740B">
        <w:rPr>
          <w:rFonts w:cstheme="minorHAnsi"/>
        </w:rPr>
        <w:t xml:space="preserve"> </w:t>
      </w:r>
      <w:r w:rsidR="006054D4">
        <w:rPr>
          <w:rFonts w:cstheme="minorHAnsi"/>
        </w:rPr>
        <w:t>LifeAct’s school programs have been recognized as “evidence-based” and are listed on the Center for School-Based Mental Health Programs and the Ohio Mental Health Network for Schools Success’ Quality and Effective Practice (QEP) Registry. LifeAct and its programs are also now listed on the Ohio Mental Health Network for Schools’ Success “Pockets of Excellence” website.</w:t>
      </w:r>
    </w:p>
    <w:p w:rsidR="0046740B" w:rsidRPr="0046740B" w:rsidRDefault="0046740B" w:rsidP="0046740B">
      <w:pPr>
        <w:autoSpaceDE w:val="0"/>
        <w:autoSpaceDN w:val="0"/>
        <w:adjustRightInd w:val="0"/>
        <w:spacing w:after="0" w:line="276" w:lineRule="auto"/>
        <w:rPr>
          <w:rFonts w:cstheme="minorHAnsi"/>
        </w:rPr>
      </w:pPr>
      <w:r>
        <w:rPr>
          <w:rFonts w:cstheme="minorHAnsi"/>
        </w:rPr>
        <w:t xml:space="preserve">Last school year, LifeAct’s school programs </w:t>
      </w:r>
      <w:r w:rsidRPr="0046740B">
        <w:rPr>
          <w:rFonts w:cstheme="minorHAnsi"/>
        </w:rPr>
        <w:t>taught the 29,863 Grades 6-12 students suicide prevention knowledge and skills designed to last a lifetime. These students were not the only beneficiaries since the school program empowers students to take appropriate actions if they see a friend or family member showing signs of depression and suicide.</w:t>
      </w:r>
      <w:r>
        <w:rPr>
          <w:rFonts w:cstheme="minorHAnsi"/>
        </w:rPr>
        <w:t xml:space="preserve"> In addition, the 2,504 students who came forward to a LifeAct instructor during or after the course received </w:t>
      </w:r>
      <w:r w:rsidR="006054D4" w:rsidRPr="006054D4">
        <w:rPr>
          <w:rFonts w:cstheme="minorHAnsi"/>
          <w:i/>
        </w:rPr>
        <w:t>early</w:t>
      </w:r>
      <w:r w:rsidR="006054D4">
        <w:rPr>
          <w:rFonts w:cstheme="minorHAnsi"/>
        </w:rPr>
        <w:t xml:space="preserve"> </w:t>
      </w:r>
      <w:r>
        <w:rPr>
          <w:rFonts w:cstheme="minorHAnsi"/>
        </w:rPr>
        <w:t>professional crisis intervention</w:t>
      </w:r>
      <w:r w:rsidR="006054D4">
        <w:rPr>
          <w:rFonts w:cstheme="minorHAnsi"/>
        </w:rPr>
        <w:t xml:space="preserve">. Finally, LifeAct’s school programs provided a gateway to better mental health </w:t>
      </w:r>
      <w:r w:rsidR="009E0A54">
        <w:rPr>
          <w:rFonts w:cstheme="minorHAnsi"/>
        </w:rPr>
        <w:t>by</w:t>
      </w:r>
      <w:r w:rsidR="006054D4">
        <w:rPr>
          <w:rFonts w:cstheme="minorHAnsi"/>
        </w:rPr>
        <w:t xml:space="preserve"> lowering the stigma of seeking and receiv</w:t>
      </w:r>
      <w:r w:rsidR="009E0A54">
        <w:rPr>
          <w:rFonts w:cstheme="minorHAnsi"/>
        </w:rPr>
        <w:t>ing</w:t>
      </w:r>
      <w:r w:rsidR="006054D4">
        <w:rPr>
          <w:rFonts w:cstheme="minorHAnsi"/>
        </w:rPr>
        <w:t xml:space="preserve"> professional care. </w:t>
      </w:r>
      <w:r w:rsidR="006054D4">
        <w:t xml:space="preserve">Early intervention and treatment are crucial to getting students on track </w:t>
      </w:r>
      <w:r w:rsidR="006054D4">
        <w:rPr>
          <w:rFonts w:cstheme="minorHAnsi"/>
        </w:rPr>
        <w:t xml:space="preserve">to lead productive lives </w:t>
      </w:r>
      <w:commentRangeStart w:id="4"/>
      <w:r w:rsidR="006054D4">
        <w:rPr>
          <w:rFonts w:cstheme="minorHAnsi"/>
        </w:rPr>
        <w:t>and</w:t>
      </w:r>
      <w:commentRangeEnd w:id="4"/>
      <w:r w:rsidR="00447138">
        <w:rPr>
          <w:rFonts w:cstheme="minorHAnsi"/>
        </w:rPr>
        <w:t xml:space="preserve"> stop the multi-generational impact of ongoing mental illness.</w:t>
      </w:r>
      <w:r w:rsidR="00224329">
        <w:rPr>
          <w:rStyle w:val="CommentReference"/>
        </w:rPr>
        <w:commentReference w:id="4"/>
      </w:r>
    </w:p>
    <w:p w:rsidR="006054D4" w:rsidRDefault="006054D4" w:rsidP="006054D4">
      <w:pPr>
        <w:pStyle w:val="Heading1"/>
      </w:pPr>
      <w:r>
        <w:t>Building Capacity to Meeting the Demand</w:t>
      </w:r>
    </w:p>
    <w:p w:rsidR="008C61CF" w:rsidRDefault="00A5165D" w:rsidP="00C672A3">
      <w:pPr>
        <w:adjustRightInd w:val="0"/>
        <w:spacing w:line="276" w:lineRule="auto"/>
        <w:rPr>
          <w:rFonts w:cstheme="minorHAnsi"/>
        </w:rPr>
      </w:pPr>
      <w:r>
        <w:rPr>
          <w:rFonts w:cstheme="minorHAnsi"/>
        </w:rPr>
        <w:t xml:space="preserve">The demand for LifeAct’s school program is increasing as awareness of youth suicide as a priority public health issue is growing. </w:t>
      </w:r>
      <w:r w:rsidR="00657059">
        <w:rPr>
          <w:rFonts w:cstheme="minorHAnsi"/>
        </w:rPr>
        <w:t xml:space="preserve">LifeAct is committed to expanding its school program service footprint throughout Ohio. </w:t>
      </w:r>
      <w:r w:rsidR="00447138">
        <w:rPr>
          <w:rFonts w:cstheme="minorHAnsi"/>
        </w:rPr>
        <w:t xml:space="preserve">LifeAct </w:t>
      </w:r>
      <w:r w:rsidR="00C672A3">
        <w:rPr>
          <w:rFonts w:cstheme="minorHAnsi"/>
        </w:rPr>
        <w:t xml:space="preserve">programs are offered without charge </w:t>
      </w:r>
      <w:r>
        <w:rPr>
          <w:rFonts w:cstheme="minorHAnsi"/>
        </w:rPr>
        <w:t xml:space="preserve">to schools </w:t>
      </w:r>
      <w:r w:rsidR="00C672A3">
        <w:rPr>
          <w:rFonts w:cstheme="minorHAnsi"/>
        </w:rPr>
        <w:t xml:space="preserve">to </w:t>
      </w:r>
      <w:r>
        <w:rPr>
          <w:rFonts w:cstheme="minorHAnsi"/>
        </w:rPr>
        <w:t xml:space="preserve">remove </w:t>
      </w:r>
      <w:r w:rsidR="00657059">
        <w:rPr>
          <w:rFonts w:cstheme="minorHAnsi"/>
        </w:rPr>
        <w:t xml:space="preserve">any </w:t>
      </w:r>
      <w:r>
        <w:rPr>
          <w:rFonts w:cstheme="minorHAnsi"/>
        </w:rPr>
        <w:t>economic barriers</w:t>
      </w:r>
      <w:r w:rsidR="001D1C15">
        <w:rPr>
          <w:rFonts w:cstheme="minorHAnsi"/>
        </w:rPr>
        <w:t xml:space="preserve"> to </w:t>
      </w:r>
      <w:r w:rsidR="00657059">
        <w:rPr>
          <w:rFonts w:cstheme="minorHAnsi"/>
        </w:rPr>
        <w:t>participating schools.</w:t>
      </w:r>
      <w:r w:rsidR="001D1C15">
        <w:rPr>
          <w:rFonts w:cstheme="minorHAnsi"/>
        </w:rPr>
        <w:t xml:space="preserve"> </w:t>
      </w:r>
      <w:r w:rsidR="00C672A3">
        <w:rPr>
          <w:rFonts w:cstheme="minorHAnsi"/>
        </w:rPr>
        <w:t xml:space="preserve">Currently, LifeAct receives minimal </w:t>
      </w:r>
      <w:commentRangeStart w:id="5"/>
      <w:r w:rsidR="00C672A3">
        <w:rPr>
          <w:rFonts w:cstheme="minorHAnsi"/>
        </w:rPr>
        <w:t>public</w:t>
      </w:r>
      <w:commentRangeEnd w:id="5"/>
      <w:r w:rsidR="00224329">
        <w:rPr>
          <w:rStyle w:val="CommentReference"/>
        </w:rPr>
        <w:commentReference w:id="5"/>
      </w:r>
      <w:r w:rsidR="00C672A3">
        <w:rPr>
          <w:rFonts w:cstheme="minorHAnsi"/>
        </w:rPr>
        <w:t xml:space="preserve"> sector funding (</w:t>
      </w:r>
      <w:r w:rsidR="00596D65">
        <w:rPr>
          <w:rFonts w:cstheme="minorHAnsi"/>
        </w:rPr>
        <w:t xml:space="preserve">&lt; </w:t>
      </w:r>
      <w:r w:rsidR="00991D4A">
        <w:rPr>
          <w:rFonts w:cstheme="minorHAnsi"/>
        </w:rPr>
        <w:t>8</w:t>
      </w:r>
      <w:r w:rsidR="00C672A3">
        <w:rPr>
          <w:rFonts w:cstheme="minorHAnsi"/>
        </w:rPr>
        <w:t xml:space="preserve">%) so annual support from individuals, corporations and foundations and two special </w:t>
      </w:r>
      <w:r w:rsidR="001F57A5">
        <w:rPr>
          <w:rFonts w:cstheme="minorHAnsi"/>
        </w:rPr>
        <w:t xml:space="preserve">fundraising </w:t>
      </w:r>
      <w:r w:rsidR="00C672A3">
        <w:rPr>
          <w:rFonts w:cstheme="minorHAnsi"/>
        </w:rPr>
        <w:t xml:space="preserve">events is critical to </w:t>
      </w:r>
      <w:r w:rsidR="00AE4D40">
        <w:rPr>
          <w:rFonts w:cstheme="minorHAnsi"/>
        </w:rPr>
        <w:t>meet its $642,771 school program 2019 budget</w:t>
      </w:r>
      <w:r w:rsidR="00C672A3">
        <w:rPr>
          <w:rFonts w:cstheme="minorHAnsi"/>
        </w:rPr>
        <w:t>.</w:t>
      </w:r>
    </w:p>
    <w:p w:rsidR="00596D65" w:rsidRDefault="00596D65" w:rsidP="00A20845">
      <w:pPr>
        <w:spacing w:after="0" w:line="276" w:lineRule="auto"/>
      </w:pPr>
      <w:r>
        <w:t>The unique factors that make the LifeAct program so successful are:</w:t>
      </w:r>
    </w:p>
    <w:p w:rsidR="00596D65" w:rsidRDefault="00596D65" w:rsidP="00A20845">
      <w:pPr>
        <w:spacing w:after="0" w:line="276" w:lineRule="auto"/>
      </w:pPr>
    </w:p>
    <w:p w:rsidR="00596D65" w:rsidRDefault="00596D65" w:rsidP="00596D65">
      <w:pPr>
        <w:pStyle w:val="ListParagraph"/>
        <w:numPr>
          <w:ilvl w:val="0"/>
          <w:numId w:val="31"/>
        </w:numPr>
        <w:spacing w:after="0" w:line="276" w:lineRule="auto"/>
      </w:pPr>
      <w:r>
        <w:t xml:space="preserve">Our </w:t>
      </w:r>
      <w:r w:rsidR="00B15660" w:rsidRPr="00B15660">
        <w:rPr>
          <w:u w:val="single"/>
        </w:rPr>
        <w:t>Evidence-based</w:t>
      </w:r>
      <w:r w:rsidR="00B15660">
        <w:t xml:space="preserve"> </w:t>
      </w:r>
      <w:r>
        <w:t xml:space="preserve">program is delivered by </w:t>
      </w:r>
      <w:r w:rsidR="00B15660" w:rsidRPr="00B15660">
        <w:rPr>
          <w:u w:val="single"/>
        </w:rPr>
        <w:t xml:space="preserve">our </w:t>
      </w:r>
      <w:r w:rsidRPr="00B15660">
        <w:rPr>
          <w:u w:val="single"/>
        </w:rPr>
        <w:t>trained professional</w:t>
      </w:r>
      <w:r w:rsidR="00457982">
        <w:rPr>
          <w:u w:val="single"/>
        </w:rPr>
        <w:t xml:space="preserve"> staff</w:t>
      </w:r>
      <w:r>
        <w:t xml:space="preserve"> </w:t>
      </w:r>
      <w:r w:rsidR="00457982">
        <w:t xml:space="preserve">who are </w:t>
      </w:r>
      <w:r>
        <w:t xml:space="preserve">trained and supervised by </w:t>
      </w:r>
      <w:r w:rsidR="00B15660">
        <w:t>the LifeAct</w:t>
      </w:r>
      <w:r>
        <w:t xml:space="preserve"> team.  We do not distribute </w:t>
      </w:r>
      <w:r w:rsidR="00B15660">
        <w:t>our</w:t>
      </w:r>
      <w:r>
        <w:t xml:space="preserve"> </w:t>
      </w:r>
      <w:r w:rsidR="00B15660">
        <w:t>curriculum</w:t>
      </w:r>
      <w:r w:rsidR="00457982">
        <w:t xml:space="preserve"> - </w:t>
      </w:r>
      <w:r w:rsidRPr="00457982">
        <w:rPr>
          <w:b/>
        </w:rPr>
        <w:t>we distribute our educators.</w:t>
      </w:r>
    </w:p>
    <w:p w:rsidR="00596D65" w:rsidRDefault="00B15660" w:rsidP="00596D65">
      <w:pPr>
        <w:pStyle w:val="ListParagraph"/>
        <w:numPr>
          <w:ilvl w:val="0"/>
          <w:numId w:val="31"/>
        </w:numPr>
        <w:spacing w:after="0" w:line="276" w:lineRule="auto"/>
      </w:pPr>
      <w:r>
        <w:t xml:space="preserve">Our instructors deliver the program </w:t>
      </w:r>
      <w:r w:rsidRPr="00B15660">
        <w:rPr>
          <w:u w:val="single"/>
        </w:rPr>
        <w:t>in-person</w:t>
      </w:r>
      <w:r>
        <w:t>, making themselves available for questions and referrals (&gt; 2,400 student referrals last year).</w:t>
      </w:r>
    </w:p>
    <w:p w:rsidR="00B15660" w:rsidRDefault="00B15660" w:rsidP="00596D65">
      <w:pPr>
        <w:pStyle w:val="ListParagraph"/>
        <w:numPr>
          <w:ilvl w:val="0"/>
          <w:numId w:val="31"/>
        </w:numPr>
        <w:spacing w:after="0" w:line="276" w:lineRule="auto"/>
      </w:pPr>
      <w:r>
        <w:t xml:space="preserve">Our program is designed to </w:t>
      </w:r>
      <w:r w:rsidRPr="00B15660">
        <w:rPr>
          <w:u w:val="single"/>
        </w:rPr>
        <w:t>empower the teens</w:t>
      </w:r>
      <w:r>
        <w:t xml:space="preserve"> to play an active role in the solution.  They will be the first to know when they – or a friend – need help</w:t>
      </w:r>
    </w:p>
    <w:p w:rsidR="00596D65" w:rsidRDefault="00596D65" w:rsidP="00A20845">
      <w:pPr>
        <w:spacing w:after="0" w:line="276" w:lineRule="auto"/>
      </w:pPr>
    </w:p>
    <w:p w:rsidR="00730E09" w:rsidRPr="00730E09" w:rsidRDefault="00730E09" w:rsidP="00A20845">
      <w:pPr>
        <w:spacing w:after="0" w:line="276" w:lineRule="auto"/>
        <w:rPr>
          <w:rFonts w:asciiTheme="majorHAnsi" w:hAnsiTheme="majorHAnsi"/>
          <w:b/>
          <w:color w:val="5B9BD5" w:themeColor="accent1"/>
          <w:sz w:val="32"/>
          <w:szCs w:val="32"/>
        </w:rPr>
      </w:pPr>
      <w:r w:rsidRPr="00730E09">
        <w:rPr>
          <w:rFonts w:asciiTheme="majorHAnsi" w:hAnsiTheme="majorHAnsi"/>
          <w:b/>
          <w:color w:val="5B9BD5" w:themeColor="accent1"/>
          <w:sz w:val="32"/>
          <w:szCs w:val="32"/>
        </w:rPr>
        <w:t>Our Request</w:t>
      </w:r>
    </w:p>
    <w:p w:rsidR="00B15660" w:rsidRDefault="00A20845" w:rsidP="00A20845">
      <w:pPr>
        <w:spacing w:after="0" w:line="276" w:lineRule="auto"/>
      </w:pPr>
      <w:r>
        <w:t xml:space="preserve">LifeAct </w:t>
      </w:r>
      <w:r w:rsidR="00B15660">
        <w:t xml:space="preserve">has been called upon by school districts throughout the State of Ohio to deliver our life-saving programming.  As we expand to meet this demand (growing from 5 counties to 13 counties in the last 5 years) we need to identify, train, equip and supervise a much larger </w:t>
      </w:r>
      <w:r w:rsidR="00B15660">
        <w:lastRenderedPageBreak/>
        <w:t xml:space="preserve">number of professional instructors.  This will include additional supervisory capacity as well as increased technology expense.  </w:t>
      </w:r>
    </w:p>
    <w:p w:rsidR="00457982" w:rsidRDefault="00457982" w:rsidP="00A20845">
      <w:pPr>
        <w:spacing w:after="0" w:line="276" w:lineRule="auto"/>
      </w:pPr>
    </w:p>
    <w:p w:rsidR="00457982" w:rsidRDefault="00457982" w:rsidP="00A20845">
      <w:pPr>
        <w:spacing w:after="0" w:line="276" w:lineRule="auto"/>
      </w:pPr>
      <w:r>
        <w:t xml:space="preserve">We believe that $ 750,000 </w:t>
      </w:r>
      <w:r w:rsidR="00730E09">
        <w:t xml:space="preserve">for the biennium would </w:t>
      </w:r>
      <w:r>
        <w:t>enable our organization to TRIPLE our program delivery throughout the State of Ohio.  Additionally, the tangential benefits of mental health training and depression awareness education extend well beyond just preventing suicide.  A major societal cost is the burden that those with undiagnosed or untreated mental illness levy on the public and private infrastructure, healthcare system, correctional system and the cost of lost productivity from unemployed or under-employed individuals.  Untreated mental illness also has a negative impact on families and future generations that is very significant.</w:t>
      </w: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457982" w:rsidRDefault="00457982" w:rsidP="00A20845">
      <w:pPr>
        <w:spacing w:after="0" w:line="276" w:lineRule="auto"/>
      </w:pPr>
    </w:p>
    <w:p w:rsidR="00B15660" w:rsidRDefault="000546A1" w:rsidP="00A20845">
      <w:pPr>
        <w:spacing w:after="0" w:line="276" w:lineRule="auto"/>
      </w:pPr>
      <w:r>
        <w:rPr>
          <w:noProof/>
        </w:rPr>
        <w:lastRenderedPageBreak/>
        <w:drawing>
          <wp:inline distT="0" distB="0" distL="0" distR="0" wp14:anchorId="2A6FECD4" wp14:editId="22DD571C">
            <wp:extent cx="5943600" cy="564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644515"/>
                    </a:xfrm>
                    <a:prstGeom prst="rect">
                      <a:avLst/>
                    </a:prstGeom>
                  </pic:spPr>
                </pic:pic>
              </a:graphicData>
            </a:graphic>
          </wp:inline>
        </w:drawing>
      </w:r>
    </w:p>
    <w:p w:rsidR="00B15660" w:rsidRDefault="00B15660" w:rsidP="00A20845">
      <w:pPr>
        <w:spacing w:after="0" w:line="276" w:lineRule="auto"/>
      </w:pPr>
    </w:p>
    <w:p w:rsidR="00B15660" w:rsidRDefault="00B15660" w:rsidP="00A20845">
      <w:pPr>
        <w:spacing w:after="0" w:line="276" w:lineRule="auto"/>
      </w:pPr>
    </w:p>
    <w:p w:rsidR="006054D4" w:rsidRDefault="006054D4" w:rsidP="006054D4">
      <w:pPr>
        <w:pStyle w:val="Heading1"/>
        <w:spacing w:line="276" w:lineRule="auto"/>
      </w:pPr>
      <w:r>
        <w:t>Conclusion</w:t>
      </w:r>
    </w:p>
    <w:p w:rsidR="00A20845" w:rsidRDefault="00A20845" w:rsidP="00A20845">
      <w:pPr>
        <w:spacing w:after="0" w:line="276" w:lineRule="auto"/>
        <w:rPr>
          <w:rFonts w:cstheme="minorHAnsi"/>
          <w:color w:val="000000" w:themeColor="text1"/>
        </w:rPr>
      </w:pPr>
      <w:r>
        <w:t>LifeAct’s goal is to reverse the alarming rise in teen suicide, which nationally has increased every year over the last decade. It does this by developing and delivering</w:t>
      </w:r>
      <w:r>
        <w:rPr>
          <w:rFonts w:ascii="Calibri" w:hAnsi="Calibri" w:cs="Arial"/>
        </w:rPr>
        <w:t xml:space="preserve"> innovative, research-based suicide prevention programs for young people that reduce the stigma of mental illness and teach suicide prevention knowledge and skills designed to last a lifetime. </w:t>
      </w:r>
      <w:r w:rsidRPr="00E11AD1">
        <w:rPr>
          <w:rFonts w:cstheme="minorHAnsi"/>
          <w:color w:val="000000" w:themeColor="text1"/>
        </w:rPr>
        <w:t>To date, over 230,000 Northeast Ohio students have taken part in a LifeAct Grades 6-12 school program since the high school version was launched in 2000. During this time, LifeAct has referred more than 12,000 youth to a professional mental health resource for intervention or treatment.</w:t>
      </w:r>
    </w:p>
    <w:p w:rsidR="00A20845" w:rsidRDefault="00A20845" w:rsidP="00A20845">
      <w:pPr>
        <w:spacing w:after="0" w:line="276" w:lineRule="auto"/>
      </w:pPr>
    </w:p>
    <w:p w:rsidR="000546A1" w:rsidRDefault="00A20845" w:rsidP="00A20845">
      <w:pPr>
        <w:spacing w:after="0" w:line="276" w:lineRule="auto"/>
        <w:rPr>
          <w:rFonts w:cstheme="minorHAnsi"/>
        </w:rPr>
      </w:pPr>
      <w:r>
        <w:lastRenderedPageBreak/>
        <w:t xml:space="preserve">LifeAct’s vision is to </w:t>
      </w:r>
      <w:r w:rsidRPr="00071050">
        <w:rPr>
          <w:rFonts w:cstheme="minorHAnsi"/>
        </w:rPr>
        <w:t xml:space="preserve">reverse the alarming rise in </w:t>
      </w:r>
      <w:r>
        <w:rPr>
          <w:rFonts w:cstheme="minorHAnsi"/>
        </w:rPr>
        <w:t>youth</w:t>
      </w:r>
      <w:r w:rsidRPr="00071050">
        <w:rPr>
          <w:rFonts w:cstheme="minorHAnsi"/>
        </w:rPr>
        <w:t xml:space="preserve"> suicide, which nationally, has increased every year over the last ten years.</w:t>
      </w:r>
      <w:r>
        <w:rPr>
          <w:rFonts w:cstheme="minorHAnsi"/>
        </w:rPr>
        <w:t xml:space="preserve"> </w:t>
      </w:r>
      <w:r w:rsidR="000546A1">
        <w:rPr>
          <w:rFonts w:cstheme="minorHAnsi"/>
        </w:rPr>
        <w:t>We believe that these objectives are in the greatest of interest for the residents of Ohio – and especially our children.</w:t>
      </w:r>
    </w:p>
    <w:p w:rsidR="00730E09" w:rsidRDefault="00730E09" w:rsidP="00A20845">
      <w:pPr>
        <w:spacing w:after="0" w:line="276" w:lineRule="auto"/>
        <w:rPr>
          <w:rFonts w:cstheme="minorHAnsi"/>
        </w:rPr>
      </w:pPr>
    </w:p>
    <w:p w:rsidR="00730E09" w:rsidRDefault="00730E09" w:rsidP="00A20845">
      <w:pPr>
        <w:spacing w:after="0" w:line="276" w:lineRule="auto"/>
        <w:rPr>
          <w:rFonts w:cstheme="minorHAnsi"/>
        </w:rPr>
      </w:pPr>
      <w:r>
        <w:rPr>
          <w:rFonts w:cstheme="minorHAnsi"/>
        </w:rPr>
        <w:t xml:space="preserve">We greatly appreciate your consideration of this important funding request on behalf of Ohio’s children. I welcome an opportunity to answer any questions and will look forward to an opportunity to visit with you in Columbus in the coming weeks. Please do not hesitate to contact me should you require any additional information. </w:t>
      </w:r>
    </w:p>
    <w:p w:rsidR="00730E09" w:rsidRDefault="00730E09" w:rsidP="00A20845">
      <w:pPr>
        <w:spacing w:after="0" w:line="276" w:lineRule="auto"/>
        <w:rPr>
          <w:rFonts w:cstheme="minorHAnsi"/>
        </w:rPr>
      </w:pPr>
    </w:p>
    <w:p w:rsidR="00730E09" w:rsidRDefault="00730E09" w:rsidP="00A20845">
      <w:pPr>
        <w:spacing w:after="0" w:line="276" w:lineRule="auto"/>
        <w:rPr>
          <w:rFonts w:cstheme="minorHAnsi"/>
        </w:rPr>
      </w:pPr>
      <w:r>
        <w:rPr>
          <w:rFonts w:cstheme="minorHAnsi"/>
        </w:rPr>
        <w:t xml:space="preserve">Thank you. </w:t>
      </w:r>
    </w:p>
    <w:p w:rsidR="00730E09" w:rsidRDefault="00516FFE" w:rsidP="00A20845">
      <w:pPr>
        <w:spacing w:after="0" w:line="276" w:lineRule="auto"/>
        <w:rPr>
          <w:rFonts w:cstheme="minorHAnsi"/>
        </w:rPr>
      </w:pPr>
      <w:r>
        <w:rPr>
          <w:noProof/>
        </w:rPr>
        <w:drawing>
          <wp:inline distT="0" distB="0" distL="0" distR="0" wp14:anchorId="10673BBD" wp14:editId="25E763BD">
            <wp:extent cx="92392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rsidR="00730E09" w:rsidRDefault="00730E09" w:rsidP="00A20845">
      <w:pPr>
        <w:spacing w:after="0" w:line="276" w:lineRule="auto"/>
        <w:rPr>
          <w:rFonts w:cstheme="minorHAnsi"/>
        </w:rPr>
      </w:pPr>
      <w:r>
        <w:rPr>
          <w:rFonts w:cstheme="minorHAnsi"/>
        </w:rPr>
        <w:t>Jack Binder, CEO</w:t>
      </w:r>
    </w:p>
    <w:p w:rsidR="00730E09" w:rsidRDefault="00730E09" w:rsidP="00A20845">
      <w:pPr>
        <w:spacing w:after="0" w:line="276" w:lineRule="auto"/>
        <w:rPr>
          <w:rFonts w:cstheme="minorHAnsi"/>
        </w:rPr>
      </w:pPr>
      <w:r>
        <w:rPr>
          <w:rFonts w:cstheme="minorHAnsi"/>
        </w:rPr>
        <w:t>LifeAct</w:t>
      </w:r>
    </w:p>
    <w:p w:rsidR="000546A1" w:rsidRDefault="000546A1" w:rsidP="00A20845">
      <w:pPr>
        <w:spacing w:after="0" w:line="276" w:lineRule="auto"/>
      </w:pPr>
    </w:p>
    <w:p w:rsidR="00A20845" w:rsidRDefault="00A20845" w:rsidP="00A20845">
      <w:pPr>
        <w:spacing w:after="0" w:line="276" w:lineRule="auto"/>
        <w:rPr>
          <w:i/>
        </w:rPr>
      </w:pPr>
      <w:r>
        <w:rPr>
          <w:i/>
        </w:rPr>
        <w:t>For additional information or inquiries, please contact</w:t>
      </w:r>
    </w:p>
    <w:p w:rsidR="00A20845" w:rsidRDefault="00A20845" w:rsidP="00A20845">
      <w:pPr>
        <w:spacing w:after="0" w:line="276" w:lineRule="auto"/>
      </w:pPr>
      <w:r>
        <w:t xml:space="preserve">Jack Binder, CEO at 216-464-3471 or </w:t>
      </w:r>
      <w:hyperlink r:id="rId12" w:history="1">
        <w:r w:rsidR="009E0A54" w:rsidRPr="00C970D5">
          <w:rPr>
            <w:rStyle w:val="Hyperlink"/>
          </w:rPr>
          <w:t>ExecDir@lifeact.org</w:t>
        </w:r>
      </w:hyperlink>
      <w:r w:rsidR="009E0A54">
        <w:t xml:space="preserve"> </w:t>
      </w:r>
    </w:p>
    <w:p w:rsidR="00730E09" w:rsidRDefault="00730E09" w:rsidP="000546A1">
      <w:pPr>
        <w:rPr>
          <w:b/>
        </w:rPr>
      </w:pPr>
      <w:bookmarkStart w:id="6" w:name="_Hlk533061899"/>
    </w:p>
    <w:p w:rsidR="008E11E2" w:rsidRPr="00276A0B" w:rsidRDefault="008E11E2" w:rsidP="000546A1">
      <w:pPr>
        <w:rPr>
          <w:b/>
        </w:rPr>
      </w:pPr>
      <w:r>
        <w:rPr>
          <w:b/>
        </w:rPr>
        <w:t>Supporting Documents</w:t>
      </w:r>
      <w:r w:rsidR="000546A1">
        <w:rPr>
          <w:b/>
        </w:rPr>
        <w:t xml:space="preserve"> (on request)</w:t>
      </w:r>
    </w:p>
    <w:p w:rsidR="008E11E2" w:rsidRPr="008E11E2" w:rsidRDefault="008E11E2" w:rsidP="008E11E2">
      <w:pPr>
        <w:spacing w:after="0" w:line="276" w:lineRule="auto"/>
        <w:rPr>
          <w:sz w:val="20"/>
          <w:szCs w:val="20"/>
        </w:rPr>
      </w:pPr>
      <w:r w:rsidRPr="008E11E2">
        <w:rPr>
          <w:sz w:val="20"/>
          <w:szCs w:val="20"/>
        </w:rPr>
        <w:t>2018-2019 LifeAct Organizational Budget</w:t>
      </w:r>
    </w:p>
    <w:p w:rsidR="008E11E2" w:rsidRPr="008E11E2" w:rsidRDefault="008E11E2" w:rsidP="008E11E2">
      <w:pPr>
        <w:spacing w:after="0" w:line="276" w:lineRule="auto"/>
        <w:rPr>
          <w:sz w:val="20"/>
          <w:szCs w:val="20"/>
        </w:rPr>
      </w:pPr>
      <w:r w:rsidRPr="008E11E2">
        <w:rPr>
          <w:sz w:val="20"/>
          <w:szCs w:val="20"/>
        </w:rPr>
        <w:t>2018-2019 LifeAct Board of Trustees</w:t>
      </w:r>
    </w:p>
    <w:p w:rsidR="008E11E2" w:rsidRPr="008E11E2" w:rsidRDefault="008E11E2" w:rsidP="008E11E2">
      <w:pPr>
        <w:spacing w:after="0" w:line="276" w:lineRule="auto"/>
        <w:rPr>
          <w:sz w:val="20"/>
          <w:szCs w:val="20"/>
        </w:rPr>
      </w:pPr>
      <w:r w:rsidRPr="008E11E2">
        <w:rPr>
          <w:sz w:val="20"/>
          <w:szCs w:val="20"/>
        </w:rPr>
        <w:t xml:space="preserve">2017-2018 Audited Financials </w:t>
      </w:r>
    </w:p>
    <w:p w:rsidR="008E11E2" w:rsidRDefault="008E11E2" w:rsidP="008E11E2">
      <w:pPr>
        <w:spacing w:after="0" w:line="276" w:lineRule="auto"/>
        <w:rPr>
          <w:sz w:val="20"/>
          <w:szCs w:val="20"/>
        </w:rPr>
      </w:pPr>
      <w:r w:rsidRPr="008E11E2">
        <w:rPr>
          <w:sz w:val="20"/>
          <w:szCs w:val="20"/>
        </w:rPr>
        <w:t>Letter of Support, Dr. Robert Ronis of University Hospitals Department of Psychiatry</w:t>
      </w:r>
    </w:p>
    <w:p w:rsidR="00F573AC" w:rsidRPr="008E11E2" w:rsidRDefault="00F573AC" w:rsidP="008E11E2">
      <w:pPr>
        <w:spacing w:after="0" w:line="276" w:lineRule="auto"/>
        <w:rPr>
          <w:sz w:val="20"/>
          <w:szCs w:val="20"/>
        </w:rPr>
      </w:pPr>
      <w:r>
        <w:rPr>
          <w:sz w:val="20"/>
          <w:szCs w:val="20"/>
        </w:rPr>
        <w:t>Letters of Support, Benedictine HS and Memorial Junior High School</w:t>
      </w:r>
    </w:p>
    <w:p w:rsidR="008E11E2" w:rsidRDefault="008E11E2" w:rsidP="008E11E2">
      <w:pPr>
        <w:spacing w:line="276" w:lineRule="auto"/>
        <w:rPr>
          <w:sz w:val="20"/>
          <w:szCs w:val="20"/>
        </w:rPr>
      </w:pPr>
      <w:r w:rsidRPr="008E11E2">
        <w:rPr>
          <w:sz w:val="20"/>
          <w:szCs w:val="20"/>
        </w:rPr>
        <w:t>2017-2018 Community Impact Report</w:t>
      </w:r>
      <w:bookmarkEnd w:id="6"/>
    </w:p>
    <w:p w:rsidR="00457982" w:rsidRDefault="00457982" w:rsidP="008E11E2">
      <w:pPr>
        <w:spacing w:line="276" w:lineRule="auto"/>
      </w:pPr>
      <w:r w:rsidRPr="00457982">
        <w:rPr>
          <w:rFonts w:cstheme="minorHAnsi"/>
          <w:i/>
          <w:vertAlign w:val="superscript"/>
        </w:rPr>
        <w:lastRenderedPageBreak/>
        <w:t>(1)</w:t>
      </w:r>
      <w:r>
        <w:rPr>
          <w:noProof/>
        </w:rPr>
        <w:drawing>
          <wp:inline distT="0" distB="0" distL="0" distR="0" wp14:anchorId="20639BB3" wp14:editId="2858E34B">
            <wp:extent cx="5943600" cy="4592372"/>
            <wp:effectExtent l="0" t="0" r="0" b="0"/>
            <wp:docPr id="3" name="Picture 1" descr="https://www.cdc.gov/injury/images/lc-charts/leading_causes_of_death_by_age_group_2017_1100w85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injury/images/lc-charts/leading_causes_of_death_by_age_group_2017_1100w850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92372"/>
                    </a:xfrm>
                    <a:prstGeom prst="rect">
                      <a:avLst/>
                    </a:prstGeom>
                    <a:noFill/>
                    <a:ln>
                      <a:noFill/>
                    </a:ln>
                  </pic:spPr>
                </pic:pic>
              </a:graphicData>
            </a:graphic>
          </wp:inline>
        </w:drawing>
      </w:r>
    </w:p>
    <w:sectPr w:rsidR="00457982" w:rsidSect="008E11E2">
      <w:headerReference w:type="default" r:id="rId14"/>
      <w:footerReference w:type="default" r:id="rId15"/>
      <w:headerReference w:type="first" r:id="rId16"/>
      <w:footerReference w:type="first" r:id="rId17"/>
      <w:pgSz w:w="12240" w:h="15840" w:code="1"/>
      <w:pgMar w:top="1152" w:right="1440" w:bottom="1008" w:left="1440" w:header="432"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thany Gresh" w:date="2019-05-15T10:34:00Z" w:initials="BG">
    <w:p w:rsidR="007D0215" w:rsidRDefault="007D0215">
      <w:pPr>
        <w:pStyle w:val="CommentText"/>
      </w:pPr>
      <w:r>
        <w:rPr>
          <w:rStyle w:val="CommentReference"/>
        </w:rPr>
        <w:annotationRef/>
      </w:r>
      <w:r>
        <w:t>It seems stronger to recognize the source of the statistics before listing them so the reader knows they are all from the same 2017 CDC report</w:t>
      </w:r>
    </w:p>
    <w:p w:rsidR="007D0215" w:rsidRDefault="007D0215">
      <w:pPr>
        <w:pStyle w:val="CommentText"/>
      </w:pPr>
    </w:p>
    <w:p w:rsidR="007D0215" w:rsidRDefault="007D0215">
      <w:pPr>
        <w:pStyle w:val="CommentText"/>
      </w:pPr>
      <w:r>
        <w:t>Let me share some statistics with you from the most recent Centers for Disease Control youth risk …study:</w:t>
      </w:r>
    </w:p>
  </w:comment>
  <w:comment w:id="2" w:author="Bethany Gresh" w:date="2019-05-15T10:29:00Z" w:initials="BG">
    <w:p w:rsidR="007D0215" w:rsidRDefault="007D0215">
      <w:pPr>
        <w:pStyle w:val="CommentText"/>
      </w:pPr>
      <w:r>
        <w:rPr>
          <w:rStyle w:val="CommentReference"/>
        </w:rPr>
        <w:annotationRef/>
      </w:r>
      <w:r>
        <w:rPr>
          <w:rStyle w:val="CommentReference"/>
        </w:rPr>
        <w:t>Add “is” after which</w:t>
      </w:r>
    </w:p>
  </w:comment>
  <w:comment w:id="3" w:author="Bethany Gresh" w:date="2019-05-15T10:31:00Z" w:initials="BG">
    <w:p w:rsidR="007D0215" w:rsidRDefault="007D0215">
      <w:pPr>
        <w:pStyle w:val="CommentText"/>
      </w:pPr>
      <w:r>
        <w:rPr>
          <w:rStyle w:val="CommentReference"/>
        </w:rPr>
        <w:annotationRef/>
      </w:r>
      <w:r>
        <w:t>It feels like this needs some extra punch—with a secondary goal to focus on those urban/inner ring schools which have a historically higher referral rate—or those urban/inner ring schools as identified as at the highest risk in the CDC report…etc.</w:t>
      </w:r>
    </w:p>
  </w:comment>
  <w:comment w:id="4" w:author="Bethany Gresh" w:date="2019-05-15T10:45:00Z" w:initials="BG">
    <w:p w:rsidR="00224329" w:rsidRDefault="00224329">
      <w:pPr>
        <w:pStyle w:val="CommentText"/>
      </w:pPr>
      <w:r>
        <w:rPr>
          <w:rStyle w:val="CommentReference"/>
        </w:rPr>
        <w:annotationRef/>
      </w:r>
      <w:r>
        <w:t>??</w:t>
      </w:r>
    </w:p>
  </w:comment>
  <w:comment w:id="5" w:author="Bethany Gresh" w:date="2019-05-15T10:43:00Z" w:initials="BG">
    <w:p w:rsidR="00224329" w:rsidRDefault="00224329">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04" w:rsidRDefault="00890A04" w:rsidP="003F1C25">
      <w:pPr>
        <w:spacing w:after="0"/>
      </w:pPr>
      <w:r>
        <w:separator/>
      </w:r>
    </w:p>
  </w:endnote>
  <w:endnote w:type="continuationSeparator" w:id="0">
    <w:p w:rsidR="00890A04" w:rsidRDefault="00890A04" w:rsidP="003F1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6E" w:rsidRPr="00133A74" w:rsidRDefault="00133A74" w:rsidP="00133A74">
    <w:pPr>
      <w:pStyle w:val="Footer"/>
    </w:pPr>
    <w:r>
      <w:rPr>
        <w:i/>
      </w:rPr>
      <w:tab/>
    </w:r>
    <w:r w:rsidRPr="00904B79">
      <w:rPr>
        <w:b/>
        <w:i/>
        <w:sz w:val="20"/>
        <w:szCs w:val="20"/>
      </w:rPr>
      <w:t xml:space="preserve">Page </w:t>
    </w:r>
    <w:r w:rsidRPr="00904B79">
      <w:rPr>
        <w:b/>
        <w:i/>
        <w:sz w:val="20"/>
        <w:szCs w:val="20"/>
      </w:rPr>
      <w:fldChar w:fldCharType="begin"/>
    </w:r>
    <w:r w:rsidRPr="00904B79">
      <w:rPr>
        <w:b/>
        <w:i/>
        <w:sz w:val="20"/>
        <w:szCs w:val="20"/>
      </w:rPr>
      <w:instrText xml:space="preserve"> PAGE   \* MERGEFORMAT </w:instrText>
    </w:r>
    <w:r w:rsidRPr="00904B79">
      <w:rPr>
        <w:b/>
        <w:i/>
        <w:sz w:val="20"/>
        <w:szCs w:val="20"/>
      </w:rPr>
      <w:fldChar w:fldCharType="separate"/>
    </w:r>
    <w:r w:rsidR="007850FB">
      <w:rPr>
        <w:b/>
        <w:i/>
        <w:noProof/>
        <w:sz w:val="20"/>
        <w:szCs w:val="20"/>
      </w:rPr>
      <w:t>2</w:t>
    </w:r>
    <w:r w:rsidRPr="00904B79">
      <w:rPr>
        <w:b/>
        <w:i/>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6E" w:rsidRPr="000A005D" w:rsidRDefault="000546A1" w:rsidP="000A005D">
    <w:pPr>
      <w:pStyle w:val="Footer"/>
      <w:rPr>
        <w:b/>
        <w:i/>
        <w:sz w:val="20"/>
        <w:szCs w:val="20"/>
      </w:rPr>
    </w:pPr>
    <w:r>
      <w:rPr>
        <w:i/>
      </w:rPr>
      <w:tab/>
    </w:r>
    <w:r w:rsidR="000A005D" w:rsidRPr="00904B79">
      <w:rPr>
        <w:b/>
        <w:i/>
        <w:sz w:val="20"/>
        <w:szCs w:val="20"/>
      </w:rPr>
      <w:t xml:space="preserve">Page </w:t>
    </w:r>
    <w:r w:rsidR="000A005D" w:rsidRPr="00904B79">
      <w:rPr>
        <w:b/>
        <w:i/>
        <w:sz w:val="20"/>
        <w:szCs w:val="20"/>
      </w:rPr>
      <w:fldChar w:fldCharType="begin"/>
    </w:r>
    <w:r w:rsidR="000A005D" w:rsidRPr="00904B79">
      <w:rPr>
        <w:b/>
        <w:i/>
        <w:sz w:val="20"/>
        <w:szCs w:val="20"/>
      </w:rPr>
      <w:instrText xml:space="preserve"> PAGE   \* MERGEFORMAT </w:instrText>
    </w:r>
    <w:r w:rsidR="000A005D" w:rsidRPr="00904B79">
      <w:rPr>
        <w:b/>
        <w:i/>
        <w:sz w:val="20"/>
        <w:szCs w:val="20"/>
      </w:rPr>
      <w:fldChar w:fldCharType="separate"/>
    </w:r>
    <w:r w:rsidR="007850FB">
      <w:rPr>
        <w:b/>
        <w:i/>
        <w:noProof/>
        <w:sz w:val="20"/>
        <w:szCs w:val="20"/>
      </w:rPr>
      <w:t>1</w:t>
    </w:r>
    <w:r w:rsidR="000A005D" w:rsidRPr="00904B79">
      <w:rPr>
        <w:b/>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04" w:rsidRDefault="00890A04" w:rsidP="003F1C25">
      <w:pPr>
        <w:spacing w:after="0"/>
      </w:pPr>
      <w:r>
        <w:separator/>
      </w:r>
    </w:p>
  </w:footnote>
  <w:footnote w:type="continuationSeparator" w:id="0">
    <w:p w:rsidR="00890A04" w:rsidRDefault="00890A04" w:rsidP="003F1C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6E" w:rsidRPr="00FC346E" w:rsidRDefault="00904B79" w:rsidP="00904B79">
    <w:pPr>
      <w:pStyle w:val="Header"/>
      <w:spacing w:line="276" w:lineRule="auto"/>
      <w:jc w:val="right"/>
      <w:rPr>
        <w:b/>
        <w:sz w:val="20"/>
        <w:szCs w:val="20"/>
      </w:rPr>
    </w:pPr>
    <w:r>
      <w:rPr>
        <w:b/>
        <w:noProof/>
        <w:sz w:val="20"/>
        <w:szCs w:val="20"/>
      </w:rPr>
      <w:drawing>
        <wp:inline distT="0" distB="0" distL="0" distR="0" wp14:anchorId="15746309" wp14:editId="2D0816C7">
          <wp:extent cx="1930011" cy="687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_LH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771" cy="69688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F6" w:rsidRPr="003A1EC0" w:rsidRDefault="00904B79" w:rsidP="003A1EC0">
    <w:pPr>
      <w:pStyle w:val="Header"/>
      <w:spacing w:line="360" w:lineRule="auto"/>
      <w:jc w:val="center"/>
      <w:rPr>
        <w:b/>
        <w:sz w:val="28"/>
        <w:szCs w:val="28"/>
      </w:rPr>
    </w:pPr>
    <w:r>
      <w:rPr>
        <w:b/>
        <w:noProof/>
        <w:sz w:val="28"/>
        <w:szCs w:val="28"/>
      </w:rPr>
      <w:drawing>
        <wp:inline distT="0" distB="0" distL="0" distR="0" wp14:anchorId="2A5EA736" wp14:editId="0C419112">
          <wp:extent cx="1496880" cy="124044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color logo tagline underneath jpg.jpg"/>
                  <pic:cNvPicPr/>
                </pic:nvPicPr>
                <pic:blipFill>
                  <a:blip r:embed="rId1">
                    <a:extLst>
                      <a:ext uri="{28A0092B-C50C-407E-A947-70E740481C1C}">
                        <a14:useLocalDpi xmlns:a14="http://schemas.microsoft.com/office/drawing/2010/main" val="0"/>
                      </a:ext>
                    </a:extLst>
                  </a:blip>
                  <a:stretch>
                    <a:fillRect/>
                  </a:stretch>
                </pic:blipFill>
                <pic:spPr>
                  <a:xfrm>
                    <a:off x="0" y="0"/>
                    <a:ext cx="1496880" cy="1240449"/>
                  </a:xfrm>
                  <a:prstGeom prst="rect">
                    <a:avLst/>
                  </a:prstGeom>
                </pic:spPr>
              </pic:pic>
            </a:graphicData>
          </a:graphic>
        </wp:inline>
      </w:drawing>
    </w:r>
  </w:p>
  <w:p w:rsidR="00256438" w:rsidRPr="00AE4D40" w:rsidRDefault="00256438" w:rsidP="00256438">
    <w:pPr>
      <w:pStyle w:val="Header"/>
      <w:jc w:val="center"/>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BB2"/>
    <w:multiLevelType w:val="hybridMultilevel"/>
    <w:tmpl w:val="EC309C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5EF55D6"/>
    <w:multiLevelType w:val="hybridMultilevel"/>
    <w:tmpl w:val="7E1C6DD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7C00E48"/>
    <w:multiLevelType w:val="hybridMultilevel"/>
    <w:tmpl w:val="ACC0AC06"/>
    <w:lvl w:ilvl="0" w:tplc="89E80E5A">
      <w:start w:val="1"/>
      <w:numFmt w:val="bullet"/>
      <w:lvlText w:val=""/>
      <w:lvlJc w:val="left"/>
      <w:pPr>
        <w:tabs>
          <w:tab w:val="num" w:pos="360"/>
        </w:tabs>
        <w:ind w:left="360" w:hanging="360"/>
      </w:pPr>
      <w:rPr>
        <w:rFonts w:ascii="Wingdings" w:hAnsi="Wingdings" w:hint="default"/>
      </w:rPr>
    </w:lvl>
    <w:lvl w:ilvl="1" w:tplc="89E80E5A">
      <w:start w:val="1"/>
      <w:numFmt w:val="bullet"/>
      <w:lvlText w:val=""/>
      <w:lvlJc w:val="left"/>
      <w:pPr>
        <w:tabs>
          <w:tab w:val="num" w:pos="1170"/>
        </w:tabs>
        <w:ind w:left="1170" w:hanging="360"/>
      </w:pPr>
      <w:rPr>
        <w:rFonts w:ascii="Wingdings" w:hAnsi="Wingdings" w:hint="default"/>
        <w:b w:val="0"/>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E9C3417"/>
    <w:multiLevelType w:val="hybridMultilevel"/>
    <w:tmpl w:val="AE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224DE"/>
    <w:multiLevelType w:val="hybridMultilevel"/>
    <w:tmpl w:val="157E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30B70"/>
    <w:multiLevelType w:val="hybridMultilevel"/>
    <w:tmpl w:val="0BBEF864"/>
    <w:lvl w:ilvl="0" w:tplc="FC00238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457E16"/>
    <w:multiLevelType w:val="hybridMultilevel"/>
    <w:tmpl w:val="ABE0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64D48"/>
    <w:multiLevelType w:val="hybridMultilevel"/>
    <w:tmpl w:val="32BA91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8247BA"/>
    <w:multiLevelType w:val="hybridMultilevel"/>
    <w:tmpl w:val="CCEC23A2"/>
    <w:lvl w:ilvl="0" w:tplc="06AEA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66F0A"/>
    <w:multiLevelType w:val="hybridMultilevel"/>
    <w:tmpl w:val="34C25866"/>
    <w:lvl w:ilvl="0" w:tplc="997E1CC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D1128B5"/>
    <w:multiLevelType w:val="hybridMultilevel"/>
    <w:tmpl w:val="0E2E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840F3"/>
    <w:multiLevelType w:val="hybridMultilevel"/>
    <w:tmpl w:val="C8D8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044299"/>
    <w:multiLevelType w:val="hybridMultilevel"/>
    <w:tmpl w:val="CBF8A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916DA"/>
    <w:multiLevelType w:val="hybridMultilevel"/>
    <w:tmpl w:val="A7C26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8E3365"/>
    <w:multiLevelType w:val="hybridMultilevel"/>
    <w:tmpl w:val="AA3C7088"/>
    <w:lvl w:ilvl="0" w:tplc="89E80E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EE73B7"/>
    <w:multiLevelType w:val="hybridMultilevel"/>
    <w:tmpl w:val="C242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5A30D4"/>
    <w:multiLevelType w:val="hybridMultilevel"/>
    <w:tmpl w:val="093CB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7B1C1E"/>
    <w:multiLevelType w:val="hybridMultilevel"/>
    <w:tmpl w:val="E8E2C3D2"/>
    <w:lvl w:ilvl="0" w:tplc="89E80E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713F7"/>
    <w:multiLevelType w:val="hybridMultilevel"/>
    <w:tmpl w:val="14EE57AE"/>
    <w:lvl w:ilvl="0" w:tplc="89E80E5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570394"/>
    <w:multiLevelType w:val="hybridMultilevel"/>
    <w:tmpl w:val="E20A50D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0">
    <w:nsid w:val="4C784993"/>
    <w:multiLevelType w:val="hybridMultilevel"/>
    <w:tmpl w:val="9426EC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4E683F1C"/>
    <w:multiLevelType w:val="hybridMultilevel"/>
    <w:tmpl w:val="C39E0E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414946"/>
    <w:multiLevelType w:val="hybridMultilevel"/>
    <w:tmpl w:val="6C8A61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153788"/>
    <w:multiLevelType w:val="hybridMultilevel"/>
    <w:tmpl w:val="F008F0CA"/>
    <w:lvl w:ilvl="0" w:tplc="997E1CC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B59270E"/>
    <w:multiLevelType w:val="hybridMultilevel"/>
    <w:tmpl w:val="DB2CB22A"/>
    <w:lvl w:ilvl="0" w:tplc="06AEA1E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66D19"/>
    <w:multiLevelType w:val="hybridMultilevel"/>
    <w:tmpl w:val="65E0D6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6DB2B62"/>
    <w:multiLevelType w:val="hybridMultilevel"/>
    <w:tmpl w:val="93525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7029D8"/>
    <w:multiLevelType w:val="hybridMultilevel"/>
    <w:tmpl w:val="FDA08032"/>
    <w:lvl w:ilvl="0" w:tplc="89E80E5A">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827203"/>
    <w:multiLevelType w:val="hybridMultilevel"/>
    <w:tmpl w:val="901E3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C465F2"/>
    <w:multiLevelType w:val="hybridMultilevel"/>
    <w:tmpl w:val="5D5619A0"/>
    <w:lvl w:ilvl="0" w:tplc="997E1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52F65"/>
    <w:multiLevelType w:val="hybridMultilevel"/>
    <w:tmpl w:val="0C00D0A6"/>
    <w:lvl w:ilvl="0" w:tplc="04090005">
      <w:start w:val="1"/>
      <w:numFmt w:val="bullet"/>
      <w:lvlText w:val=""/>
      <w:lvlJc w:val="left"/>
      <w:pPr>
        <w:ind w:left="360" w:hanging="360"/>
      </w:pPr>
      <w:rPr>
        <w:rFonts w:ascii="Wingdings" w:hAnsi="Wingdings" w:hint="default"/>
      </w:rPr>
    </w:lvl>
    <w:lvl w:ilvl="1" w:tplc="77EC2C9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
  </w:num>
  <w:num w:numId="4">
    <w:abstractNumId w:val="18"/>
  </w:num>
  <w:num w:numId="5">
    <w:abstractNumId w:val="17"/>
  </w:num>
  <w:num w:numId="6">
    <w:abstractNumId w:val="21"/>
  </w:num>
  <w:num w:numId="7">
    <w:abstractNumId w:val="30"/>
  </w:num>
  <w:num w:numId="8">
    <w:abstractNumId w:val="26"/>
  </w:num>
  <w:num w:numId="9">
    <w:abstractNumId w:val="25"/>
  </w:num>
  <w:num w:numId="10">
    <w:abstractNumId w:val="1"/>
  </w:num>
  <w:num w:numId="11">
    <w:abstractNumId w:val="12"/>
  </w:num>
  <w:num w:numId="12">
    <w:abstractNumId w:val="20"/>
  </w:num>
  <w:num w:numId="13">
    <w:abstractNumId w:val="0"/>
  </w:num>
  <w:num w:numId="14">
    <w:abstractNumId w:val="19"/>
  </w:num>
  <w:num w:numId="15">
    <w:abstractNumId w:val="9"/>
  </w:num>
  <w:num w:numId="16">
    <w:abstractNumId w:val="23"/>
  </w:num>
  <w:num w:numId="17">
    <w:abstractNumId w:val="3"/>
  </w:num>
  <w:num w:numId="18">
    <w:abstractNumId w:val="13"/>
  </w:num>
  <w:num w:numId="19">
    <w:abstractNumId w:val="28"/>
  </w:num>
  <w:num w:numId="20">
    <w:abstractNumId w:val="11"/>
  </w:num>
  <w:num w:numId="21">
    <w:abstractNumId w:val="16"/>
  </w:num>
  <w:num w:numId="22">
    <w:abstractNumId w:val="7"/>
  </w:num>
  <w:num w:numId="23">
    <w:abstractNumId w:val="24"/>
  </w:num>
  <w:num w:numId="24">
    <w:abstractNumId w:val="18"/>
  </w:num>
  <w:num w:numId="25">
    <w:abstractNumId w:val="8"/>
  </w:num>
  <w:num w:numId="26">
    <w:abstractNumId w:val="6"/>
  </w:num>
  <w:num w:numId="27">
    <w:abstractNumId w:val="15"/>
  </w:num>
  <w:num w:numId="28">
    <w:abstractNumId w:val="22"/>
  </w:num>
  <w:num w:numId="29">
    <w:abstractNumId w:val="27"/>
  </w:num>
  <w:num w:numId="30">
    <w:abstractNumId w:val="14"/>
  </w:num>
  <w:num w:numId="31">
    <w:abstractNumId w:val="1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any Gresh">
    <w15:presenceInfo w15:providerId="None" w15:userId="Bethany Gr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92"/>
    <w:rsid w:val="00001574"/>
    <w:rsid w:val="00007A35"/>
    <w:rsid w:val="00013E83"/>
    <w:rsid w:val="0002787F"/>
    <w:rsid w:val="00034641"/>
    <w:rsid w:val="00046536"/>
    <w:rsid w:val="000546A1"/>
    <w:rsid w:val="00056D80"/>
    <w:rsid w:val="000606B0"/>
    <w:rsid w:val="00091633"/>
    <w:rsid w:val="000A005D"/>
    <w:rsid w:val="000A20D7"/>
    <w:rsid w:val="000B1B45"/>
    <w:rsid w:val="000C00C5"/>
    <w:rsid w:val="000C125C"/>
    <w:rsid w:val="000C2E5B"/>
    <w:rsid w:val="000C5682"/>
    <w:rsid w:val="000D1E18"/>
    <w:rsid w:val="000F747B"/>
    <w:rsid w:val="00133A74"/>
    <w:rsid w:val="00135148"/>
    <w:rsid w:val="00154B94"/>
    <w:rsid w:val="001643BB"/>
    <w:rsid w:val="00164DF9"/>
    <w:rsid w:val="0017783E"/>
    <w:rsid w:val="001A6483"/>
    <w:rsid w:val="001A6991"/>
    <w:rsid w:val="001D1895"/>
    <w:rsid w:val="001D1C15"/>
    <w:rsid w:val="001F57A5"/>
    <w:rsid w:val="001F73F6"/>
    <w:rsid w:val="002023AA"/>
    <w:rsid w:val="00205D98"/>
    <w:rsid w:val="00212B76"/>
    <w:rsid w:val="00224329"/>
    <w:rsid w:val="00234218"/>
    <w:rsid w:val="00235D28"/>
    <w:rsid w:val="00254BD4"/>
    <w:rsid w:val="00256438"/>
    <w:rsid w:val="002573D9"/>
    <w:rsid w:val="0026131A"/>
    <w:rsid w:val="00266262"/>
    <w:rsid w:val="0027102B"/>
    <w:rsid w:val="00274CE6"/>
    <w:rsid w:val="00276A0B"/>
    <w:rsid w:val="0028064E"/>
    <w:rsid w:val="00290D50"/>
    <w:rsid w:val="002A3D41"/>
    <w:rsid w:val="002B1804"/>
    <w:rsid w:val="002C58E7"/>
    <w:rsid w:val="002E3FFF"/>
    <w:rsid w:val="002F71C4"/>
    <w:rsid w:val="00321598"/>
    <w:rsid w:val="0033537E"/>
    <w:rsid w:val="00345C5D"/>
    <w:rsid w:val="00346720"/>
    <w:rsid w:val="00351E56"/>
    <w:rsid w:val="0035286B"/>
    <w:rsid w:val="0036010E"/>
    <w:rsid w:val="00363D85"/>
    <w:rsid w:val="003647F6"/>
    <w:rsid w:val="00373FF6"/>
    <w:rsid w:val="003742A4"/>
    <w:rsid w:val="00390872"/>
    <w:rsid w:val="0039296A"/>
    <w:rsid w:val="00392999"/>
    <w:rsid w:val="003A1EC0"/>
    <w:rsid w:val="003A4F1A"/>
    <w:rsid w:val="003B03E7"/>
    <w:rsid w:val="003B46CF"/>
    <w:rsid w:val="003C3096"/>
    <w:rsid w:val="003C44D1"/>
    <w:rsid w:val="003C4E1C"/>
    <w:rsid w:val="003D4248"/>
    <w:rsid w:val="003E0937"/>
    <w:rsid w:val="003E5CB1"/>
    <w:rsid w:val="003F1C25"/>
    <w:rsid w:val="003F506D"/>
    <w:rsid w:val="004118D7"/>
    <w:rsid w:val="00432A68"/>
    <w:rsid w:val="00445197"/>
    <w:rsid w:val="00447138"/>
    <w:rsid w:val="004567EA"/>
    <w:rsid w:val="00457982"/>
    <w:rsid w:val="0046255E"/>
    <w:rsid w:val="00464DBB"/>
    <w:rsid w:val="0046740B"/>
    <w:rsid w:val="00490FA4"/>
    <w:rsid w:val="004A2C1E"/>
    <w:rsid w:val="004A7369"/>
    <w:rsid w:val="004B73BF"/>
    <w:rsid w:val="004C0033"/>
    <w:rsid w:val="004C0EBD"/>
    <w:rsid w:val="004D2B49"/>
    <w:rsid w:val="004D382F"/>
    <w:rsid w:val="004E5D7B"/>
    <w:rsid w:val="004F0A8F"/>
    <w:rsid w:val="004F150B"/>
    <w:rsid w:val="004F18F1"/>
    <w:rsid w:val="004F2017"/>
    <w:rsid w:val="005024CA"/>
    <w:rsid w:val="00516FFE"/>
    <w:rsid w:val="005451C2"/>
    <w:rsid w:val="0056314C"/>
    <w:rsid w:val="00566B61"/>
    <w:rsid w:val="0057541E"/>
    <w:rsid w:val="00582277"/>
    <w:rsid w:val="0058503A"/>
    <w:rsid w:val="00586F96"/>
    <w:rsid w:val="00596D65"/>
    <w:rsid w:val="00597460"/>
    <w:rsid w:val="005A0664"/>
    <w:rsid w:val="005A246D"/>
    <w:rsid w:val="005C4D3F"/>
    <w:rsid w:val="005C7BF2"/>
    <w:rsid w:val="006054D4"/>
    <w:rsid w:val="00621E5B"/>
    <w:rsid w:val="006277C1"/>
    <w:rsid w:val="00651D3F"/>
    <w:rsid w:val="00657059"/>
    <w:rsid w:val="00663730"/>
    <w:rsid w:val="00665290"/>
    <w:rsid w:val="0069751E"/>
    <w:rsid w:val="006A180F"/>
    <w:rsid w:val="006C1E63"/>
    <w:rsid w:val="007009CB"/>
    <w:rsid w:val="00707071"/>
    <w:rsid w:val="00716E57"/>
    <w:rsid w:val="00727FD7"/>
    <w:rsid w:val="00730A19"/>
    <w:rsid w:val="00730D30"/>
    <w:rsid w:val="00730E09"/>
    <w:rsid w:val="00730F9B"/>
    <w:rsid w:val="00734FBC"/>
    <w:rsid w:val="00735D07"/>
    <w:rsid w:val="007408EB"/>
    <w:rsid w:val="00741869"/>
    <w:rsid w:val="00743301"/>
    <w:rsid w:val="00744803"/>
    <w:rsid w:val="007547D3"/>
    <w:rsid w:val="007551CB"/>
    <w:rsid w:val="00762F4B"/>
    <w:rsid w:val="00780B84"/>
    <w:rsid w:val="007850FB"/>
    <w:rsid w:val="00787618"/>
    <w:rsid w:val="00793709"/>
    <w:rsid w:val="0079760D"/>
    <w:rsid w:val="007A018D"/>
    <w:rsid w:val="007B1D05"/>
    <w:rsid w:val="007B71BE"/>
    <w:rsid w:val="007B7289"/>
    <w:rsid w:val="007C08EE"/>
    <w:rsid w:val="007C2316"/>
    <w:rsid w:val="007C3B92"/>
    <w:rsid w:val="007D0215"/>
    <w:rsid w:val="007D05C0"/>
    <w:rsid w:val="007E1858"/>
    <w:rsid w:val="007E191B"/>
    <w:rsid w:val="007E62F5"/>
    <w:rsid w:val="0080028F"/>
    <w:rsid w:val="00801B59"/>
    <w:rsid w:val="008030B6"/>
    <w:rsid w:val="00805EE2"/>
    <w:rsid w:val="008071DB"/>
    <w:rsid w:val="00810E50"/>
    <w:rsid w:val="00812224"/>
    <w:rsid w:val="00815C7D"/>
    <w:rsid w:val="00820C5D"/>
    <w:rsid w:val="00826C31"/>
    <w:rsid w:val="00836DBA"/>
    <w:rsid w:val="0085518C"/>
    <w:rsid w:val="008555D8"/>
    <w:rsid w:val="0086147F"/>
    <w:rsid w:val="00874E95"/>
    <w:rsid w:val="00887493"/>
    <w:rsid w:val="00890A04"/>
    <w:rsid w:val="008928AF"/>
    <w:rsid w:val="0089340E"/>
    <w:rsid w:val="00895481"/>
    <w:rsid w:val="008B6F44"/>
    <w:rsid w:val="008B75A6"/>
    <w:rsid w:val="008C61CF"/>
    <w:rsid w:val="008E11E2"/>
    <w:rsid w:val="008E224B"/>
    <w:rsid w:val="00904B79"/>
    <w:rsid w:val="009270CB"/>
    <w:rsid w:val="00931E53"/>
    <w:rsid w:val="0093584F"/>
    <w:rsid w:val="00940D3D"/>
    <w:rsid w:val="009423A3"/>
    <w:rsid w:val="00945145"/>
    <w:rsid w:val="00945CF7"/>
    <w:rsid w:val="00973DBC"/>
    <w:rsid w:val="00974B11"/>
    <w:rsid w:val="009834F1"/>
    <w:rsid w:val="00991D4A"/>
    <w:rsid w:val="009939D0"/>
    <w:rsid w:val="00995944"/>
    <w:rsid w:val="00996ABD"/>
    <w:rsid w:val="009A6C78"/>
    <w:rsid w:val="009C248F"/>
    <w:rsid w:val="009C3E9A"/>
    <w:rsid w:val="009C48F3"/>
    <w:rsid w:val="009E00B7"/>
    <w:rsid w:val="009E0A54"/>
    <w:rsid w:val="009E21C0"/>
    <w:rsid w:val="00A03580"/>
    <w:rsid w:val="00A03D52"/>
    <w:rsid w:val="00A11EFE"/>
    <w:rsid w:val="00A20845"/>
    <w:rsid w:val="00A211B1"/>
    <w:rsid w:val="00A21E93"/>
    <w:rsid w:val="00A44658"/>
    <w:rsid w:val="00A5165D"/>
    <w:rsid w:val="00A72D32"/>
    <w:rsid w:val="00A80250"/>
    <w:rsid w:val="00AA014F"/>
    <w:rsid w:val="00AB4B0B"/>
    <w:rsid w:val="00AB4DC8"/>
    <w:rsid w:val="00AB6AA2"/>
    <w:rsid w:val="00AC1DEA"/>
    <w:rsid w:val="00AC33D3"/>
    <w:rsid w:val="00AC6FDC"/>
    <w:rsid w:val="00AC7D64"/>
    <w:rsid w:val="00AD55E0"/>
    <w:rsid w:val="00AD5BE7"/>
    <w:rsid w:val="00AE2730"/>
    <w:rsid w:val="00AE3E1D"/>
    <w:rsid w:val="00AE3E86"/>
    <w:rsid w:val="00AE4618"/>
    <w:rsid w:val="00AE4D40"/>
    <w:rsid w:val="00AE65A2"/>
    <w:rsid w:val="00AE6A27"/>
    <w:rsid w:val="00AF1E8D"/>
    <w:rsid w:val="00AF5B84"/>
    <w:rsid w:val="00B12998"/>
    <w:rsid w:val="00B15660"/>
    <w:rsid w:val="00B16DE0"/>
    <w:rsid w:val="00B366A5"/>
    <w:rsid w:val="00B6153D"/>
    <w:rsid w:val="00B63E74"/>
    <w:rsid w:val="00B84CB9"/>
    <w:rsid w:val="00B904D3"/>
    <w:rsid w:val="00B93D8F"/>
    <w:rsid w:val="00B9434C"/>
    <w:rsid w:val="00B95196"/>
    <w:rsid w:val="00BA34BB"/>
    <w:rsid w:val="00BA73D4"/>
    <w:rsid w:val="00BC66C4"/>
    <w:rsid w:val="00BD6B03"/>
    <w:rsid w:val="00BD70EB"/>
    <w:rsid w:val="00BE549C"/>
    <w:rsid w:val="00BE638C"/>
    <w:rsid w:val="00C030F8"/>
    <w:rsid w:val="00C17E96"/>
    <w:rsid w:val="00C252F3"/>
    <w:rsid w:val="00C30E86"/>
    <w:rsid w:val="00C3747B"/>
    <w:rsid w:val="00C47949"/>
    <w:rsid w:val="00C51DF1"/>
    <w:rsid w:val="00C559B1"/>
    <w:rsid w:val="00C56885"/>
    <w:rsid w:val="00C56DED"/>
    <w:rsid w:val="00C572FF"/>
    <w:rsid w:val="00C62891"/>
    <w:rsid w:val="00C672A3"/>
    <w:rsid w:val="00CB52BF"/>
    <w:rsid w:val="00CB7547"/>
    <w:rsid w:val="00CB78BB"/>
    <w:rsid w:val="00CC7805"/>
    <w:rsid w:val="00CF08AA"/>
    <w:rsid w:val="00D00BB8"/>
    <w:rsid w:val="00D035CF"/>
    <w:rsid w:val="00D0440D"/>
    <w:rsid w:val="00D05D89"/>
    <w:rsid w:val="00D175F5"/>
    <w:rsid w:val="00D2566C"/>
    <w:rsid w:val="00D259C9"/>
    <w:rsid w:val="00D26FFC"/>
    <w:rsid w:val="00D434CB"/>
    <w:rsid w:val="00D4364D"/>
    <w:rsid w:val="00D50CEF"/>
    <w:rsid w:val="00D61594"/>
    <w:rsid w:val="00D6324D"/>
    <w:rsid w:val="00D63E9D"/>
    <w:rsid w:val="00D72FA7"/>
    <w:rsid w:val="00D86098"/>
    <w:rsid w:val="00DA288B"/>
    <w:rsid w:val="00DB1782"/>
    <w:rsid w:val="00DB7EE5"/>
    <w:rsid w:val="00DE1043"/>
    <w:rsid w:val="00DE1F01"/>
    <w:rsid w:val="00DE6C66"/>
    <w:rsid w:val="00DF0155"/>
    <w:rsid w:val="00DF2E29"/>
    <w:rsid w:val="00E03320"/>
    <w:rsid w:val="00E0791B"/>
    <w:rsid w:val="00E11AD1"/>
    <w:rsid w:val="00E26F35"/>
    <w:rsid w:val="00E350D6"/>
    <w:rsid w:val="00E42D81"/>
    <w:rsid w:val="00E55382"/>
    <w:rsid w:val="00E5558C"/>
    <w:rsid w:val="00E55921"/>
    <w:rsid w:val="00E62885"/>
    <w:rsid w:val="00E97FB5"/>
    <w:rsid w:val="00EC505B"/>
    <w:rsid w:val="00EC5658"/>
    <w:rsid w:val="00EC7615"/>
    <w:rsid w:val="00ED2AAB"/>
    <w:rsid w:val="00EE3D76"/>
    <w:rsid w:val="00EE79EC"/>
    <w:rsid w:val="00EF0D3F"/>
    <w:rsid w:val="00F012CF"/>
    <w:rsid w:val="00F05FAA"/>
    <w:rsid w:val="00F25DE6"/>
    <w:rsid w:val="00F433AB"/>
    <w:rsid w:val="00F4508B"/>
    <w:rsid w:val="00F507E0"/>
    <w:rsid w:val="00F573AC"/>
    <w:rsid w:val="00F7730D"/>
    <w:rsid w:val="00F77883"/>
    <w:rsid w:val="00F81CB3"/>
    <w:rsid w:val="00F904CF"/>
    <w:rsid w:val="00F90DA6"/>
    <w:rsid w:val="00F9566C"/>
    <w:rsid w:val="00F97B3D"/>
    <w:rsid w:val="00F97E26"/>
    <w:rsid w:val="00FC346E"/>
    <w:rsid w:val="00FF23FB"/>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96"/>
    <w:pPr>
      <w:tabs>
        <w:tab w:val="left" w:pos="360"/>
        <w:tab w:val="left" w:pos="720"/>
        <w:tab w:val="left" w:pos="1080"/>
        <w:tab w:val="left" w:pos="1440"/>
      </w:tabs>
      <w:spacing w:line="240" w:lineRule="auto"/>
    </w:pPr>
    <w:rPr>
      <w:rFonts w:cs="Times New Roman"/>
      <w:sz w:val="24"/>
      <w:szCs w:val="24"/>
    </w:rPr>
  </w:style>
  <w:style w:type="paragraph" w:styleId="Heading1">
    <w:name w:val="heading 1"/>
    <w:basedOn w:val="Normal"/>
    <w:next w:val="Normal"/>
    <w:link w:val="Heading1Char"/>
    <w:uiPriority w:val="9"/>
    <w:qFormat/>
    <w:rsid w:val="007C3B92"/>
    <w:pPr>
      <w:keepNext/>
      <w:keepLines/>
      <w:spacing w:before="240" w:after="0"/>
      <w:outlineLvl w:val="0"/>
    </w:pPr>
    <w:rPr>
      <w:rFonts w:asciiTheme="majorHAnsi" w:eastAsiaTheme="majorEastAsia" w:hAnsiTheme="majorHAnsi" w:cstheme="majorBidi"/>
      <w:b/>
      <w:color w:val="0000FF"/>
      <w:sz w:val="32"/>
      <w:szCs w:val="32"/>
    </w:rPr>
  </w:style>
  <w:style w:type="paragraph" w:styleId="Heading2">
    <w:name w:val="heading 2"/>
    <w:aliases w:val="Heading - Conservancy"/>
    <w:basedOn w:val="Normal"/>
    <w:next w:val="Normal"/>
    <w:link w:val="Heading2Char"/>
    <w:autoRedefine/>
    <w:uiPriority w:val="9"/>
    <w:unhideWhenUsed/>
    <w:qFormat/>
    <w:rsid w:val="00432A68"/>
    <w:pPr>
      <w:keepNext/>
      <w:keepLines/>
      <w:outlineLvl w:val="1"/>
    </w:pPr>
    <w:rPr>
      <w:rFonts w:asciiTheme="majorHAnsi" w:eastAsiaTheme="majorEastAsia" w:hAnsiTheme="majorHAnsi" w:cstheme="majorBidi"/>
      <w:b/>
      <w:smallCap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 Conservancy Char"/>
    <w:basedOn w:val="DefaultParagraphFont"/>
    <w:link w:val="Heading2"/>
    <w:uiPriority w:val="9"/>
    <w:rsid w:val="00432A68"/>
    <w:rPr>
      <w:rFonts w:asciiTheme="majorHAnsi" w:eastAsiaTheme="majorEastAsia" w:hAnsiTheme="majorHAnsi" w:cstheme="majorBidi"/>
      <w:b/>
      <w:smallCaps/>
      <w:color w:val="0070C0"/>
      <w:sz w:val="28"/>
      <w:szCs w:val="26"/>
    </w:rPr>
  </w:style>
  <w:style w:type="character" w:customStyle="1" w:styleId="Heading1Char">
    <w:name w:val="Heading 1 Char"/>
    <w:basedOn w:val="DefaultParagraphFont"/>
    <w:link w:val="Heading1"/>
    <w:uiPriority w:val="9"/>
    <w:rsid w:val="007C3B92"/>
    <w:rPr>
      <w:rFonts w:asciiTheme="majorHAnsi" w:eastAsiaTheme="majorEastAsia" w:hAnsiTheme="majorHAnsi" w:cstheme="majorBidi"/>
      <w:b/>
      <w:color w:val="0000FF"/>
      <w:sz w:val="32"/>
      <w:szCs w:val="32"/>
    </w:rPr>
  </w:style>
  <w:style w:type="character" w:styleId="Strong">
    <w:name w:val="Strong"/>
    <w:basedOn w:val="DefaultParagraphFont"/>
    <w:uiPriority w:val="22"/>
    <w:qFormat/>
    <w:rsid w:val="003F1C25"/>
    <w:rPr>
      <w:b/>
      <w:bCs/>
    </w:rPr>
  </w:style>
  <w:style w:type="paragraph" w:styleId="FootnoteText">
    <w:name w:val="footnote text"/>
    <w:basedOn w:val="Normal"/>
    <w:link w:val="FootnoteTextChar"/>
    <w:uiPriority w:val="99"/>
    <w:unhideWhenUsed/>
    <w:rsid w:val="003F1C25"/>
    <w:pPr>
      <w:tabs>
        <w:tab w:val="clear" w:pos="360"/>
        <w:tab w:val="clear" w:pos="720"/>
        <w:tab w:val="clear" w:pos="1080"/>
        <w:tab w:val="clear" w:pos="1440"/>
      </w:tabs>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3F1C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1C25"/>
    <w:rPr>
      <w:vertAlign w:val="superscript"/>
    </w:rPr>
  </w:style>
  <w:style w:type="paragraph" w:styleId="NoSpacing">
    <w:name w:val="No Spacing"/>
    <w:uiPriority w:val="1"/>
    <w:qFormat/>
    <w:rsid w:val="009939D0"/>
    <w:pPr>
      <w:spacing w:after="0" w:line="240" w:lineRule="auto"/>
    </w:pPr>
    <w:rPr>
      <w:rFonts w:eastAsiaTheme="minorHAnsi"/>
    </w:rPr>
  </w:style>
  <w:style w:type="character" w:styleId="CommentReference">
    <w:name w:val="annotation reference"/>
    <w:basedOn w:val="DefaultParagraphFont"/>
    <w:uiPriority w:val="99"/>
    <w:semiHidden/>
    <w:unhideWhenUsed/>
    <w:rsid w:val="00CB7547"/>
    <w:rPr>
      <w:sz w:val="16"/>
      <w:szCs w:val="16"/>
    </w:rPr>
  </w:style>
  <w:style w:type="paragraph" w:styleId="CommentText">
    <w:name w:val="annotation text"/>
    <w:basedOn w:val="Normal"/>
    <w:link w:val="CommentTextChar"/>
    <w:uiPriority w:val="99"/>
    <w:semiHidden/>
    <w:unhideWhenUsed/>
    <w:rsid w:val="00CB7547"/>
    <w:rPr>
      <w:sz w:val="20"/>
      <w:szCs w:val="20"/>
    </w:rPr>
  </w:style>
  <w:style w:type="character" w:customStyle="1" w:styleId="CommentTextChar">
    <w:name w:val="Comment Text Char"/>
    <w:basedOn w:val="DefaultParagraphFont"/>
    <w:link w:val="CommentText"/>
    <w:uiPriority w:val="99"/>
    <w:semiHidden/>
    <w:rsid w:val="00CB7547"/>
    <w:rPr>
      <w:rFonts w:cs="Times New Roman"/>
      <w:sz w:val="20"/>
      <w:szCs w:val="20"/>
    </w:rPr>
  </w:style>
  <w:style w:type="paragraph" w:styleId="CommentSubject">
    <w:name w:val="annotation subject"/>
    <w:basedOn w:val="CommentText"/>
    <w:next w:val="CommentText"/>
    <w:link w:val="CommentSubjectChar"/>
    <w:uiPriority w:val="99"/>
    <w:semiHidden/>
    <w:unhideWhenUsed/>
    <w:rsid w:val="00CB7547"/>
    <w:rPr>
      <w:b/>
      <w:bCs/>
    </w:rPr>
  </w:style>
  <w:style w:type="character" w:customStyle="1" w:styleId="CommentSubjectChar">
    <w:name w:val="Comment Subject Char"/>
    <w:basedOn w:val="CommentTextChar"/>
    <w:link w:val="CommentSubject"/>
    <w:uiPriority w:val="99"/>
    <w:semiHidden/>
    <w:rsid w:val="00CB7547"/>
    <w:rPr>
      <w:rFonts w:cs="Times New Roman"/>
      <w:b/>
      <w:bCs/>
      <w:sz w:val="20"/>
      <w:szCs w:val="20"/>
    </w:rPr>
  </w:style>
  <w:style w:type="paragraph" w:styleId="BalloonText">
    <w:name w:val="Balloon Text"/>
    <w:basedOn w:val="Normal"/>
    <w:link w:val="BalloonTextChar"/>
    <w:uiPriority w:val="99"/>
    <w:semiHidden/>
    <w:unhideWhenUsed/>
    <w:rsid w:val="00CB75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547"/>
    <w:rPr>
      <w:rFonts w:ascii="Segoe UI" w:hAnsi="Segoe UI" w:cs="Segoe UI"/>
      <w:sz w:val="18"/>
      <w:szCs w:val="18"/>
    </w:rPr>
  </w:style>
  <w:style w:type="paragraph" w:styleId="Header">
    <w:name w:val="header"/>
    <w:basedOn w:val="Normal"/>
    <w:link w:val="HeaderChar"/>
    <w:uiPriority w:val="99"/>
    <w:unhideWhenUsed/>
    <w:rsid w:val="00373FF6"/>
    <w:pPr>
      <w:tabs>
        <w:tab w:val="clear" w:pos="360"/>
        <w:tab w:val="clear" w:pos="720"/>
        <w:tab w:val="clear" w:pos="1080"/>
        <w:tab w:val="clear" w:pos="1440"/>
        <w:tab w:val="center" w:pos="4680"/>
        <w:tab w:val="right" w:pos="9360"/>
      </w:tabs>
      <w:spacing w:after="0"/>
    </w:pPr>
  </w:style>
  <w:style w:type="character" w:customStyle="1" w:styleId="HeaderChar">
    <w:name w:val="Header Char"/>
    <w:basedOn w:val="DefaultParagraphFont"/>
    <w:link w:val="Header"/>
    <w:uiPriority w:val="99"/>
    <w:rsid w:val="00373FF6"/>
    <w:rPr>
      <w:rFonts w:cs="Times New Roman"/>
      <w:sz w:val="24"/>
      <w:szCs w:val="24"/>
    </w:rPr>
  </w:style>
  <w:style w:type="paragraph" w:styleId="Footer">
    <w:name w:val="footer"/>
    <w:basedOn w:val="Normal"/>
    <w:link w:val="FooterChar"/>
    <w:uiPriority w:val="99"/>
    <w:unhideWhenUsed/>
    <w:rsid w:val="00373FF6"/>
    <w:pPr>
      <w:tabs>
        <w:tab w:val="clear" w:pos="360"/>
        <w:tab w:val="clear" w:pos="720"/>
        <w:tab w:val="clear" w:pos="1080"/>
        <w:tab w:val="clear" w:pos="1440"/>
        <w:tab w:val="center" w:pos="4680"/>
        <w:tab w:val="right" w:pos="9360"/>
      </w:tabs>
      <w:spacing w:after="0"/>
    </w:pPr>
  </w:style>
  <w:style w:type="character" w:customStyle="1" w:styleId="FooterChar">
    <w:name w:val="Footer Char"/>
    <w:basedOn w:val="DefaultParagraphFont"/>
    <w:link w:val="Footer"/>
    <w:uiPriority w:val="99"/>
    <w:rsid w:val="00373FF6"/>
    <w:rPr>
      <w:rFonts w:cs="Times New Roman"/>
      <w:sz w:val="24"/>
      <w:szCs w:val="24"/>
    </w:rPr>
  </w:style>
  <w:style w:type="paragraph" w:customStyle="1" w:styleId="Default">
    <w:name w:val="Default"/>
    <w:rsid w:val="00826C31"/>
    <w:pPr>
      <w:autoSpaceDE w:val="0"/>
      <w:autoSpaceDN w:val="0"/>
      <w:adjustRightInd w:val="0"/>
      <w:spacing w:after="0" w:line="240" w:lineRule="auto"/>
    </w:pPr>
    <w:rPr>
      <w:rFonts w:ascii="Century" w:eastAsia="Times New Roman" w:hAnsi="Century" w:cs="Century"/>
      <w:color w:val="000000"/>
      <w:sz w:val="24"/>
      <w:szCs w:val="24"/>
    </w:rPr>
  </w:style>
  <w:style w:type="paragraph" w:styleId="ListParagraph">
    <w:name w:val="List Paragraph"/>
    <w:basedOn w:val="Normal"/>
    <w:uiPriority w:val="99"/>
    <w:qFormat/>
    <w:rsid w:val="00464DBB"/>
    <w:pPr>
      <w:ind w:left="720"/>
      <w:contextualSpacing/>
    </w:pPr>
  </w:style>
  <w:style w:type="paragraph" w:styleId="EndnoteText">
    <w:name w:val="endnote text"/>
    <w:basedOn w:val="Normal"/>
    <w:link w:val="EndnoteTextChar"/>
    <w:uiPriority w:val="99"/>
    <w:semiHidden/>
    <w:unhideWhenUsed/>
    <w:rsid w:val="00744803"/>
    <w:pPr>
      <w:spacing w:after="0"/>
    </w:pPr>
    <w:rPr>
      <w:sz w:val="20"/>
      <w:szCs w:val="20"/>
    </w:rPr>
  </w:style>
  <w:style w:type="character" w:customStyle="1" w:styleId="EndnoteTextChar">
    <w:name w:val="Endnote Text Char"/>
    <w:basedOn w:val="DefaultParagraphFont"/>
    <w:link w:val="EndnoteText"/>
    <w:uiPriority w:val="99"/>
    <w:semiHidden/>
    <w:rsid w:val="00744803"/>
    <w:rPr>
      <w:rFonts w:cs="Times New Roman"/>
      <w:sz w:val="20"/>
      <w:szCs w:val="20"/>
    </w:rPr>
  </w:style>
  <w:style w:type="character" w:styleId="EndnoteReference">
    <w:name w:val="endnote reference"/>
    <w:basedOn w:val="DefaultParagraphFont"/>
    <w:uiPriority w:val="99"/>
    <w:semiHidden/>
    <w:unhideWhenUsed/>
    <w:rsid w:val="00744803"/>
    <w:rPr>
      <w:vertAlign w:val="superscript"/>
    </w:rPr>
  </w:style>
  <w:style w:type="paragraph" w:styleId="BodyText">
    <w:name w:val="Body Text"/>
    <w:basedOn w:val="Normal"/>
    <w:link w:val="BodyTextChar"/>
    <w:uiPriority w:val="1"/>
    <w:unhideWhenUsed/>
    <w:qFormat/>
    <w:rsid w:val="00741869"/>
    <w:pPr>
      <w:widowControl w:val="0"/>
      <w:tabs>
        <w:tab w:val="clear" w:pos="360"/>
        <w:tab w:val="clear" w:pos="720"/>
        <w:tab w:val="clear" w:pos="1080"/>
        <w:tab w:val="clear" w:pos="1440"/>
      </w:tabs>
      <w:spacing w:after="0"/>
    </w:pPr>
    <w:rPr>
      <w:rFonts w:ascii="Times New Roman" w:eastAsia="Times New Roman" w:hAnsi="Times New Roman"/>
    </w:rPr>
  </w:style>
  <w:style w:type="character" w:customStyle="1" w:styleId="BodyTextChar">
    <w:name w:val="Body Text Char"/>
    <w:basedOn w:val="DefaultParagraphFont"/>
    <w:link w:val="BodyText"/>
    <w:uiPriority w:val="1"/>
    <w:rsid w:val="007418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0F8"/>
    <w:rPr>
      <w:color w:val="0563C1" w:themeColor="hyperlink"/>
      <w:u w:val="single"/>
    </w:rPr>
  </w:style>
  <w:style w:type="character" w:customStyle="1" w:styleId="UnresolvedMention1">
    <w:name w:val="Unresolved Mention1"/>
    <w:basedOn w:val="DefaultParagraphFont"/>
    <w:uiPriority w:val="99"/>
    <w:semiHidden/>
    <w:unhideWhenUsed/>
    <w:rsid w:val="00034641"/>
    <w:rPr>
      <w:color w:val="808080"/>
      <w:shd w:val="clear" w:color="auto" w:fill="E6E6E6"/>
    </w:rPr>
  </w:style>
  <w:style w:type="paragraph" w:styleId="IntenseQuote">
    <w:name w:val="Intense Quote"/>
    <w:basedOn w:val="Normal"/>
    <w:next w:val="Normal"/>
    <w:link w:val="IntenseQuoteChar"/>
    <w:uiPriority w:val="30"/>
    <w:qFormat/>
    <w:rsid w:val="0080028F"/>
    <w:pPr>
      <w:framePr w:w="9360" w:wrap="notBeside" w:vAnchor="text" w:hAnchor="text" w:y="1"/>
      <w:widowControl w:val="0"/>
      <w:pBdr>
        <w:top w:val="single" w:sz="4" w:space="10" w:color="5B9BD5" w:themeColor="accent1"/>
        <w:bottom w:val="single" w:sz="4" w:space="10" w:color="5B9BD5" w:themeColor="accent1"/>
      </w:pBdr>
      <w:tabs>
        <w:tab w:val="clear" w:pos="360"/>
        <w:tab w:val="clear" w:pos="720"/>
        <w:tab w:val="clear" w:pos="1080"/>
        <w:tab w:val="clear" w:pos="1440"/>
      </w:tabs>
      <w:spacing w:after="0"/>
      <w:ind w:left="864" w:right="864"/>
      <w:jc w:val="center"/>
    </w:pPr>
    <w:rPr>
      <w:rFonts w:ascii="Calibri" w:eastAsia="Calibri" w:hAnsi="Calibri" w:cs="Calibri"/>
      <w:i/>
      <w:iCs/>
      <w:color w:val="000099"/>
      <w:sz w:val="22"/>
      <w:szCs w:val="22"/>
    </w:rPr>
  </w:style>
  <w:style w:type="character" w:customStyle="1" w:styleId="IntenseQuoteChar">
    <w:name w:val="Intense Quote Char"/>
    <w:basedOn w:val="DefaultParagraphFont"/>
    <w:link w:val="IntenseQuote"/>
    <w:uiPriority w:val="30"/>
    <w:rsid w:val="0080028F"/>
    <w:rPr>
      <w:rFonts w:ascii="Calibri" w:eastAsia="Calibri" w:hAnsi="Calibri" w:cs="Calibri"/>
      <w:i/>
      <w:iCs/>
      <w:color w:val="000099"/>
    </w:rPr>
  </w:style>
  <w:style w:type="character" w:customStyle="1" w:styleId="UnresolvedMention2">
    <w:name w:val="Unresolved Mention2"/>
    <w:basedOn w:val="DefaultParagraphFont"/>
    <w:uiPriority w:val="99"/>
    <w:semiHidden/>
    <w:unhideWhenUsed/>
    <w:rsid w:val="009E0A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96"/>
    <w:pPr>
      <w:tabs>
        <w:tab w:val="left" w:pos="360"/>
        <w:tab w:val="left" w:pos="720"/>
        <w:tab w:val="left" w:pos="1080"/>
        <w:tab w:val="left" w:pos="1440"/>
      </w:tabs>
      <w:spacing w:line="240" w:lineRule="auto"/>
    </w:pPr>
    <w:rPr>
      <w:rFonts w:cs="Times New Roman"/>
      <w:sz w:val="24"/>
      <w:szCs w:val="24"/>
    </w:rPr>
  </w:style>
  <w:style w:type="paragraph" w:styleId="Heading1">
    <w:name w:val="heading 1"/>
    <w:basedOn w:val="Normal"/>
    <w:next w:val="Normal"/>
    <w:link w:val="Heading1Char"/>
    <w:uiPriority w:val="9"/>
    <w:qFormat/>
    <w:rsid w:val="007C3B92"/>
    <w:pPr>
      <w:keepNext/>
      <w:keepLines/>
      <w:spacing w:before="240" w:after="0"/>
      <w:outlineLvl w:val="0"/>
    </w:pPr>
    <w:rPr>
      <w:rFonts w:asciiTheme="majorHAnsi" w:eastAsiaTheme="majorEastAsia" w:hAnsiTheme="majorHAnsi" w:cstheme="majorBidi"/>
      <w:b/>
      <w:color w:val="0000FF"/>
      <w:sz w:val="32"/>
      <w:szCs w:val="32"/>
    </w:rPr>
  </w:style>
  <w:style w:type="paragraph" w:styleId="Heading2">
    <w:name w:val="heading 2"/>
    <w:aliases w:val="Heading - Conservancy"/>
    <w:basedOn w:val="Normal"/>
    <w:next w:val="Normal"/>
    <w:link w:val="Heading2Char"/>
    <w:autoRedefine/>
    <w:uiPriority w:val="9"/>
    <w:unhideWhenUsed/>
    <w:qFormat/>
    <w:rsid w:val="00432A68"/>
    <w:pPr>
      <w:keepNext/>
      <w:keepLines/>
      <w:outlineLvl w:val="1"/>
    </w:pPr>
    <w:rPr>
      <w:rFonts w:asciiTheme="majorHAnsi" w:eastAsiaTheme="majorEastAsia" w:hAnsiTheme="majorHAnsi" w:cstheme="majorBidi"/>
      <w:b/>
      <w:smallCap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 Conservancy Char"/>
    <w:basedOn w:val="DefaultParagraphFont"/>
    <w:link w:val="Heading2"/>
    <w:uiPriority w:val="9"/>
    <w:rsid w:val="00432A68"/>
    <w:rPr>
      <w:rFonts w:asciiTheme="majorHAnsi" w:eastAsiaTheme="majorEastAsia" w:hAnsiTheme="majorHAnsi" w:cstheme="majorBidi"/>
      <w:b/>
      <w:smallCaps/>
      <w:color w:val="0070C0"/>
      <w:sz w:val="28"/>
      <w:szCs w:val="26"/>
    </w:rPr>
  </w:style>
  <w:style w:type="character" w:customStyle="1" w:styleId="Heading1Char">
    <w:name w:val="Heading 1 Char"/>
    <w:basedOn w:val="DefaultParagraphFont"/>
    <w:link w:val="Heading1"/>
    <w:uiPriority w:val="9"/>
    <w:rsid w:val="007C3B92"/>
    <w:rPr>
      <w:rFonts w:asciiTheme="majorHAnsi" w:eastAsiaTheme="majorEastAsia" w:hAnsiTheme="majorHAnsi" w:cstheme="majorBidi"/>
      <w:b/>
      <w:color w:val="0000FF"/>
      <w:sz w:val="32"/>
      <w:szCs w:val="32"/>
    </w:rPr>
  </w:style>
  <w:style w:type="character" w:styleId="Strong">
    <w:name w:val="Strong"/>
    <w:basedOn w:val="DefaultParagraphFont"/>
    <w:uiPriority w:val="22"/>
    <w:qFormat/>
    <w:rsid w:val="003F1C25"/>
    <w:rPr>
      <w:b/>
      <w:bCs/>
    </w:rPr>
  </w:style>
  <w:style w:type="paragraph" w:styleId="FootnoteText">
    <w:name w:val="footnote text"/>
    <w:basedOn w:val="Normal"/>
    <w:link w:val="FootnoteTextChar"/>
    <w:uiPriority w:val="99"/>
    <w:unhideWhenUsed/>
    <w:rsid w:val="003F1C25"/>
    <w:pPr>
      <w:tabs>
        <w:tab w:val="clear" w:pos="360"/>
        <w:tab w:val="clear" w:pos="720"/>
        <w:tab w:val="clear" w:pos="1080"/>
        <w:tab w:val="clear" w:pos="1440"/>
      </w:tabs>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3F1C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1C25"/>
    <w:rPr>
      <w:vertAlign w:val="superscript"/>
    </w:rPr>
  </w:style>
  <w:style w:type="paragraph" w:styleId="NoSpacing">
    <w:name w:val="No Spacing"/>
    <w:uiPriority w:val="1"/>
    <w:qFormat/>
    <w:rsid w:val="009939D0"/>
    <w:pPr>
      <w:spacing w:after="0" w:line="240" w:lineRule="auto"/>
    </w:pPr>
    <w:rPr>
      <w:rFonts w:eastAsiaTheme="minorHAnsi"/>
    </w:rPr>
  </w:style>
  <w:style w:type="character" w:styleId="CommentReference">
    <w:name w:val="annotation reference"/>
    <w:basedOn w:val="DefaultParagraphFont"/>
    <w:uiPriority w:val="99"/>
    <w:semiHidden/>
    <w:unhideWhenUsed/>
    <w:rsid w:val="00CB7547"/>
    <w:rPr>
      <w:sz w:val="16"/>
      <w:szCs w:val="16"/>
    </w:rPr>
  </w:style>
  <w:style w:type="paragraph" w:styleId="CommentText">
    <w:name w:val="annotation text"/>
    <w:basedOn w:val="Normal"/>
    <w:link w:val="CommentTextChar"/>
    <w:uiPriority w:val="99"/>
    <w:semiHidden/>
    <w:unhideWhenUsed/>
    <w:rsid w:val="00CB7547"/>
    <w:rPr>
      <w:sz w:val="20"/>
      <w:szCs w:val="20"/>
    </w:rPr>
  </w:style>
  <w:style w:type="character" w:customStyle="1" w:styleId="CommentTextChar">
    <w:name w:val="Comment Text Char"/>
    <w:basedOn w:val="DefaultParagraphFont"/>
    <w:link w:val="CommentText"/>
    <w:uiPriority w:val="99"/>
    <w:semiHidden/>
    <w:rsid w:val="00CB7547"/>
    <w:rPr>
      <w:rFonts w:cs="Times New Roman"/>
      <w:sz w:val="20"/>
      <w:szCs w:val="20"/>
    </w:rPr>
  </w:style>
  <w:style w:type="paragraph" w:styleId="CommentSubject">
    <w:name w:val="annotation subject"/>
    <w:basedOn w:val="CommentText"/>
    <w:next w:val="CommentText"/>
    <w:link w:val="CommentSubjectChar"/>
    <w:uiPriority w:val="99"/>
    <w:semiHidden/>
    <w:unhideWhenUsed/>
    <w:rsid w:val="00CB7547"/>
    <w:rPr>
      <w:b/>
      <w:bCs/>
    </w:rPr>
  </w:style>
  <w:style w:type="character" w:customStyle="1" w:styleId="CommentSubjectChar">
    <w:name w:val="Comment Subject Char"/>
    <w:basedOn w:val="CommentTextChar"/>
    <w:link w:val="CommentSubject"/>
    <w:uiPriority w:val="99"/>
    <w:semiHidden/>
    <w:rsid w:val="00CB7547"/>
    <w:rPr>
      <w:rFonts w:cs="Times New Roman"/>
      <w:b/>
      <w:bCs/>
      <w:sz w:val="20"/>
      <w:szCs w:val="20"/>
    </w:rPr>
  </w:style>
  <w:style w:type="paragraph" w:styleId="BalloonText">
    <w:name w:val="Balloon Text"/>
    <w:basedOn w:val="Normal"/>
    <w:link w:val="BalloonTextChar"/>
    <w:uiPriority w:val="99"/>
    <w:semiHidden/>
    <w:unhideWhenUsed/>
    <w:rsid w:val="00CB75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547"/>
    <w:rPr>
      <w:rFonts w:ascii="Segoe UI" w:hAnsi="Segoe UI" w:cs="Segoe UI"/>
      <w:sz w:val="18"/>
      <w:szCs w:val="18"/>
    </w:rPr>
  </w:style>
  <w:style w:type="paragraph" w:styleId="Header">
    <w:name w:val="header"/>
    <w:basedOn w:val="Normal"/>
    <w:link w:val="HeaderChar"/>
    <w:uiPriority w:val="99"/>
    <w:unhideWhenUsed/>
    <w:rsid w:val="00373FF6"/>
    <w:pPr>
      <w:tabs>
        <w:tab w:val="clear" w:pos="360"/>
        <w:tab w:val="clear" w:pos="720"/>
        <w:tab w:val="clear" w:pos="1080"/>
        <w:tab w:val="clear" w:pos="1440"/>
        <w:tab w:val="center" w:pos="4680"/>
        <w:tab w:val="right" w:pos="9360"/>
      </w:tabs>
      <w:spacing w:after="0"/>
    </w:pPr>
  </w:style>
  <w:style w:type="character" w:customStyle="1" w:styleId="HeaderChar">
    <w:name w:val="Header Char"/>
    <w:basedOn w:val="DefaultParagraphFont"/>
    <w:link w:val="Header"/>
    <w:uiPriority w:val="99"/>
    <w:rsid w:val="00373FF6"/>
    <w:rPr>
      <w:rFonts w:cs="Times New Roman"/>
      <w:sz w:val="24"/>
      <w:szCs w:val="24"/>
    </w:rPr>
  </w:style>
  <w:style w:type="paragraph" w:styleId="Footer">
    <w:name w:val="footer"/>
    <w:basedOn w:val="Normal"/>
    <w:link w:val="FooterChar"/>
    <w:uiPriority w:val="99"/>
    <w:unhideWhenUsed/>
    <w:rsid w:val="00373FF6"/>
    <w:pPr>
      <w:tabs>
        <w:tab w:val="clear" w:pos="360"/>
        <w:tab w:val="clear" w:pos="720"/>
        <w:tab w:val="clear" w:pos="1080"/>
        <w:tab w:val="clear" w:pos="1440"/>
        <w:tab w:val="center" w:pos="4680"/>
        <w:tab w:val="right" w:pos="9360"/>
      </w:tabs>
      <w:spacing w:after="0"/>
    </w:pPr>
  </w:style>
  <w:style w:type="character" w:customStyle="1" w:styleId="FooterChar">
    <w:name w:val="Footer Char"/>
    <w:basedOn w:val="DefaultParagraphFont"/>
    <w:link w:val="Footer"/>
    <w:uiPriority w:val="99"/>
    <w:rsid w:val="00373FF6"/>
    <w:rPr>
      <w:rFonts w:cs="Times New Roman"/>
      <w:sz w:val="24"/>
      <w:szCs w:val="24"/>
    </w:rPr>
  </w:style>
  <w:style w:type="paragraph" w:customStyle="1" w:styleId="Default">
    <w:name w:val="Default"/>
    <w:rsid w:val="00826C31"/>
    <w:pPr>
      <w:autoSpaceDE w:val="0"/>
      <w:autoSpaceDN w:val="0"/>
      <w:adjustRightInd w:val="0"/>
      <w:spacing w:after="0" w:line="240" w:lineRule="auto"/>
    </w:pPr>
    <w:rPr>
      <w:rFonts w:ascii="Century" w:eastAsia="Times New Roman" w:hAnsi="Century" w:cs="Century"/>
      <w:color w:val="000000"/>
      <w:sz w:val="24"/>
      <w:szCs w:val="24"/>
    </w:rPr>
  </w:style>
  <w:style w:type="paragraph" w:styleId="ListParagraph">
    <w:name w:val="List Paragraph"/>
    <w:basedOn w:val="Normal"/>
    <w:uiPriority w:val="99"/>
    <w:qFormat/>
    <w:rsid w:val="00464DBB"/>
    <w:pPr>
      <w:ind w:left="720"/>
      <w:contextualSpacing/>
    </w:pPr>
  </w:style>
  <w:style w:type="paragraph" w:styleId="EndnoteText">
    <w:name w:val="endnote text"/>
    <w:basedOn w:val="Normal"/>
    <w:link w:val="EndnoteTextChar"/>
    <w:uiPriority w:val="99"/>
    <w:semiHidden/>
    <w:unhideWhenUsed/>
    <w:rsid w:val="00744803"/>
    <w:pPr>
      <w:spacing w:after="0"/>
    </w:pPr>
    <w:rPr>
      <w:sz w:val="20"/>
      <w:szCs w:val="20"/>
    </w:rPr>
  </w:style>
  <w:style w:type="character" w:customStyle="1" w:styleId="EndnoteTextChar">
    <w:name w:val="Endnote Text Char"/>
    <w:basedOn w:val="DefaultParagraphFont"/>
    <w:link w:val="EndnoteText"/>
    <w:uiPriority w:val="99"/>
    <w:semiHidden/>
    <w:rsid w:val="00744803"/>
    <w:rPr>
      <w:rFonts w:cs="Times New Roman"/>
      <w:sz w:val="20"/>
      <w:szCs w:val="20"/>
    </w:rPr>
  </w:style>
  <w:style w:type="character" w:styleId="EndnoteReference">
    <w:name w:val="endnote reference"/>
    <w:basedOn w:val="DefaultParagraphFont"/>
    <w:uiPriority w:val="99"/>
    <w:semiHidden/>
    <w:unhideWhenUsed/>
    <w:rsid w:val="00744803"/>
    <w:rPr>
      <w:vertAlign w:val="superscript"/>
    </w:rPr>
  </w:style>
  <w:style w:type="paragraph" w:styleId="BodyText">
    <w:name w:val="Body Text"/>
    <w:basedOn w:val="Normal"/>
    <w:link w:val="BodyTextChar"/>
    <w:uiPriority w:val="1"/>
    <w:unhideWhenUsed/>
    <w:qFormat/>
    <w:rsid w:val="00741869"/>
    <w:pPr>
      <w:widowControl w:val="0"/>
      <w:tabs>
        <w:tab w:val="clear" w:pos="360"/>
        <w:tab w:val="clear" w:pos="720"/>
        <w:tab w:val="clear" w:pos="1080"/>
        <w:tab w:val="clear" w:pos="1440"/>
      </w:tabs>
      <w:spacing w:after="0"/>
    </w:pPr>
    <w:rPr>
      <w:rFonts w:ascii="Times New Roman" w:eastAsia="Times New Roman" w:hAnsi="Times New Roman"/>
    </w:rPr>
  </w:style>
  <w:style w:type="character" w:customStyle="1" w:styleId="BodyTextChar">
    <w:name w:val="Body Text Char"/>
    <w:basedOn w:val="DefaultParagraphFont"/>
    <w:link w:val="BodyText"/>
    <w:uiPriority w:val="1"/>
    <w:rsid w:val="007418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0F8"/>
    <w:rPr>
      <w:color w:val="0563C1" w:themeColor="hyperlink"/>
      <w:u w:val="single"/>
    </w:rPr>
  </w:style>
  <w:style w:type="character" w:customStyle="1" w:styleId="UnresolvedMention1">
    <w:name w:val="Unresolved Mention1"/>
    <w:basedOn w:val="DefaultParagraphFont"/>
    <w:uiPriority w:val="99"/>
    <w:semiHidden/>
    <w:unhideWhenUsed/>
    <w:rsid w:val="00034641"/>
    <w:rPr>
      <w:color w:val="808080"/>
      <w:shd w:val="clear" w:color="auto" w:fill="E6E6E6"/>
    </w:rPr>
  </w:style>
  <w:style w:type="paragraph" w:styleId="IntenseQuote">
    <w:name w:val="Intense Quote"/>
    <w:basedOn w:val="Normal"/>
    <w:next w:val="Normal"/>
    <w:link w:val="IntenseQuoteChar"/>
    <w:uiPriority w:val="30"/>
    <w:qFormat/>
    <w:rsid w:val="0080028F"/>
    <w:pPr>
      <w:framePr w:w="9360" w:wrap="notBeside" w:vAnchor="text" w:hAnchor="text" w:y="1"/>
      <w:widowControl w:val="0"/>
      <w:pBdr>
        <w:top w:val="single" w:sz="4" w:space="10" w:color="5B9BD5" w:themeColor="accent1"/>
        <w:bottom w:val="single" w:sz="4" w:space="10" w:color="5B9BD5" w:themeColor="accent1"/>
      </w:pBdr>
      <w:tabs>
        <w:tab w:val="clear" w:pos="360"/>
        <w:tab w:val="clear" w:pos="720"/>
        <w:tab w:val="clear" w:pos="1080"/>
        <w:tab w:val="clear" w:pos="1440"/>
      </w:tabs>
      <w:spacing w:after="0"/>
      <w:ind w:left="864" w:right="864"/>
      <w:jc w:val="center"/>
    </w:pPr>
    <w:rPr>
      <w:rFonts w:ascii="Calibri" w:eastAsia="Calibri" w:hAnsi="Calibri" w:cs="Calibri"/>
      <w:i/>
      <w:iCs/>
      <w:color w:val="000099"/>
      <w:sz w:val="22"/>
      <w:szCs w:val="22"/>
    </w:rPr>
  </w:style>
  <w:style w:type="character" w:customStyle="1" w:styleId="IntenseQuoteChar">
    <w:name w:val="Intense Quote Char"/>
    <w:basedOn w:val="DefaultParagraphFont"/>
    <w:link w:val="IntenseQuote"/>
    <w:uiPriority w:val="30"/>
    <w:rsid w:val="0080028F"/>
    <w:rPr>
      <w:rFonts w:ascii="Calibri" w:eastAsia="Calibri" w:hAnsi="Calibri" w:cs="Calibri"/>
      <w:i/>
      <w:iCs/>
      <w:color w:val="000099"/>
    </w:rPr>
  </w:style>
  <w:style w:type="character" w:customStyle="1" w:styleId="UnresolvedMention2">
    <w:name w:val="Unresolved Mention2"/>
    <w:basedOn w:val="DefaultParagraphFont"/>
    <w:uiPriority w:val="99"/>
    <w:semiHidden/>
    <w:unhideWhenUsed/>
    <w:rsid w:val="009E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484">
      <w:bodyDiv w:val="1"/>
      <w:marLeft w:val="0"/>
      <w:marRight w:val="0"/>
      <w:marTop w:val="0"/>
      <w:marBottom w:val="0"/>
      <w:divBdr>
        <w:top w:val="none" w:sz="0" w:space="0" w:color="auto"/>
        <w:left w:val="none" w:sz="0" w:space="0" w:color="auto"/>
        <w:bottom w:val="none" w:sz="0" w:space="0" w:color="auto"/>
        <w:right w:val="none" w:sz="0" w:space="0" w:color="auto"/>
      </w:divBdr>
    </w:div>
    <w:div w:id="642581153">
      <w:bodyDiv w:val="1"/>
      <w:marLeft w:val="0"/>
      <w:marRight w:val="0"/>
      <w:marTop w:val="0"/>
      <w:marBottom w:val="0"/>
      <w:divBdr>
        <w:top w:val="none" w:sz="0" w:space="0" w:color="auto"/>
        <w:left w:val="none" w:sz="0" w:space="0" w:color="auto"/>
        <w:bottom w:val="none" w:sz="0" w:space="0" w:color="auto"/>
        <w:right w:val="none" w:sz="0" w:space="0" w:color="auto"/>
      </w:divBdr>
    </w:div>
    <w:div w:id="726956047">
      <w:bodyDiv w:val="1"/>
      <w:marLeft w:val="0"/>
      <w:marRight w:val="0"/>
      <w:marTop w:val="0"/>
      <w:marBottom w:val="0"/>
      <w:divBdr>
        <w:top w:val="none" w:sz="0" w:space="0" w:color="auto"/>
        <w:left w:val="none" w:sz="0" w:space="0" w:color="auto"/>
        <w:bottom w:val="none" w:sz="0" w:space="0" w:color="auto"/>
        <w:right w:val="none" w:sz="0" w:space="0" w:color="auto"/>
      </w:divBdr>
    </w:div>
    <w:div w:id="747730896">
      <w:bodyDiv w:val="1"/>
      <w:marLeft w:val="0"/>
      <w:marRight w:val="0"/>
      <w:marTop w:val="0"/>
      <w:marBottom w:val="0"/>
      <w:divBdr>
        <w:top w:val="none" w:sz="0" w:space="0" w:color="auto"/>
        <w:left w:val="none" w:sz="0" w:space="0" w:color="auto"/>
        <w:bottom w:val="none" w:sz="0" w:space="0" w:color="auto"/>
        <w:right w:val="none" w:sz="0" w:space="0" w:color="auto"/>
      </w:divBdr>
    </w:div>
    <w:div w:id="947004927">
      <w:bodyDiv w:val="1"/>
      <w:marLeft w:val="0"/>
      <w:marRight w:val="0"/>
      <w:marTop w:val="0"/>
      <w:marBottom w:val="0"/>
      <w:divBdr>
        <w:top w:val="none" w:sz="0" w:space="0" w:color="auto"/>
        <w:left w:val="none" w:sz="0" w:space="0" w:color="auto"/>
        <w:bottom w:val="none" w:sz="0" w:space="0" w:color="auto"/>
        <w:right w:val="none" w:sz="0" w:space="0" w:color="auto"/>
      </w:divBdr>
    </w:div>
    <w:div w:id="992174093">
      <w:bodyDiv w:val="1"/>
      <w:marLeft w:val="0"/>
      <w:marRight w:val="0"/>
      <w:marTop w:val="0"/>
      <w:marBottom w:val="0"/>
      <w:divBdr>
        <w:top w:val="none" w:sz="0" w:space="0" w:color="auto"/>
        <w:left w:val="none" w:sz="0" w:space="0" w:color="auto"/>
        <w:bottom w:val="none" w:sz="0" w:space="0" w:color="auto"/>
        <w:right w:val="none" w:sz="0" w:space="0" w:color="auto"/>
      </w:divBdr>
    </w:div>
    <w:div w:id="1013268073">
      <w:bodyDiv w:val="1"/>
      <w:marLeft w:val="0"/>
      <w:marRight w:val="0"/>
      <w:marTop w:val="0"/>
      <w:marBottom w:val="0"/>
      <w:divBdr>
        <w:top w:val="none" w:sz="0" w:space="0" w:color="auto"/>
        <w:left w:val="none" w:sz="0" w:space="0" w:color="auto"/>
        <w:bottom w:val="none" w:sz="0" w:space="0" w:color="auto"/>
        <w:right w:val="none" w:sz="0" w:space="0" w:color="auto"/>
      </w:divBdr>
    </w:div>
    <w:div w:id="1056008740">
      <w:bodyDiv w:val="1"/>
      <w:marLeft w:val="0"/>
      <w:marRight w:val="0"/>
      <w:marTop w:val="0"/>
      <w:marBottom w:val="0"/>
      <w:divBdr>
        <w:top w:val="none" w:sz="0" w:space="0" w:color="auto"/>
        <w:left w:val="none" w:sz="0" w:space="0" w:color="auto"/>
        <w:bottom w:val="none" w:sz="0" w:space="0" w:color="auto"/>
        <w:right w:val="none" w:sz="0" w:space="0" w:color="auto"/>
      </w:divBdr>
    </w:div>
    <w:div w:id="1107963499">
      <w:bodyDiv w:val="1"/>
      <w:marLeft w:val="0"/>
      <w:marRight w:val="0"/>
      <w:marTop w:val="0"/>
      <w:marBottom w:val="0"/>
      <w:divBdr>
        <w:top w:val="none" w:sz="0" w:space="0" w:color="auto"/>
        <w:left w:val="none" w:sz="0" w:space="0" w:color="auto"/>
        <w:bottom w:val="none" w:sz="0" w:space="0" w:color="auto"/>
        <w:right w:val="none" w:sz="0" w:space="0" w:color="auto"/>
      </w:divBdr>
    </w:div>
    <w:div w:id="1168254475">
      <w:bodyDiv w:val="1"/>
      <w:marLeft w:val="0"/>
      <w:marRight w:val="0"/>
      <w:marTop w:val="0"/>
      <w:marBottom w:val="0"/>
      <w:divBdr>
        <w:top w:val="none" w:sz="0" w:space="0" w:color="auto"/>
        <w:left w:val="none" w:sz="0" w:space="0" w:color="auto"/>
        <w:bottom w:val="none" w:sz="0" w:space="0" w:color="auto"/>
        <w:right w:val="none" w:sz="0" w:space="0" w:color="auto"/>
      </w:divBdr>
    </w:div>
    <w:div w:id="1247032821">
      <w:bodyDiv w:val="1"/>
      <w:marLeft w:val="0"/>
      <w:marRight w:val="0"/>
      <w:marTop w:val="0"/>
      <w:marBottom w:val="0"/>
      <w:divBdr>
        <w:top w:val="none" w:sz="0" w:space="0" w:color="auto"/>
        <w:left w:val="none" w:sz="0" w:space="0" w:color="auto"/>
        <w:bottom w:val="none" w:sz="0" w:space="0" w:color="auto"/>
        <w:right w:val="none" w:sz="0" w:space="0" w:color="auto"/>
      </w:divBdr>
    </w:div>
    <w:div w:id="1306547362">
      <w:bodyDiv w:val="1"/>
      <w:marLeft w:val="0"/>
      <w:marRight w:val="0"/>
      <w:marTop w:val="0"/>
      <w:marBottom w:val="0"/>
      <w:divBdr>
        <w:top w:val="none" w:sz="0" w:space="0" w:color="auto"/>
        <w:left w:val="none" w:sz="0" w:space="0" w:color="auto"/>
        <w:bottom w:val="none" w:sz="0" w:space="0" w:color="auto"/>
        <w:right w:val="none" w:sz="0" w:space="0" w:color="auto"/>
      </w:divBdr>
    </w:div>
    <w:div w:id="1367826074">
      <w:bodyDiv w:val="1"/>
      <w:marLeft w:val="0"/>
      <w:marRight w:val="0"/>
      <w:marTop w:val="0"/>
      <w:marBottom w:val="0"/>
      <w:divBdr>
        <w:top w:val="none" w:sz="0" w:space="0" w:color="auto"/>
        <w:left w:val="none" w:sz="0" w:space="0" w:color="auto"/>
        <w:bottom w:val="none" w:sz="0" w:space="0" w:color="auto"/>
        <w:right w:val="none" w:sz="0" w:space="0" w:color="auto"/>
      </w:divBdr>
    </w:div>
    <w:div w:id="1483698119">
      <w:bodyDiv w:val="1"/>
      <w:marLeft w:val="0"/>
      <w:marRight w:val="0"/>
      <w:marTop w:val="0"/>
      <w:marBottom w:val="0"/>
      <w:divBdr>
        <w:top w:val="none" w:sz="0" w:space="0" w:color="auto"/>
        <w:left w:val="none" w:sz="0" w:space="0" w:color="auto"/>
        <w:bottom w:val="none" w:sz="0" w:space="0" w:color="auto"/>
        <w:right w:val="none" w:sz="0" w:space="0" w:color="auto"/>
      </w:divBdr>
    </w:div>
    <w:div w:id="1848907598">
      <w:bodyDiv w:val="1"/>
      <w:marLeft w:val="0"/>
      <w:marRight w:val="0"/>
      <w:marTop w:val="0"/>
      <w:marBottom w:val="0"/>
      <w:divBdr>
        <w:top w:val="none" w:sz="0" w:space="0" w:color="auto"/>
        <w:left w:val="none" w:sz="0" w:space="0" w:color="auto"/>
        <w:bottom w:val="none" w:sz="0" w:space="0" w:color="auto"/>
        <w:right w:val="none" w:sz="0" w:space="0" w:color="auto"/>
      </w:divBdr>
    </w:div>
    <w:div w:id="19079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xecDir@lifeact.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5E2C-CA05-487F-BC9C-20FD8295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Barnes and Thornburg LLP</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Tomasch</dc:creator>
  <cp:lastModifiedBy>Totedo, Sarah</cp:lastModifiedBy>
  <cp:revision>2</cp:revision>
  <cp:lastPrinted>2017-09-13T16:57:00Z</cp:lastPrinted>
  <dcterms:created xsi:type="dcterms:W3CDTF">2019-05-27T19:32:00Z</dcterms:created>
  <dcterms:modified xsi:type="dcterms:W3CDTF">2019-05-27T19:32:00Z</dcterms:modified>
</cp:coreProperties>
</file>