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media/image1.tif" ContentType="image/tiff"/>
  <Override PartName="/word/media/image2.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0C2D02" w:rsidP="000C2D02">
      <w:pPr>
        <w:pStyle w:val="Heading2"/>
        <w:spacing w:before="0" w:after="0"/>
        <w:jc w:val="center"/>
      </w:pPr>
      <w:r>
        <w:t>Testimony before the Senate Finance Committee</w:t>
      </w:r>
    </w:p>
    <w:p w:rsidR="000C2D02" w:rsidP="000C2D02">
      <w:pPr>
        <w:pStyle w:val="Heading2"/>
        <w:spacing w:before="0" w:after="0"/>
        <w:jc w:val="center"/>
      </w:pPr>
      <w:r>
        <w:t>HB 166</w:t>
      </w:r>
    </w:p>
    <w:p w:rsidR="000C2D02" w:rsidP="000C2D02">
      <w:pPr>
        <w:pStyle w:val="Heading2"/>
        <w:spacing w:before="0" w:after="0"/>
        <w:jc w:val="center"/>
      </w:pPr>
      <w:r>
        <w:t xml:space="preserve">In support of Women Business Development Amendment </w:t>
      </w:r>
    </w:p>
    <w:p w:rsidR="000C2D02" w:rsidP="000C2D02">
      <w:pPr>
        <w:pStyle w:val="Heading2"/>
        <w:spacing w:before="0" w:after="0"/>
        <w:jc w:val="center"/>
      </w:pPr>
      <w:r>
        <w:t>Christy Farnbauch, NAWBO Columbus</w:t>
      </w:r>
    </w:p>
    <w:p w:rsidR="000C2D02" w:rsidRPr="000C2D02" w:rsidP="000C2D02"/>
    <w:p w:rsidR="000C2D02" w:rsidP="000C2D02">
      <w:pPr>
        <w:pStyle w:val="Heading2"/>
        <w:spacing w:before="0" w:after="0"/>
        <w:jc w:val="center"/>
      </w:pPr>
      <w:r>
        <w:t>June 13, 2019</w:t>
      </w:r>
    </w:p>
    <w:p w:rsidR="000C2D02" w:rsidP="00480367">
      <w:pPr>
        <w:pStyle w:val="Heading2"/>
      </w:pPr>
    </w:p>
    <w:p w:rsidR="000C2D02" w:rsidP="000C2D02">
      <w:r>
        <w:t>Chairman Dolan, Vice-Chair</w:t>
      </w:r>
      <w:r w:rsidR="002E1576">
        <w:t>man</w:t>
      </w:r>
      <w:bookmarkStart w:id="0" w:name="_GoBack"/>
      <w:bookmarkEnd w:id="0"/>
      <w:r>
        <w:t xml:space="preserve"> Burke, Ranking Member Sykes and members of Ohio Senate Finance Committee:</w:t>
      </w:r>
    </w:p>
    <w:p w:rsidR="000C2D02" w:rsidP="000C2D02"/>
    <w:p w:rsidR="000C2D02" w:rsidP="000C2D02">
      <w:r>
        <w:t>My name is Christy Farnbauch and I am the Executive Director of the National Association of Women Business Owners (NAWBO) – Columbus Chapter.  NAWBO is a national organization with local chapters throughout the country.  Columbus is the largest chapter in the United States.</w:t>
      </w:r>
    </w:p>
    <w:p w:rsidR="000C2D02" w:rsidP="000C2D02"/>
    <w:p w:rsidR="000C2D02" w:rsidP="000C2D02">
      <w:r>
        <w:t xml:space="preserve">It is our understanding that Senators </w:t>
      </w:r>
      <w:r>
        <w:t>Gavarone</w:t>
      </w:r>
      <w:r>
        <w:t xml:space="preserve">, </w:t>
      </w:r>
      <w:r>
        <w:t>Kunze</w:t>
      </w:r>
      <w:r>
        <w:t xml:space="preserve"> and </w:t>
      </w:r>
      <w:r>
        <w:t>Fedor</w:t>
      </w:r>
      <w:r>
        <w:t xml:space="preserve"> submitted an amendment that would provide some modest support to help women business development in Ohio.  Thank you for the opportunity to testify in support of this important amendment and share some information about why it </w:t>
      </w:r>
      <w:r>
        <w:t>is needed</w:t>
      </w:r>
      <w:r>
        <w:t xml:space="preserve"> in Ohio.</w:t>
      </w:r>
    </w:p>
    <w:p w:rsidR="000C2D02" w:rsidP="000C2D02"/>
    <w:p w:rsidR="000C2D02" w:rsidP="000C2D02">
      <w:r>
        <w:t>I’ve included in my testimony some eye-opening statistics about how women businesses are a significant contributor to Ohio’s econom</w:t>
      </w:r>
      <w:r w:rsidR="00B459FC">
        <w:t>y to the tune of more than $29 b</w:t>
      </w:r>
      <w:r>
        <w:t xml:space="preserve">illion in revenue; creating 330,000 jobs and contributing $9.5 million in payroll; yet </w:t>
      </w:r>
      <w:r w:rsidR="00B459FC">
        <w:t xml:space="preserve">women businesses </w:t>
      </w:r>
      <w:r>
        <w:t>generate 78% less revenue than their male counterparts.</w:t>
      </w:r>
      <w:r w:rsidR="00B459FC">
        <w:t xml:space="preserve">  </w:t>
      </w:r>
    </w:p>
    <w:p w:rsidR="00B459FC" w:rsidP="000C2D02"/>
    <w:p w:rsidR="00B459FC" w:rsidP="000C2D02">
      <w:r>
        <w:t>Why?  We do not know exactly, but if Ohio would invest in initiatives designed to identify and remove barriers that women-owned businesses face to close this wealth gap, it would equate to $104 billion annually in revenue and create more than 1.4 million jobs.</w:t>
      </w:r>
    </w:p>
    <w:p w:rsidR="00B459FC" w:rsidP="000C2D02"/>
    <w:p w:rsidR="00B459FC" w:rsidP="000C2D02">
      <w:r>
        <w:t xml:space="preserve">We are celebrating the passage of the Women-Owned Business Enterprise Certification program in Ohio that Secretary of State Frank </w:t>
      </w:r>
      <w:r>
        <w:t>LaRose</w:t>
      </w:r>
      <w:r>
        <w:t xml:space="preserve"> championed for women businesses at the end of last year.  Thank you for your support of that important program.</w:t>
      </w:r>
    </w:p>
    <w:p w:rsidR="00B459FC" w:rsidP="000C2D02"/>
    <w:p w:rsidR="00B459FC" w:rsidP="000C2D02">
      <w:r>
        <w:t>DAS is working on rules, but there are not any programs or initiatives surrounding the new program because not a single dollar is contained in the Ohio budget for women businesses.  Wome</w:t>
      </w:r>
      <w:r w:rsidR="00CD1D73">
        <w:t xml:space="preserve">n </w:t>
      </w:r>
      <w:r w:rsidR="00CD1D73">
        <w:t>are mentioned</w:t>
      </w:r>
      <w:r w:rsidR="00CD1D73">
        <w:t xml:space="preserve"> three</w:t>
      </w:r>
      <w:r>
        <w:t xml:space="preserve"> times in the budget </w:t>
      </w:r>
      <w:r w:rsidR="00CD1D73">
        <w:t xml:space="preserve">related to </w:t>
      </w:r>
      <w:r>
        <w:t xml:space="preserve">human trafficking, domestic </w:t>
      </w:r>
      <w:r w:rsidR="00CD1D73">
        <w:t>violence, and infant mortality.  There is a critical need for support of these programs, but we do not want to be just be victims.</w:t>
      </w:r>
    </w:p>
    <w:p w:rsidR="00CD1D73" w:rsidP="000C2D02"/>
    <w:p w:rsidR="00CD1D73" w:rsidP="000C2D02">
      <w:r>
        <w:t xml:space="preserve">The Senate has an opportunity to help empower women and their families by making this small investment in women businesses.  </w:t>
      </w:r>
    </w:p>
    <w:p w:rsidR="00CD1D73" w:rsidP="000C2D02"/>
    <w:p w:rsidR="00CD1D73" w:rsidP="000C2D02">
      <w:r>
        <w:t>Thank you for allowing me to testify on this important issue.   I am happy to answer any questions at this time.</w:t>
      </w:r>
    </w:p>
    <w:p w:rsidR="00B459FC" w:rsidP="000C2D02"/>
    <w:p w:rsidR="00B459FC" w:rsidRPr="000C2D02" w:rsidP="000C2D02"/>
    <w:p w:rsidR="000C2D02" w:rsidP="00480367">
      <w:pPr>
        <w:pStyle w:val="Heading2"/>
      </w:pPr>
    </w:p>
    <w:p w:rsidR="00F168A2" w:rsidRPr="00480367" w:rsidP="00480367">
      <w:pPr>
        <w:pStyle w:val="Heading2"/>
      </w:pPr>
      <w:r>
        <w:t xml:space="preserve">Women-Owned Businesses </w:t>
      </w:r>
      <w:r w:rsidR="00CD1D73">
        <w:t>Are a Significant Contributor to Ohio’s Economy</w:t>
      </w:r>
    </w:p>
    <w:p w:rsidR="004444A4" w:rsidP="00F168A2">
      <w:pPr>
        <w:rPr>
          <w:bCs/>
          <w:sz w:val="24"/>
          <w:szCs w:val="24"/>
        </w:rPr>
      </w:pPr>
      <w:r>
        <w:rPr>
          <w:bCs/>
          <w:sz w:val="24"/>
          <w:szCs w:val="24"/>
        </w:rPr>
        <w:t>Ohio’s more than</w:t>
      </w:r>
      <w:r w:rsidRPr="003718FC">
        <w:rPr>
          <w:bCs/>
          <w:sz w:val="24"/>
          <w:szCs w:val="24"/>
        </w:rPr>
        <w:t xml:space="preserve"> 306,000 women-owned business</w:t>
      </w:r>
      <w:r>
        <w:rPr>
          <w:bCs/>
          <w:sz w:val="24"/>
          <w:szCs w:val="24"/>
        </w:rPr>
        <w:t>es annually</w:t>
      </w:r>
      <w:r w:rsidRPr="003718FC">
        <w:rPr>
          <w:bCs/>
          <w:sz w:val="24"/>
          <w:szCs w:val="24"/>
        </w:rPr>
        <w:t xml:space="preserve"> generate more than $29 billion in revenues, creat</w:t>
      </w:r>
      <w:r>
        <w:rPr>
          <w:bCs/>
          <w:sz w:val="24"/>
          <w:szCs w:val="24"/>
        </w:rPr>
        <w:t>ing</w:t>
      </w:r>
      <w:r w:rsidRPr="003718FC">
        <w:rPr>
          <w:bCs/>
          <w:sz w:val="24"/>
          <w:szCs w:val="24"/>
        </w:rPr>
        <w:t xml:space="preserve"> 330,000 jobs and contribut</w:t>
      </w:r>
      <w:r>
        <w:rPr>
          <w:bCs/>
          <w:sz w:val="24"/>
          <w:szCs w:val="24"/>
        </w:rPr>
        <w:t>ing</w:t>
      </w:r>
      <w:r w:rsidRPr="003718FC">
        <w:rPr>
          <w:bCs/>
          <w:sz w:val="24"/>
          <w:szCs w:val="24"/>
        </w:rPr>
        <w:t xml:space="preserve"> $9.5 million in payroll.</w:t>
      </w:r>
    </w:p>
    <w:p w:rsidR="003718FC" w:rsidP="00F168A2">
      <w:pPr>
        <w:rPr>
          <w:bCs/>
          <w:sz w:val="24"/>
          <w:szCs w:val="24"/>
        </w:rPr>
      </w:pPr>
    </w:p>
    <w:p w:rsidR="007B7610" w:rsidRPr="00910931" w:rsidP="00910931">
      <w:pPr>
        <w:pStyle w:val="Heading2"/>
      </w:pPr>
      <w:r>
        <w:t xml:space="preserve">Despite this Success, a Substantial Wealth Gaps Exists for Women-Owned Businesses </w:t>
      </w:r>
    </w:p>
    <w:p w:rsidR="00A34815" w:rsidP="00F168A2">
      <w:pPr>
        <w:rPr>
          <w:bCs/>
          <w:sz w:val="24"/>
          <w:szCs w:val="24"/>
        </w:rPr>
      </w:pPr>
      <w:r>
        <w:rPr>
          <w:bCs/>
          <w:sz w:val="24"/>
          <w:szCs w:val="24"/>
        </w:rPr>
        <w:t>Ohio’s women-owned businesses generate 78% less revenue than men-owned businesses and contribute 85% less in payroll. Only 2% of women-owned businesses have annual revenue over $1 million compared to 7% of men-owned businesses.</w:t>
      </w:r>
    </w:p>
    <w:p w:rsidR="003465C9" w:rsidRPr="00E40C04" w:rsidP="00E40C04">
      <w:pPr>
        <w:pStyle w:val="Heading2"/>
      </w:pPr>
      <w:r>
        <w:t>NAWBO Columbus Desires to Deliver Significant Value to Ohio by Developing a More Inclusive Economy</w:t>
      </w:r>
    </w:p>
    <w:p w:rsidR="003465C9" w:rsidRPr="003718FC" w:rsidP="00F168A2">
      <w:pPr>
        <w:rPr>
          <w:bCs/>
          <w:sz w:val="24"/>
          <w:szCs w:val="24"/>
        </w:rPr>
      </w:pPr>
      <w:r>
        <w:rPr>
          <w:bCs/>
          <w:sz w:val="24"/>
          <w:szCs w:val="24"/>
        </w:rPr>
        <w:t xml:space="preserve">By investing in initiatives designed to identify and remove barriers that women-owned businesses face to close the wealth gaps, </w:t>
      </w:r>
      <w:r w:rsidRPr="00A02C15">
        <w:rPr>
          <w:b/>
          <w:sz w:val="24"/>
          <w:szCs w:val="24"/>
        </w:rPr>
        <w:t>Ohio women-owned business</w:t>
      </w:r>
      <w:r>
        <w:rPr>
          <w:b/>
          <w:sz w:val="24"/>
          <w:szCs w:val="24"/>
        </w:rPr>
        <w:t>es</w:t>
      </w:r>
      <w:r w:rsidRPr="00A02C15">
        <w:rPr>
          <w:b/>
          <w:sz w:val="24"/>
          <w:szCs w:val="24"/>
        </w:rPr>
        <w:t xml:space="preserve"> would generate more than $104 billion annually in revenues and create more than 1.4 million jobs.</w:t>
      </w:r>
    </w:p>
    <w:p w:rsidR="00A9307A" w:rsidRPr="00F168A2" w:rsidP="00F168A2">
      <w:pPr>
        <w:rPr>
          <w:b/>
          <w:color w:val="1F497D"/>
          <w:sz w:val="24"/>
          <w:szCs w:val="24"/>
        </w:rPr>
      </w:pPr>
    </w:p>
    <w:tbl>
      <w:tblPr>
        <w:tblStyle w:val="GridTable4-Accent21"/>
        <w:tblW w:w="5000" w:type="pct"/>
        <w:tblLayout w:type="fixed"/>
        <w:tblLook w:val="04A0"/>
      </w:tblPr>
      <w:tblGrid>
        <w:gridCol w:w="4073"/>
        <w:gridCol w:w="2600"/>
        <w:gridCol w:w="2600"/>
        <w:gridCol w:w="1517"/>
      </w:tblGrid>
      <w:tr w:rsidTr="00F26490">
        <w:tblPrEx>
          <w:tblW w:w="5000" w:type="pct"/>
          <w:tblLayout w:type="fixed"/>
          <w:tblLook w:val="04A0"/>
        </w:tblPrEx>
        <w:trPr>
          <w:trHeight w:val="290"/>
        </w:trPr>
        <w:tc>
          <w:tcPr>
            <w:tcW w:w="5000" w:type="pct"/>
            <w:gridSpan w:val="4"/>
            <w:noWrap/>
          </w:tcPr>
          <w:p w:rsidR="003B608E" w:rsidRPr="00A9307A" w:rsidP="003B608E">
            <w:pPr>
              <w:jc w:val="center"/>
              <w:rPr>
                <w:rFonts w:eastAsia="Times New Roman" w:cs="Calibri"/>
                <w:color w:val="000000"/>
              </w:rPr>
            </w:pPr>
            <w:r>
              <w:rPr>
                <w:rFonts w:eastAsia="Times New Roman" w:cs="Calibri"/>
                <w:color w:val="000000"/>
              </w:rPr>
              <w:t>Ohio Business Facts by Gender</w:t>
            </w:r>
            <w:r>
              <w:rPr>
                <w:rStyle w:val="FootnoteReference"/>
                <w:rFonts w:eastAsia="Times New Roman" w:cs="Calibri"/>
                <w:color w:val="000000"/>
              </w:rPr>
              <w:footnoteReference w:id="2"/>
            </w:r>
          </w:p>
        </w:tc>
      </w:tr>
      <w:tr w:rsidTr="00F26490">
        <w:tblPrEx>
          <w:tblW w:w="5000" w:type="pct"/>
          <w:tblLayout w:type="fixed"/>
          <w:tblLook w:val="04A0"/>
        </w:tblPrEx>
        <w:trPr>
          <w:trHeight w:val="290"/>
        </w:trPr>
        <w:tc>
          <w:tcPr>
            <w:tcW w:w="1887" w:type="pct"/>
            <w:noWrap/>
            <w:hideMark/>
          </w:tcPr>
          <w:p w:rsidR="008130B4" w:rsidRPr="00A9307A" w:rsidP="00A9307A">
            <w:pPr>
              <w:rPr>
                <w:rFonts w:ascii="Times New Roman" w:eastAsia="Times New Roman" w:hAnsi="Times New Roman"/>
                <w:sz w:val="24"/>
                <w:szCs w:val="24"/>
              </w:rPr>
            </w:pPr>
          </w:p>
        </w:tc>
        <w:tc>
          <w:tcPr>
            <w:tcW w:w="1205" w:type="pct"/>
            <w:noWrap/>
            <w:hideMark/>
          </w:tcPr>
          <w:p w:rsidR="008130B4" w:rsidRPr="00A9307A" w:rsidP="00A9307A">
            <w:pPr>
              <w:rPr>
                <w:rFonts w:eastAsia="Times New Roman" w:cs="Calibri"/>
                <w:color w:val="000000"/>
              </w:rPr>
            </w:pPr>
            <w:r w:rsidRPr="00A9307A">
              <w:rPr>
                <w:rFonts w:eastAsia="Times New Roman" w:cs="Calibri"/>
                <w:color w:val="000000"/>
              </w:rPr>
              <w:t>Women</w:t>
            </w:r>
          </w:p>
        </w:tc>
        <w:tc>
          <w:tcPr>
            <w:tcW w:w="1205" w:type="pct"/>
            <w:noWrap/>
            <w:hideMark/>
          </w:tcPr>
          <w:p w:rsidR="008130B4" w:rsidRPr="00A9307A" w:rsidP="00A9307A">
            <w:pPr>
              <w:rPr>
                <w:rFonts w:eastAsia="Times New Roman" w:cs="Calibri"/>
                <w:color w:val="000000"/>
              </w:rPr>
            </w:pPr>
            <w:r w:rsidRPr="00A9307A">
              <w:rPr>
                <w:rFonts w:eastAsia="Times New Roman" w:cs="Calibri"/>
                <w:color w:val="000000"/>
              </w:rPr>
              <w:t>Men</w:t>
            </w:r>
          </w:p>
        </w:tc>
        <w:tc>
          <w:tcPr>
            <w:tcW w:w="703" w:type="pct"/>
            <w:noWrap/>
            <w:hideMark/>
          </w:tcPr>
          <w:p w:rsidR="008130B4" w:rsidRPr="00A9307A" w:rsidP="00A9307A">
            <w:pPr>
              <w:rPr>
                <w:rFonts w:eastAsia="Times New Roman" w:cs="Calibri"/>
                <w:color w:val="000000"/>
              </w:rPr>
            </w:pPr>
            <w:r w:rsidRPr="00A9307A">
              <w:rPr>
                <w:rFonts w:eastAsia="Times New Roman" w:cs="Calibri"/>
                <w:color w:val="000000"/>
              </w:rPr>
              <w:t>% Difference</w:t>
            </w:r>
          </w:p>
        </w:tc>
      </w:tr>
      <w:tr w:rsidTr="00F26490">
        <w:tblPrEx>
          <w:tblW w:w="5000" w:type="pct"/>
          <w:tblLayout w:type="fixed"/>
          <w:tblLook w:val="04A0"/>
        </w:tblPrEx>
        <w:trPr>
          <w:trHeight w:val="660"/>
        </w:trPr>
        <w:tc>
          <w:tcPr>
            <w:tcW w:w="1887" w:type="pct"/>
            <w:noWrap/>
            <w:hideMark/>
          </w:tcPr>
          <w:p w:rsidR="008130B4" w:rsidRPr="00A9307A" w:rsidP="00A9307A">
            <w:pPr>
              <w:rPr>
                <w:rFonts w:eastAsia="Times New Roman" w:cs="Calibri"/>
                <w:color w:val="000000"/>
              </w:rPr>
            </w:pPr>
            <w:r w:rsidRPr="00A9307A">
              <w:rPr>
                <w:rFonts w:eastAsia="Times New Roman" w:cs="Calibri"/>
                <w:color w:val="000000"/>
              </w:rPr>
              <w:t>Number of</w:t>
            </w:r>
            <w:r>
              <w:rPr>
                <w:rFonts w:eastAsia="Times New Roman" w:cs="Calibri"/>
                <w:color w:val="000000"/>
              </w:rPr>
              <w:t xml:space="preserve"> Ohio</w:t>
            </w:r>
            <w:r w:rsidRPr="00A9307A">
              <w:rPr>
                <w:rFonts w:eastAsia="Times New Roman" w:cs="Calibri"/>
                <w:color w:val="000000"/>
              </w:rPr>
              <w:t xml:space="preserve"> Businesses</w:t>
            </w:r>
          </w:p>
        </w:tc>
        <w:tc>
          <w:tcPr>
            <w:tcW w:w="1205" w:type="pct"/>
            <w:noWrap/>
            <w:vAlign w:val="center"/>
            <w:hideMark/>
          </w:tcPr>
          <w:p w:rsidR="008130B4" w:rsidRPr="00A9307A" w:rsidP="0039142A">
            <w:pPr>
              <w:jc w:val="right"/>
              <w:rPr>
                <w:rFonts w:eastAsia="Times New Roman" w:cs="Calibri"/>
                <w:color w:val="000000"/>
              </w:rPr>
            </w:pPr>
            <w:r w:rsidRPr="00A9307A">
              <w:rPr>
                <w:rFonts w:eastAsia="Times New Roman" w:cs="Calibri"/>
                <w:color w:val="000000"/>
              </w:rPr>
              <w:t xml:space="preserve">                          306,824 </w:t>
            </w:r>
          </w:p>
        </w:tc>
        <w:tc>
          <w:tcPr>
            <w:tcW w:w="1205" w:type="pct"/>
            <w:noWrap/>
            <w:vAlign w:val="center"/>
            <w:hideMark/>
          </w:tcPr>
          <w:p w:rsidR="008130B4" w:rsidRPr="00A9307A" w:rsidP="0039142A">
            <w:pPr>
              <w:jc w:val="right"/>
              <w:rPr>
                <w:rFonts w:eastAsia="Times New Roman" w:cs="Calibri"/>
                <w:color w:val="000000"/>
              </w:rPr>
            </w:pPr>
            <w:r w:rsidRPr="00A9307A">
              <w:rPr>
                <w:rFonts w:eastAsia="Times New Roman" w:cs="Calibri"/>
                <w:color w:val="000000"/>
              </w:rPr>
              <w:t xml:space="preserve">                       510,078 </w:t>
            </w:r>
          </w:p>
        </w:tc>
        <w:tc>
          <w:tcPr>
            <w:tcW w:w="703" w:type="pct"/>
            <w:noWrap/>
            <w:vAlign w:val="center"/>
            <w:hideMark/>
          </w:tcPr>
          <w:p w:rsidR="008130B4" w:rsidRPr="00A9307A" w:rsidP="0039142A">
            <w:pPr>
              <w:jc w:val="right"/>
              <w:rPr>
                <w:rFonts w:eastAsia="Times New Roman" w:cs="Calibri"/>
                <w:color w:val="000000"/>
              </w:rPr>
            </w:pPr>
            <w:r w:rsidRPr="00A9307A">
              <w:rPr>
                <w:rFonts w:eastAsia="Times New Roman" w:cs="Calibri"/>
                <w:color w:val="000000"/>
              </w:rPr>
              <w:t>40%</w:t>
            </w:r>
          </w:p>
        </w:tc>
      </w:tr>
      <w:tr w:rsidTr="00F26490">
        <w:tblPrEx>
          <w:tblW w:w="5000" w:type="pct"/>
          <w:tblLayout w:type="fixed"/>
          <w:tblLook w:val="04A0"/>
        </w:tblPrEx>
        <w:trPr>
          <w:trHeight w:val="290"/>
        </w:trPr>
        <w:tc>
          <w:tcPr>
            <w:tcW w:w="1887" w:type="pct"/>
            <w:noWrap/>
            <w:hideMark/>
          </w:tcPr>
          <w:p w:rsidR="008130B4" w:rsidRPr="00A9307A" w:rsidP="00A9307A">
            <w:pPr>
              <w:rPr>
                <w:rFonts w:eastAsia="Times New Roman" w:cs="Calibri"/>
                <w:color w:val="000000"/>
              </w:rPr>
            </w:pPr>
            <w:r w:rsidRPr="00A9307A">
              <w:rPr>
                <w:rFonts w:eastAsia="Times New Roman" w:cs="Calibri"/>
                <w:color w:val="000000"/>
              </w:rPr>
              <w:t>Estimated Total Revenues</w:t>
            </w:r>
            <w:r>
              <w:rPr>
                <w:rFonts w:eastAsia="Times New Roman" w:cs="Calibri"/>
                <w:color w:val="000000"/>
              </w:rPr>
              <w:t>*</w:t>
            </w:r>
          </w:p>
        </w:tc>
        <w:tc>
          <w:tcPr>
            <w:tcW w:w="1205" w:type="pct"/>
            <w:noWrap/>
            <w:vAlign w:val="center"/>
            <w:hideMark/>
          </w:tcPr>
          <w:p w:rsidR="008130B4" w:rsidRPr="00A9307A" w:rsidP="0039142A">
            <w:pPr>
              <w:jc w:val="right"/>
              <w:rPr>
                <w:rFonts w:eastAsia="Times New Roman" w:cs="Calibri"/>
                <w:color w:val="000000"/>
              </w:rPr>
            </w:pPr>
            <w:r w:rsidRPr="00A9307A">
              <w:rPr>
                <w:rFonts w:eastAsia="Times New Roman" w:cs="Calibri"/>
                <w:color w:val="000000"/>
              </w:rPr>
              <w:t xml:space="preserve"> $         29,432,030,444 </w:t>
            </w:r>
          </w:p>
        </w:tc>
        <w:tc>
          <w:tcPr>
            <w:tcW w:w="1205" w:type="pct"/>
            <w:noWrap/>
            <w:vAlign w:val="center"/>
            <w:hideMark/>
          </w:tcPr>
          <w:p w:rsidR="008130B4" w:rsidRPr="00A9307A" w:rsidP="0039142A">
            <w:pPr>
              <w:jc w:val="right"/>
              <w:rPr>
                <w:rFonts w:eastAsia="Times New Roman" w:cs="Calibri"/>
                <w:color w:val="000000"/>
              </w:rPr>
            </w:pPr>
            <w:r w:rsidRPr="00A9307A">
              <w:rPr>
                <w:rFonts w:eastAsia="Times New Roman" w:cs="Calibri"/>
                <w:color w:val="000000"/>
              </w:rPr>
              <w:t xml:space="preserve"> $    133,921,600,557 </w:t>
            </w:r>
          </w:p>
        </w:tc>
        <w:tc>
          <w:tcPr>
            <w:tcW w:w="703" w:type="pct"/>
            <w:noWrap/>
            <w:vAlign w:val="center"/>
            <w:hideMark/>
          </w:tcPr>
          <w:p w:rsidR="008130B4" w:rsidRPr="00A9307A" w:rsidP="0039142A">
            <w:pPr>
              <w:jc w:val="right"/>
              <w:rPr>
                <w:rFonts w:eastAsia="Times New Roman" w:cs="Calibri"/>
                <w:color w:val="000000"/>
              </w:rPr>
            </w:pPr>
            <w:r w:rsidRPr="00A9307A">
              <w:rPr>
                <w:rFonts w:eastAsia="Times New Roman" w:cs="Calibri"/>
                <w:color w:val="000000"/>
              </w:rPr>
              <w:t>78%</w:t>
            </w:r>
          </w:p>
        </w:tc>
      </w:tr>
      <w:tr w:rsidTr="00F26490">
        <w:tblPrEx>
          <w:tblW w:w="5000" w:type="pct"/>
          <w:tblLayout w:type="fixed"/>
          <w:tblLook w:val="04A0"/>
        </w:tblPrEx>
        <w:trPr>
          <w:trHeight w:val="290"/>
        </w:trPr>
        <w:tc>
          <w:tcPr>
            <w:tcW w:w="1887" w:type="pct"/>
            <w:noWrap/>
            <w:hideMark/>
          </w:tcPr>
          <w:p w:rsidR="008130B4" w:rsidRPr="00A9307A" w:rsidP="00A9307A">
            <w:pPr>
              <w:rPr>
                <w:rFonts w:eastAsia="Times New Roman" w:cs="Calibri"/>
                <w:color w:val="000000"/>
              </w:rPr>
            </w:pPr>
            <w:r w:rsidRPr="00A9307A">
              <w:rPr>
                <w:rFonts w:eastAsia="Times New Roman" w:cs="Calibri"/>
                <w:color w:val="000000"/>
              </w:rPr>
              <w:t>Estimated Average Annual Revenues</w:t>
            </w:r>
            <w:r>
              <w:rPr>
                <w:rFonts w:eastAsia="Times New Roman" w:cs="Calibri"/>
                <w:color w:val="000000"/>
              </w:rPr>
              <w:t>*</w:t>
            </w:r>
          </w:p>
        </w:tc>
        <w:tc>
          <w:tcPr>
            <w:tcW w:w="1205" w:type="pct"/>
            <w:noWrap/>
            <w:vAlign w:val="center"/>
            <w:hideMark/>
          </w:tcPr>
          <w:p w:rsidR="008130B4" w:rsidRPr="00A9307A" w:rsidP="0039142A">
            <w:pPr>
              <w:jc w:val="right"/>
              <w:rPr>
                <w:rFonts w:eastAsia="Times New Roman" w:cs="Calibri"/>
                <w:color w:val="000000"/>
              </w:rPr>
            </w:pPr>
            <w:r w:rsidRPr="00A9307A">
              <w:rPr>
                <w:rFonts w:eastAsia="Times New Roman" w:cs="Calibri"/>
                <w:color w:val="000000"/>
              </w:rPr>
              <w:t>$95,924</w:t>
            </w:r>
          </w:p>
        </w:tc>
        <w:tc>
          <w:tcPr>
            <w:tcW w:w="1205" w:type="pct"/>
            <w:noWrap/>
            <w:vAlign w:val="center"/>
            <w:hideMark/>
          </w:tcPr>
          <w:p w:rsidR="008130B4" w:rsidRPr="00A9307A" w:rsidP="0039142A">
            <w:pPr>
              <w:jc w:val="right"/>
              <w:rPr>
                <w:rFonts w:eastAsia="Times New Roman" w:cs="Calibri"/>
                <w:color w:val="000000"/>
              </w:rPr>
            </w:pPr>
            <w:r w:rsidRPr="00A9307A">
              <w:rPr>
                <w:rFonts w:eastAsia="Times New Roman" w:cs="Calibri"/>
                <w:color w:val="000000"/>
              </w:rPr>
              <w:t>$262,551</w:t>
            </w:r>
          </w:p>
        </w:tc>
        <w:tc>
          <w:tcPr>
            <w:tcW w:w="703" w:type="pct"/>
            <w:noWrap/>
            <w:vAlign w:val="center"/>
            <w:hideMark/>
          </w:tcPr>
          <w:p w:rsidR="008130B4" w:rsidRPr="00A9307A" w:rsidP="0039142A">
            <w:pPr>
              <w:jc w:val="right"/>
              <w:rPr>
                <w:rFonts w:eastAsia="Times New Roman" w:cs="Calibri"/>
                <w:color w:val="000000"/>
              </w:rPr>
            </w:pPr>
            <w:r w:rsidRPr="00A9307A">
              <w:rPr>
                <w:rFonts w:eastAsia="Times New Roman" w:cs="Calibri"/>
                <w:color w:val="000000"/>
              </w:rPr>
              <w:t>63%</w:t>
            </w:r>
          </w:p>
        </w:tc>
      </w:tr>
      <w:tr w:rsidTr="00F26490">
        <w:tblPrEx>
          <w:tblW w:w="5000" w:type="pct"/>
          <w:tblLayout w:type="fixed"/>
          <w:tblLook w:val="04A0"/>
        </w:tblPrEx>
        <w:trPr>
          <w:trHeight w:val="290"/>
        </w:trPr>
        <w:tc>
          <w:tcPr>
            <w:tcW w:w="1887" w:type="pct"/>
            <w:noWrap/>
            <w:hideMark/>
          </w:tcPr>
          <w:p w:rsidR="008130B4" w:rsidRPr="00A9307A" w:rsidP="00A9307A">
            <w:pPr>
              <w:rPr>
                <w:rFonts w:eastAsia="Times New Roman" w:cs="Calibri"/>
                <w:color w:val="000000"/>
              </w:rPr>
            </w:pPr>
            <w:r w:rsidRPr="00A9307A">
              <w:rPr>
                <w:rFonts w:eastAsia="Times New Roman" w:cs="Calibri"/>
                <w:color w:val="000000"/>
              </w:rPr>
              <w:t>% of Business</w:t>
            </w:r>
            <w:r>
              <w:rPr>
                <w:rFonts w:eastAsia="Times New Roman" w:cs="Calibri"/>
                <w:color w:val="000000"/>
              </w:rPr>
              <w:t>es</w:t>
            </w:r>
            <w:r w:rsidRPr="00A9307A">
              <w:rPr>
                <w:rFonts w:eastAsia="Times New Roman" w:cs="Calibri"/>
                <w:color w:val="000000"/>
              </w:rPr>
              <w:t xml:space="preserve"> with Over $1,000,00 in Annual Revenues</w:t>
            </w:r>
            <w:r>
              <w:rPr>
                <w:rFonts w:eastAsia="Times New Roman" w:cs="Calibri"/>
                <w:color w:val="000000"/>
              </w:rPr>
              <w:t>*</w:t>
            </w:r>
          </w:p>
        </w:tc>
        <w:tc>
          <w:tcPr>
            <w:tcW w:w="1205" w:type="pct"/>
            <w:noWrap/>
            <w:vAlign w:val="center"/>
            <w:hideMark/>
          </w:tcPr>
          <w:p w:rsidR="008130B4" w:rsidRPr="00A9307A" w:rsidP="0039142A">
            <w:pPr>
              <w:jc w:val="right"/>
              <w:rPr>
                <w:rFonts w:eastAsia="Times New Roman" w:cs="Calibri"/>
                <w:color w:val="000000"/>
              </w:rPr>
            </w:pPr>
            <w:r w:rsidRPr="00A9307A">
              <w:rPr>
                <w:rFonts w:eastAsia="Times New Roman" w:cs="Calibri"/>
                <w:color w:val="000000"/>
              </w:rPr>
              <w:t>2%</w:t>
            </w:r>
          </w:p>
        </w:tc>
        <w:tc>
          <w:tcPr>
            <w:tcW w:w="1205" w:type="pct"/>
            <w:noWrap/>
            <w:vAlign w:val="center"/>
            <w:hideMark/>
          </w:tcPr>
          <w:p w:rsidR="008130B4" w:rsidRPr="00A9307A" w:rsidP="0039142A">
            <w:pPr>
              <w:jc w:val="right"/>
              <w:rPr>
                <w:rFonts w:eastAsia="Times New Roman" w:cs="Calibri"/>
                <w:color w:val="000000"/>
              </w:rPr>
            </w:pPr>
            <w:r w:rsidRPr="00A9307A">
              <w:rPr>
                <w:rFonts w:eastAsia="Times New Roman" w:cs="Calibri"/>
                <w:color w:val="000000"/>
              </w:rPr>
              <w:t>7%</w:t>
            </w:r>
          </w:p>
        </w:tc>
        <w:tc>
          <w:tcPr>
            <w:tcW w:w="703" w:type="pct"/>
            <w:noWrap/>
            <w:vAlign w:val="center"/>
            <w:hideMark/>
          </w:tcPr>
          <w:p w:rsidR="008130B4" w:rsidRPr="00A9307A" w:rsidP="0039142A">
            <w:pPr>
              <w:jc w:val="right"/>
              <w:rPr>
                <w:rFonts w:eastAsia="Times New Roman" w:cs="Calibri"/>
                <w:color w:val="000000"/>
              </w:rPr>
            </w:pPr>
            <w:r w:rsidRPr="00A9307A">
              <w:rPr>
                <w:rFonts w:eastAsia="Times New Roman" w:cs="Calibri"/>
                <w:color w:val="000000"/>
              </w:rPr>
              <w:t>72%</w:t>
            </w:r>
          </w:p>
        </w:tc>
      </w:tr>
      <w:tr w:rsidTr="00F26490">
        <w:tblPrEx>
          <w:tblW w:w="5000" w:type="pct"/>
          <w:tblLayout w:type="fixed"/>
          <w:tblLook w:val="04A0"/>
        </w:tblPrEx>
        <w:trPr>
          <w:trHeight w:val="290"/>
        </w:trPr>
        <w:tc>
          <w:tcPr>
            <w:tcW w:w="1887" w:type="pct"/>
            <w:noWrap/>
            <w:hideMark/>
          </w:tcPr>
          <w:p w:rsidR="008130B4" w:rsidRPr="00A9307A" w:rsidP="00A9307A">
            <w:pPr>
              <w:rPr>
                <w:rFonts w:eastAsia="Times New Roman" w:cs="Calibri"/>
                <w:color w:val="000000"/>
              </w:rPr>
            </w:pPr>
            <w:r w:rsidRPr="00A9307A">
              <w:rPr>
                <w:rFonts w:eastAsia="Times New Roman" w:cs="Calibri"/>
                <w:color w:val="000000"/>
              </w:rPr>
              <w:t>% with Employees</w:t>
            </w:r>
          </w:p>
        </w:tc>
        <w:tc>
          <w:tcPr>
            <w:tcW w:w="1205" w:type="pct"/>
            <w:noWrap/>
            <w:vAlign w:val="center"/>
            <w:hideMark/>
          </w:tcPr>
          <w:p w:rsidR="008130B4" w:rsidRPr="00A9307A" w:rsidP="0039142A">
            <w:pPr>
              <w:jc w:val="right"/>
              <w:rPr>
                <w:rFonts w:eastAsia="Times New Roman" w:cs="Calibri"/>
                <w:color w:val="000000"/>
              </w:rPr>
            </w:pPr>
            <w:r w:rsidRPr="00A9307A">
              <w:rPr>
                <w:rFonts w:eastAsia="Times New Roman" w:cs="Calibri"/>
                <w:color w:val="000000"/>
              </w:rPr>
              <w:t>10%</w:t>
            </w:r>
          </w:p>
        </w:tc>
        <w:tc>
          <w:tcPr>
            <w:tcW w:w="1205" w:type="pct"/>
            <w:noWrap/>
            <w:vAlign w:val="center"/>
            <w:hideMark/>
          </w:tcPr>
          <w:p w:rsidR="008130B4" w:rsidRPr="00A9307A" w:rsidP="0039142A">
            <w:pPr>
              <w:jc w:val="right"/>
              <w:rPr>
                <w:rFonts w:eastAsia="Times New Roman" w:cs="Calibri"/>
                <w:color w:val="000000"/>
              </w:rPr>
            </w:pPr>
            <w:r w:rsidRPr="00A9307A">
              <w:rPr>
                <w:rFonts w:eastAsia="Times New Roman" w:cs="Calibri"/>
                <w:color w:val="000000"/>
              </w:rPr>
              <w:t>22%</w:t>
            </w:r>
          </w:p>
        </w:tc>
        <w:tc>
          <w:tcPr>
            <w:tcW w:w="703" w:type="pct"/>
            <w:noWrap/>
            <w:vAlign w:val="center"/>
            <w:hideMark/>
          </w:tcPr>
          <w:p w:rsidR="008130B4" w:rsidRPr="00A9307A" w:rsidP="0039142A">
            <w:pPr>
              <w:jc w:val="right"/>
              <w:rPr>
                <w:rFonts w:eastAsia="Times New Roman" w:cs="Calibri"/>
                <w:color w:val="000000"/>
              </w:rPr>
            </w:pPr>
            <w:r w:rsidRPr="00A9307A">
              <w:rPr>
                <w:rFonts w:eastAsia="Times New Roman" w:cs="Calibri"/>
                <w:color w:val="000000"/>
              </w:rPr>
              <w:t>55%</w:t>
            </w:r>
          </w:p>
        </w:tc>
      </w:tr>
      <w:tr w:rsidTr="00F26490">
        <w:tblPrEx>
          <w:tblW w:w="5000" w:type="pct"/>
          <w:tblLayout w:type="fixed"/>
          <w:tblLook w:val="04A0"/>
        </w:tblPrEx>
        <w:trPr>
          <w:trHeight w:val="290"/>
        </w:trPr>
        <w:tc>
          <w:tcPr>
            <w:tcW w:w="1887" w:type="pct"/>
            <w:noWrap/>
            <w:hideMark/>
          </w:tcPr>
          <w:p w:rsidR="008130B4" w:rsidRPr="00A9307A" w:rsidP="00A9307A">
            <w:pPr>
              <w:rPr>
                <w:rFonts w:eastAsia="Times New Roman" w:cs="Calibri"/>
                <w:color w:val="000000"/>
              </w:rPr>
            </w:pPr>
            <w:r w:rsidRPr="00A9307A">
              <w:rPr>
                <w:rFonts w:eastAsia="Times New Roman" w:cs="Calibri"/>
                <w:color w:val="000000"/>
              </w:rPr>
              <w:t xml:space="preserve">Number </w:t>
            </w:r>
            <w:r>
              <w:rPr>
                <w:rFonts w:eastAsia="Times New Roman" w:cs="Calibri"/>
                <w:color w:val="000000"/>
              </w:rPr>
              <w:t xml:space="preserve">of Businesses with </w:t>
            </w:r>
            <w:r w:rsidRPr="00A9307A">
              <w:rPr>
                <w:rFonts w:eastAsia="Times New Roman" w:cs="Calibri"/>
                <w:color w:val="000000"/>
              </w:rPr>
              <w:t>Employees</w:t>
            </w:r>
          </w:p>
        </w:tc>
        <w:tc>
          <w:tcPr>
            <w:tcW w:w="1205" w:type="pct"/>
            <w:noWrap/>
            <w:vAlign w:val="center"/>
            <w:hideMark/>
          </w:tcPr>
          <w:p w:rsidR="008130B4" w:rsidRPr="00A9307A" w:rsidP="0039142A">
            <w:pPr>
              <w:jc w:val="right"/>
              <w:rPr>
                <w:rFonts w:eastAsia="Times New Roman" w:cs="Calibri"/>
                <w:color w:val="000000"/>
              </w:rPr>
            </w:pPr>
            <w:r w:rsidRPr="00A9307A">
              <w:rPr>
                <w:rFonts w:eastAsia="Times New Roman" w:cs="Calibri"/>
                <w:color w:val="000000"/>
              </w:rPr>
              <w:t xml:space="preserve">                            29,855 </w:t>
            </w:r>
          </w:p>
        </w:tc>
        <w:tc>
          <w:tcPr>
            <w:tcW w:w="1205" w:type="pct"/>
            <w:noWrap/>
            <w:vAlign w:val="center"/>
            <w:hideMark/>
          </w:tcPr>
          <w:p w:rsidR="008130B4" w:rsidRPr="00A9307A" w:rsidP="0039142A">
            <w:pPr>
              <w:jc w:val="right"/>
              <w:rPr>
                <w:rFonts w:eastAsia="Times New Roman" w:cs="Calibri"/>
                <w:color w:val="000000"/>
              </w:rPr>
            </w:pPr>
            <w:r w:rsidRPr="00A9307A">
              <w:rPr>
                <w:rFonts w:eastAsia="Times New Roman" w:cs="Calibri"/>
                <w:color w:val="000000"/>
              </w:rPr>
              <w:t xml:space="preserve">                       110,966 </w:t>
            </w:r>
          </w:p>
        </w:tc>
        <w:tc>
          <w:tcPr>
            <w:tcW w:w="703" w:type="pct"/>
            <w:noWrap/>
            <w:vAlign w:val="center"/>
            <w:hideMark/>
          </w:tcPr>
          <w:p w:rsidR="008130B4" w:rsidRPr="00A9307A" w:rsidP="0039142A">
            <w:pPr>
              <w:jc w:val="right"/>
              <w:rPr>
                <w:rFonts w:eastAsia="Times New Roman" w:cs="Calibri"/>
                <w:color w:val="000000"/>
              </w:rPr>
            </w:pPr>
            <w:r w:rsidRPr="00A9307A">
              <w:rPr>
                <w:rFonts w:eastAsia="Times New Roman" w:cs="Calibri"/>
                <w:color w:val="000000"/>
              </w:rPr>
              <w:t>73%</w:t>
            </w:r>
          </w:p>
        </w:tc>
      </w:tr>
      <w:tr w:rsidTr="00F26490">
        <w:tblPrEx>
          <w:tblW w:w="5000" w:type="pct"/>
          <w:tblLayout w:type="fixed"/>
          <w:tblLook w:val="04A0"/>
        </w:tblPrEx>
        <w:trPr>
          <w:trHeight w:val="290"/>
        </w:trPr>
        <w:tc>
          <w:tcPr>
            <w:tcW w:w="1887" w:type="pct"/>
            <w:noWrap/>
            <w:hideMark/>
          </w:tcPr>
          <w:p w:rsidR="008130B4" w:rsidRPr="00A9307A" w:rsidP="00A9307A">
            <w:pPr>
              <w:rPr>
                <w:rFonts w:eastAsia="Times New Roman" w:cs="Calibri"/>
                <w:color w:val="000000"/>
              </w:rPr>
            </w:pPr>
            <w:r w:rsidRPr="00A9307A">
              <w:rPr>
                <w:rFonts w:eastAsia="Times New Roman" w:cs="Calibri"/>
                <w:color w:val="000000"/>
              </w:rPr>
              <w:t>Number of Employees</w:t>
            </w:r>
          </w:p>
        </w:tc>
        <w:tc>
          <w:tcPr>
            <w:tcW w:w="1205" w:type="pct"/>
            <w:noWrap/>
            <w:vAlign w:val="center"/>
            <w:hideMark/>
          </w:tcPr>
          <w:p w:rsidR="008130B4" w:rsidRPr="00A9307A" w:rsidP="0039142A">
            <w:pPr>
              <w:jc w:val="right"/>
              <w:rPr>
                <w:rFonts w:eastAsia="Times New Roman" w:cs="Calibri"/>
                <w:color w:val="000000"/>
              </w:rPr>
            </w:pPr>
            <w:r w:rsidRPr="00A9307A">
              <w:rPr>
                <w:rFonts w:eastAsia="Times New Roman" w:cs="Calibri"/>
                <w:color w:val="000000"/>
              </w:rPr>
              <w:t xml:space="preserve">                          330,463 </w:t>
            </w:r>
          </w:p>
        </w:tc>
        <w:tc>
          <w:tcPr>
            <w:tcW w:w="1205" w:type="pct"/>
            <w:noWrap/>
            <w:vAlign w:val="center"/>
            <w:hideMark/>
          </w:tcPr>
          <w:p w:rsidR="008130B4" w:rsidRPr="00A9307A" w:rsidP="0039142A">
            <w:pPr>
              <w:jc w:val="right"/>
              <w:rPr>
                <w:rFonts w:eastAsia="Times New Roman" w:cs="Calibri"/>
                <w:color w:val="000000"/>
              </w:rPr>
            </w:pPr>
            <w:r w:rsidRPr="00A9307A">
              <w:rPr>
                <w:rFonts w:eastAsia="Times New Roman" w:cs="Calibri"/>
                <w:color w:val="000000"/>
              </w:rPr>
              <w:t xml:space="preserve">                    1,705,590 </w:t>
            </w:r>
          </w:p>
        </w:tc>
        <w:tc>
          <w:tcPr>
            <w:tcW w:w="703" w:type="pct"/>
            <w:noWrap/>
            <w:vAlign w:val="center"/>
            <w:hideMark/>
          </w:tcPr>
          <w:p w:rsidR="008130B4" w:rsidRPr="00A9307A" w:rsidP="0039142A">
            <w:pPr>
              <w:jc w:val="right"/>
              <w:rPr>
                <w:rFonts w:eastAsia="Times New Roman" w:cs="Calibri"/>
                <w:color w:val="000000"/>
              </w:rPr>
            </w:pPr>
            <w:r w:rsidRPr="00A9307A">
              <w:rPr>
                <w:rFonts w:eastAsia="Times New Roman" w:cs="Calibri"/>
                <w:color w:val="000000"/>
              </w:rPr>
              <w:t>81%</w:t>
            </w:r>
          </w:p>
        </w:tc>
      </w:tr>
      <w:tr w:rsidTr="00F26490">
        <w:tblPrEx>
          <w:tblW w:w="5000" w:type="pct"/>
          <w:tblLayout w:type="fixed"/>
          <w:tblLook w:val="04A0"/>
        </w:tblPrEx>
        <w:trPr>
          <w:trHeight w:val="290"/>
        </w:trPr>
        <w:tc>
          <w:tcPr>
            <w:tcW w:w="1887" w:type="pct"/>
            <w:noWrap/>
            <w:hideMark/>
          </w:tcPr>
          <w:p w:rsidR="008130B4" w:rsidRPr="00A9307A" w:rsidP="00A9307A">
            <w:pPr>
              <w:rPr>
                <w:rFonts w:eastAsia="Times New Roman" w:cs="Calibri"/>
                <w:color w:val="000000"/>
              </w:rPr>
            </w:pPr>
            <w:r w:rsidRPr="00A9307A">
              <w:rPr>
                <w:rFonts w:eastAsia="Times New Roman" w:cs="Calibri"/>
                <w:color w:val="000000"/>
              </w:rPr>
              <w:t xml:space="preserve">Average </w:t>
            </w:r>
            <w:r>
              <w:rPr>
                <w:rFonts w:eastAsia="Times New Roman" w:cs="Calibri"/>
                <w:color w:val="000000"/>
              </w:rPr>
              <w:t xml:space="preserve">Number of </w:t>
            </w:r>
            <w:r w:rsidRPr="00A9307A">
              <w:rPr>
                <w:rFonts w:eastAsia="Times New Roman" w:cs="Calibri"/>
                <w:color w:val="000000"/>
              </w:rPr>
              <w:t>Employees</w:t>
            </w:r>
            <w:r>
              <w:rPr>
                <w:rFonts w:eastAsia="Times New Roman" w:cs="Calibri"/>
                <w:color w:val="000000"/>
              </w:rPr>
              <w:t xml:space="preserve"> (</w:t>
            </w:r>
            <w:r w:rsidRPr="00A9307A">
              <w:rPr>
                <w:rFonts w:eastAsia="Times New Roman" w:cs="Calibri"/>
                <w:color w:val="000000"/>
              </w:rPr>
              <w:t xml:space="preserve">for </w:t>
            </w:r>
            <w:r>
              <w:rPr>
                <w:rFonts w:eastAsia="Times New Roman" w:cs="Calibri"/>
                <w:color w:val="000000"/>
              </w:rPr>
              <w:t>firms with employees)</w:t>
            </w:r>
          </w:p>
        </w:tc>
        <w:tc>
          <w:tcPr>
            <w:tcW w:w="1205" w:type="pct"/>
            <w:noWrap/>
            <w:vAlign w:val="center"/>
            <w:hideMark/>
          </w:tcPr>
          <w:p w:rsidR="008130B4" w:rsidRPr="00A9307A" w:rsidP="0039142A">
            <w:pPr>
              <w:jc w:val="right"/>
              <w:rPr>
                <w:rFonts w:eastAsia="Times New Roman" w:cs="Calibri"/>
                <w:color w:val="000000"/>
              </w:rPr>
            </w:pPr>
            <w:r w:rsidRPr="00A9307A">
              <w:rPr>
                <w:rFonts w:eastAsia="Times New Roman" w:cs="Calibri"/>
                <w:color w:val="000000"/>
              </w:rPr>
              <w:t>11.07</w:t>
            </w:r>
          </w:p>
        </w:tc>
        <w:tc>
          <w:tcPr>
            <w:tcW w:w="1205" w:type="pct"/>
            <w:noWrap/>
            <w:vAlign w:val="center"/>
            <w:hideMark/>
          </w:tcPr>
          <w:p w:rsidR="008130B4" w:rsidRPr="00A9307A" w:rsidP="0039142A">
            <w:pPr>
              <w:jc w:val="right"/>
              <w:rPr>
                <w:rFonts w:eastAsia="Times New Roman" w:cs="Calibri"/>
                <w:color w:val="000000"/>
              </w:rPr>
            </w:pPr>
            <w:r w:rsidRPr="00A9307A">
              <w:rPr>
                <w:rFonts w:eastAsia="Times New Roman" w:cs="Calibri"/>
                <w:color w:val="000000"/>
              </w:rPr>
              <w:t>15.37</w:t>
            </w:r>
          </w:p>
        </w:tc>
        <w:tc>
          <w:tcPr>
            <w:tcW w:w="703" w:type="pct"/>
            <w:noWrap/>
            <w:vAlign w:val="center"/>
            <w:hideMark/>
          </w:tcPr>
          <w:p w:rsidR="008130B4" w:rsidRPr="00A9307A" w:rsidP="0039142A">
            <w:pPr>
              <w:jc w:val="right"/>
              <w:rPr>
                <w:rFonts w:eastAsia="Times New Roman" w:cs="Calibri"/>
                <w:color w:val="000000"/>
              </w:rPr>
            </w:pPr>
            <w:r w:rsidRPr="00A9307A">
              <w:rPr>
                <w:rFonts w:eastAsia="Times New Roman" w:cs="Calibri"/>
                <w:color w:val="000000"/>
              </w:rPr>
              <w:t>28%</w:t>
            </w:r>
          </w:p>
        </w:tc>
      </w:tr>
      <w:tr w:rsidTr="00F26490">
        <w:tblPrEx>
          <w:tblW w:w="5000" w:type="pct"/>
          <w:tblLayout w:type="fixed"/>
          <w:tblLook w:val="04A0"/>
        </w:tblPrEx>
        <w:trPr>
          <w:trHeight w:val="290"/>
        </w:trPr>
        <w:tc>
          <w:tcPr>
            <w:tcW w:w="1887" w:type="pct"/>
            <w:noWrap/>
            <w:hideMark/>
          </w:tcPr>
          <w:p w:rsidR="008130B4" w:rsidRPr="00A9307A" w:rsidP="00A9307A">
            <w:pPr>
              <w:rPr>
                <w:rFonts w:eastAsia="Times New Roman" w:cs="Calibri"/>
                <w:color w:val="000000"/>
              </w:rPr>
            </w:pPr>
            <w:r w:rsidRPr="00A9307A">
              <w:rPr>
                <w:rFonts w:eastAsia="Times New Roman" w:cs="Calibri"/>
                <w:color w:val="000000"/>
              </w:rPr>
              <w:t>Annual Payroll</w:t>
            </w:r>
          </w:p>
        </w:tc>
        <w:tc>
          <w:tcPr>
            <w:tcW w:w="1205" w:type="pct"/>
            <w:noWrap/>
            <w:vAlign w:val="center"/>
            <w:hideMark/>
          </w:tcPr>
          <w:p w:rsidR="008130B4" w:rsidRPr="00A9307A" w:rsidP="0039142A">
            <w:pPr>
              <w:jc w:val="right"/>
              <w:rPr>
                <w:rFonts w:eastAsia="Times New Roman" w:cs="Calibri"/>
                <w:color w:val="000000"/>
              </w:rPr>
            </w:pPr>
            <w:r w:rsidRPr="00A9307A">
              <w:rPr>
                <w:rFonts w:eastAsia="Times New Roman" w:cs="Calibri"/>
                <w:color w:val="000000"/>
              </w:rPr>
              <w:t>$9,669,327,000</w:t>
            </w:r>
          </w:p>
        </w:tc>
        <w:tc>
          <w:tcPr>
            <w:tcW w:w="1205" w:type="pct"/>
            <w:noWrap/>
            <w:vAlign w:val="center"/>
            <w:hideMark/>
          </w:tcPr>
          <w:p w:rsidR="008130B4" w:rsidRPr="00A9307A" w:rsidP="0039142A">
            <w:pPr>
              <w:jc w:val="right"/>
              <w:rPr>
                <w:rFonts w:eastAsia="Times New Roman" w:cs="Calibri"/>
                <w:color w:val="000000"/>
              </w:rPr>
            </w:pPr>
            <w:r w:rsidRPr="00A9307A">
              <w:rPr>
                <w:rFonts w:eastAsia="Times New Roman" w:cs="Calibri"/>
                <w:color w:val="000000"/>
              </w:rPr>
              <w:t>$65,613,643,000</w:t>
            </w:r>
          </w:p>
        </w:tc>
        <w:tc>
          <w:tcPr>
            <w:tcW w:w="703" w:type="pct"/>
            <w:noWrap/>
            <w:vAlign w:val="center"/>
            <w:hideMark/>
          </w:tcPr>
          <w:p w:rsidR="008130B4" w:rsidRPr="00A9307A" w:rsidP="0039142A">
            <w:pPr>
              <w:jc w:val="right"/>
              <w:rPr>
                <w:rFonts w:eastAsia="Times New Roman" w:cs="Calibri"/>
                <w:color w:val="000000"/>
              </w:rPr>
            </w:pPr>
            <w:r w:rsidRPr="00A9307A">
              <w:rPr>
                <w:rFonts w:eastAsia="Times New Roman" w:cs="Calibri"/>
                <w:color w:val="000000"/>
              </w:rPr>
              <w:t>85%</w:t>
            </w:r>
          </w:p>
        </w:tc>
      </w:tr>
      <w:tr w:rsidTr="00F26490">
        <w:tblPrEx>
          <w:tblW w:w="5000" w:type="pct"/>
          <w:tblLayout w:type="fixed"/>
          <w:tblLook w:val="04A0"/>
        </w:tblPrEx>
        <w:trPr>
          <w:trHeight w:val="290"/>
        </w:trPr>
        <w:tc>
          <w:tcPr>
            <w:tcW w:w="1887" w:type="pct"/>
            <w:noWrap/>
            <w:hideMark/>
          </w:tcPr>
          <w:p w:rsidR="008130B4" w:rsidRPr="00A9307A" w:rsidP="00A9307A">
            <w:pPr>
              <w:rPr>
                <w:rFonts w:eastAsia="Times New Roman" w:cs="Calibri"/>
                <w:color w:val="000000"/>
              </w:rPr>
            </w:pPr>
            <w:r w:rsidRPr="00A9307A">
              <w:rPr>
                <w:rFonts w:eastAsia="Times New Roman" w:cs="Calibri"/>
                <w:color w:val="000000"/>
              </w:rPr>
              <w:t>Average Employee Annual Wage</w:t>
            </w:r>
          </w:p>
        </w:tc>
        <w:tc>
          <w:tcPr>
            <w:tcW w:w="1205" w:type="pct"/>
            <w:noWrap/>
            <w:vAlign w:val="center"/>
            <w:hideMark/>
          </w:tcPr>
          <w:p w:rsidR="008130B4" w:rsidRPr="00A9307A" w:rsidP="0039142A">
            <w:pPr>
              <w:jc w:val="right"/>
              <w:rPr>
                <w:rFonts w:eastAsia="Times New Roman" w:cs="Calibri"/>
                <w:color w:val="000000"/>
              </w:rPr>
            </w:pPr>
            <w:r w:rsidRPr="00A9307A">
              <w:rPr>
                <w:rFonts w:eastAsia="Times New Roman" w:cs="Calibri"/>
                <w:color w:val="000000"/>
              </w:rPr>
              <w:t>$29,259.94</w:t>
            </w:r>
          </w:p>
        </w:tc>
        <w:tc>
          <w:tcPr>
            <w:tcW w:w="1205" w:type="pct"/>
            <w:noWrap/>
            <w:vAlign w:val="center"/>
            <w:hideMark/>
          </w:tcPr>
          <w:p w:rsidR="008130B4" w:rsidRPr="00A9307A" w:rsidP="0039142A">
            <w:pPr>
              <w:jc w:val="right"/>
              <w:rPr>
                <w:rFonts w:eastAsia="Times New Roman" w:cs="Calibri"/>
                <w:color w:val="000000"/>
              </w:rPr>
            </w:pPr>
            <w:r w:rsidRPr="00A9307A">
              <w:rPr>
                <w:rFonts w:eastAsia="Times New Roman" w:cs="Calibri"/>
                <w:color w:val="000000"/>
              </w:rPr>
              <w:t>$38,469.76</w:t>
            </w:r>
          </w:p>
        </w:tc>
        <w:tc>
          <w:tcPr>
            <w:tcW w:w="703" w:type="pct"/>
            <w:noWrap/>
            <w:vAlign w:val="center"/>
            <w:hideMark/>
          </w:tcPr>
          <w:p w:rsidR="008130B4" w:rsidRPr="00A9307A" w:rsidP="0039142A">
            <w:pPr>
              <w:jc w:val="right"/>
              <w:rPr>
                <w:rFonts w:eastAsia="Times New Roman" w:cs="Calibri"/>
                <w:color w:val="000000"/>
              </w:rPr>
            </w:pPr>
            <w:r w:rsidRPr="00A9307A">
              <w:rPr>
                <w:rFonts w:eastAsia="Times New Roman" w:cs="Calibri"/>
                <w:color w:val="000000"/>
              </w:rPr>
              <w:t>24%</w:t>
            </w:r>
          </w:p>
        </w:tc>
      </w:tr>
      <w:tr w:rsidTr="00F26490">
        <w:tblPrEx>
          <w:tblW w:w="5000" w:type="pct"/>
          <w:tblLayout w:type="fixed"/>
          <w:tblLook w:val="04A0"/>
        </w:tblPrEx>
        <w:trPr>
          <w:trHeight w:val="290"/>
        </w:trPr>
        <w:tc>
          <w:tcPr>
            <w:tcW w:w="5000" w:type="pct"/>
            <w:gridSpan w:val="4"/>
            <w:noWrap/>
            <w:hideMark/>
          </w:tcPr>
          <w:p w:rsidR="00957055" w:rsidRPr="00A9307A" w:rsidP="00957055">
            <w:pPr>
              <w:rPr>
                <w:rFonts w:ascii="Times New Roman" w:eastAsia="Times New Roman" w:hAnsi="Times New Roman"/>
                <w:sz w:val="18"/>
                <w:szCs w:val="18"/>
              </w:rPr>
            </w:pPr>
            <w:r w:rsidRPr="00A10641">
              <w:rPr>
                <w:rFonts w:eastAsia="Times New Roman" w:cs="Calibri"/>
                <w:b w:val="0"/>
                <w:bCs w:val="0"/>
                <w:color w:val="000000"/>
                <w:sz w:val="18"/>
                <w:szCs w:val="18"/>
              </w:rPr>
              <w:t xml:space="preserve">Source: </w:t>
            </w:r>
            <w:r w:rsidRPr="00A9307A">
              <w:rPr>
                <w:rFonts w:eastAsia="Times New Roman" w:cs="Calibri"/>
                <w:b w:val="0"/>
                <w:bCs w:val="0"/>
                <w:color w:val="000000"/>
                <w:sz w:val="18"/>
                <w:szCs w:val="18"/>
              </w:rPr>
              <w:t>U.S. Census Bureau, 2016 Annual Survey of Entrepreneurs</w:t>
            </w:r>
            <w:r w:rsidRPr="00A10641">
              <w:rPr>
                <w:rFonts w:eastAsia="Times New Roman" w:cs="Calibri"/>
                <w:b w:val="0"/>
                <w:bCs w:val="0"/>
                <w:color w:val="000000"/>
                <w:sz w:val="18"/>
                <w:szCs w:val="18"/>
              </w:rPr>
              <w:t>, *</w:t>
            </w:r>
            <w:r w:rsidRPr="00A9307A">
              <w:rPr>
                <w:rFonts w:eastAsia="Times New Roman" w:cs="Calibri"/>
                <w:b w:val="0"/>
                <w:bCs w:val="0"/>
                <w:color w:val="000000"/>
                <w:sz w:val="18"/>
                <w:szCs w:val="18"/>
              </w:rPr>
              <w:t>201</w:t>
            </w:r>
            <w:r w:rsidRPr="00A10641">
              <w:rPr>
                <w:rFonts w:eastAsia="Times New Roman" w:cs="Calibri"/>
                <w:b w:val="0"/>
                <w:bCs w:val="0"/>
                <w:color w:val="000000"/>
                <w:sz w:val="18"/>
                <w:szCs w:val="18"/>
              </w:rPr>
              <w:t>2</w:t>
            </w:r>
            <w:r w:rsidRPr="00A9307A">
              <w:rPr>
                <w:rFonts w:eastAsia="Times New Roman" w:cs="Calibri"/>
                <w:b w:val="0"/>
                <w:bCs w:val="0"/>
                <w:color w:val="000000"/>
                <w:sz w:val="18"/>
                <w:szCs w:val="18"/>
              </w:rPr>
              <w:t xml:space="preserve"> Annual Survey of Entrepreneurs</w:t>
            </w:r>
          </w:p>
        </w:tc>
      </w:tr>
    </w:tbl>
    <w:p w:rsidR="00190ADC" w:rsidRPr="00145085" w:rsidP="00190ADC">
      <w:pPr>
        <w:jc w:val="center"/>
        <w:rPr>
          <w:b/>
          <w:color w:val="1F497D"/>
          <w:sz w:val="28"/>
          <w:szCs w:val="28"/>
        </w:rPr>
      </w:pPr>
    </w:p>
    <w:sectPr w:rsidSect="00253FA3">
      <w:headerReference w:type="default" r:id="rId9"/>
      <w:footerReference w:type="default" r:id="rId10"/>
      <w:pgSz w:w="12240" w:h="15840" w:code="1"/>
      <w:pgMar w:top="1800" w:right="720" w:bottom="1440" w:left="720" w:header="180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FA3">
    <w:pPr>
      <w:pStyle w:val="Footer"/>
    </w:pPr>
    <w:r>
      <w:rPr>
        <w:noProof/>
      </w:rPr>
      <w:drawing>
        <wp:anchor distT="0" distB="0" distL="114300" distR="114300" simplePos="0" relativeHeight="251658240" behindDoc="0" locked="0" layoutInCell="1" allowOverlap="1">
          <wp:simplePos x="0" y="0"/>
          <wp:positionH relativeFrom="column">
            <wp:posOffset>1367790</wp:posOffset>
          </wp:positionH>
          <wp:positionV relativeFrom="paragraph">
            <wp:posOffset>-2948305</wp:posOffset>
          </wp:positionV>
          <wp:extent cx="5947410" cy="4015740"/>
          <wp:effectExtent l="19050" t="0" r="0" b="0"/>
          <wp:wrapNone/>
          <wp:docPr id="3" name="Picture 2" descr="nawbo stationery backgroun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587667" name="nawbo stationery background.tif"/>
                  <pic:cNvPicPr/>
                </pic:nvPicPr>
                <pic:blipFill>
                  <a:blip xmlns:r="http://schemas.openxmlformats.org/officeDocument/2006/relationships" r:embed="rId1"/>
                  <a:stretch>
                    <a:fillRect/>
                  </a:stretch>
                </pic:blipFill>
                <pic:spPr>
                  <a:xfrm>
                    <a:off x="0" y="0"/>
                    <a:ext cx="5947410" cy="401574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43A2D" w:rsidP="00253FA3">
      <w:r>
        <w:separator/>
      </w:r>
    </w:p>
  </w:footnote>
  <w:footnote w:type="continuationSeparator" w:id="1">
    <w:p w:rsidR="00E43A2D" w:rsidP="00253FA3">
      <w:r>
        <w:continuationSeparator/>
      </w:r>
    </w:p>
  </w:footnote>
  <w:footnote w:id="2">
    <w:p w:rsidR="00CF56CA">
      <w:pPr>
        <w:pStyle w:val="FootnoteText"/>
      </w:pPr>
      <w:r>
        <w:rPr>
          <w:rStyle w:val="FootnoteReference"/>
        </w:rPr>
        <w:footnoteRef/>
      </w:r>
      <w:r>
        <w:t xml:space="preserve"> Data prepared and analyzed by Measurement Resources Company, LLC, an Ohio Women-Owned Business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FA3">
    <w:pPr>
      <w:pStyle w:val="Header"/>
    </w:pPr>
    <w:r>
      <w:rPr>
        <w:noProof/>
      </w:rPr>
      <w:drawing>
        <wp:anchor distT="0" distB="0" distL="114300" distR="114300" simplePos="0" relativeHeight="251659264" behindDoc="0" locked="0" layoutInCell="1" allowOverlap="1">
          <wp:simplePos x="0" y="0"/>
          <wp:positionH relativeFrom="column">
            <wp:posOffset>-34290</wp:posOffset>
          </wp:positionH>
          <wp:positionV relativeFrom="paragraph">
            <wp:posOffset>-792480</wp:posOffset>
          </wp:positionV>
          <wp:extent cx="2404110" cy="685800"/>
          <wp:effectExtent l="19050" t="0" r="0" b="0"/>
          <wp:wrapNone/>
          <wp:docPr id="4" name="Picture 3" descr="C:\Users\Amanda L. Sage\Desktop\Gong Gong\NAWBO\Brand &amp; Identity\Stationery\NAWBO Columbus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784628" name="Picture 3" descr="C:\Users\Amanda L. Sage\Desktop\Gong Gong\NAWBO\Brand &amp; Identity\Stationery\NAWBO Columbus Logo.tif"/>
                  <pic:cNvPicPr>
                    <a:picLocks noChangeAspect="1" noChangeArrowheads="1"/>
                  </pic:cNvPicPr>
                </pic:nvPicPr>
                <pic:blipFill>
                  <a:blip xmlns:r="http://schemas.openxmlformats.org/officeDocument/2006/relationships" r:embed="rId1"/>
                  <a:stretch>
                    <a:fillRect/>
                  </a:stretch>
                </pic:blipFill>
                <pic:spPr bwMode="auto">
                  <a:xfrm>
                    <a:off x="0" y="0"/>
                    <a:ext cx="2404110" cy="6858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431FB1"/>
    <w:multiLevelType w:val="hybridMultilevel"/>
    <w:tmpl w:val="1F402D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9E446A"/>
    <w:multiLevelType w:val="hybridMultilevel"/>
    <w:tmpl w:val="79121A34"/>
    <w:lvl w:ilvl="0">
      <w:start w:val="1"/>
      <w:numFmt w:val="decimal"/>
      <w:lvlText w:val="%1."/>
      <w:lvlJc w:val="left"/>
      <w:pPr>
        <w:ind w:left="720" w:hanging="360"/>
      </w:pPr>
      <w:rPr>
        <w:color w:val="1F497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CA1EA7"/>
    <w:multiLevelType w:val="hybridMultilevel"/>
    <w:tmpl w:val="555E47B2"/>
    <w:lvl w:ilvl="0">
      <w:start w:val="0"/>
      <w:numFmt w:val="bullet"/>
      <w:lvlText w:val="-"/>
      <w:lvlJc w:val="left"/>
      <w:pPr>
        <w:ind w:left="2880" w:hanging="360"/>
      </w:pPr>
      <w:rPr>
        <w:rFonts w:ascii="Calibri" w:hAnsi="Calibri" w:eastAsiaTheme="minorHAnsi" w:cs="Calibri"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
    <w:nsid w:val="38BF3D77"/>
    <w:multiLevelType w:val="hybridMultilevel"/>
    <w:tmpl w:val="91DC1E96"/>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A2F54A1"/>
    <w:multiLevelType w:val="hybridMultilevel"/>
    <w:tmpl w:val="D884BA2E"/>
    <w:lvl w:ilvl="0">
      <w:start w:val="0"/>
      <w:numFmt w:val="bullet"/>
      <w:lvlText w:val="-"/>
      <w:lvlJc w:val="left"/>
      <w:pPr>
        <w:ind w:left="2880" w:hanging="360"/>
      </w:pPr>
      <w:rPr>
        <w:rFonts w:ascii="Calibri" w:hAnsi="Calibri" w:eastAsiaTheme="minorHAnsi" w:cs="Calibri"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5">
    <w:nsid w:val="4A4328B1"/>
    <w:multiLevelType w:val="hybridMultilevel"/>
    <w:tmpl w:val="8BA489A6"/>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AA669F0"/>
    <w:multiLevelType w:val="hybridMultilevel"/>
    <w:tmpl w:val="E6AC1668"/>
    <w:lvl w:ilvl="0">
      <w:start w:val="0"/>
      <w:numFmt w:val="bullet"/>
      <w:lvlText w:val="-"/>
      <w:lvlJc w:val="left"/>
      <w:pPr>
        <w:ind w:left="2880" w:hanging="360"/>
      </w:pPr>
      <w:rPr>
        <w:rFonts w:ascii="Calibri" w:hAnsi="Calibri" w:eastAsiaTheme="minorHAnsi" w:cs="Calibri"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7">
    <w:nsid w:val="60C11ED5"/>
    <w:multiLevelType w:val="hybridMultilevel"/>
    <w:tmpl w:val="FAB8ECC8"/>
    <w:lvl w:ilvl="0">
      <w:start w:val="0"/>
      <w:numFmt w:val="bullet"/>
      <w:lvlText w:val="-"/>
      <w:lvlJc w:val="left"/>
      <w:pPr>
        <w:ind w:left="2880" w:hanging="360"/>
      </w:pPr>
      <w:rPr>
        <w:rFonts w:ascii="Calibri" w:hAnsi="Calibri" w:eastAsiaTheme="minorHAnsi" w:cs="Calibri"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8">
    <w:nsid w:val="72D07352"/>
    <w:multiLevelType w:val="hybridMultilevel"/>
    <w:tmpl w:val="DD6ABA6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3"/>
  </w:num>
  <w:num w:numId="6">
    <w:abstractNumId w:val="5"/>
  </w:num>
  <w:num w:numId="7">
    <w:abstractNumId w:val="7"/>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D5D6B5BF-7302-48F7-8D36-D0079C55A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0"/>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2E"/>
    <w:pPr>
      <w:spacing w:after="0" w:line="240" w:lineRule="auto"/>
    </w:pPr>
    <w:rPr>
      <w:rFonts w:ascii="Calibri" w:hAnsi="Calibri" w:cs="Times New Roman"/>
    </w:rPr>
  </w:style>
  <w:style w:type="paragraph" w:styleId="Heading1">
    <w:name w:val="heading 1"/>
    <w:basedOn w:val="Normal"/>
    <w:next w:val="Normal"/>
    <w:link w:val="Heading1Char"/>
    <w:qFormat/>
    <w:rsid w:val="00253FA3"/>
    <w:pPr>
      <w:keepNext/>
      <w:keepLines/>
      <w:spacing w:before="480"/>
      <w:outlineLvl w:val="0"/>
    </w:pPr>
    <w:rPr>
      <w:rFonts w:eastAsiaTheme="majorEastAsia" w:cstheme="majorBidi"/>
      <w:b/>
      <w:bCs/>
      <w:color w:val="006666"/>
      <w:sz w:val="36"/>
      <w:szCs w:val="28"/>
    </w:rPr>
  </w:style>
  <w:style w:type="paragraph" w:styleId="Heading2">
    <w:name w:val="heading 2"/>
    <w:basedOn w:val="Normal"/>
    <w:next w:val="Normal"/>
    <w:link w:val="Heading2Char"/>
    <w:qFormat/>
    <w:rsid w:val="00253FA3"/>
    <w:pPr>
      <w:keepNext/>
      <w:spacing w:before="240" w:after="60"/>
      <w:outlineLvl w:val="1"/>
    </w:pPr>
    <w:rPr>
      <w:rFonts w:ascii="Arial Bold" w:eastAsia="Times New Roman" w:hAnsi="Arial Bold"/>
      <w:bCs/>
      <w:iCs/>
      <w:color w:val="006666"/>
      <w:sz w:val="28"/>
      <w:szCs w:val="28"/>
    </w:rPr>
  </w:style>
  <w:style w:type="paragraph" w:styleId="Heading3">
    <w:name w:val="heading 3"/>
    <w:basedOn w:val="Normal"/>
    <w:next w:val="Normal"/>
    <w:link w:val="Heading3Char"/>
    <w:qFormat/>
    <w:rsid w:val="00253FA3"/>
    <w:pPr>
      <w:keepNext/>
      <w:spacing w:before="240" w:after="60"/>
      <w:outlineLvl w:val="2"/>
    </w:pPr>
    <w:rPr>
      <w:rFonts w:ascii="Arial Bold" w:eastAsia="Times New Roman" w:hAnsi="Arial Bold"/>
      <w:bCs/>
      <w:color w:val="007B72"/>
      <w:sz w:val="24"/>
      <w:szCs w:val="26"/>
    </w:rPr>
  </w:style>
  <w:style w:type="paragraph" w:styleId="Heading4">
    <w:name w:val="heading 4"/>
    <w:basedOn w:val="Normal"/>
    <w:next w:val="Normal"/>
    <w:link w:val="Heading4Char"/>
    <w:uiPriority w:val="9"/>
    <w:unhideWhenUsed/>
    <w:qFormat/>
    <w:rsid w:val="00253FA3"/>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3FA3"/>
    <w:pPr>
      <w:tabs>
        <w:tab w:val="center" w:pos="4680"/>
        <w:tab w:val="right" w:pos="9360"/>
      </w:tabs>
    </w:pPr>
  </w:style>
  <w:style w:type="character" w:customStyle="1" w:styleId="HeaderChar">
    <w:name w:val="Header Char"/>
    <w:basedOn w:val="DefaultParagraphFont"/>
    <w:link w:val="Header"/>
    <w:uiPriority w:val="99"/>
    <w:rsid w:val="00253FA3"/>
  </w:style>
  <w:style w:type="paragraph" w:styleId="Footer">
    <w:name w:val="footer"/>
    <w:basedOn w:val="Normal"/>
    <w:link w:val="FooterChar"/>
    <w:uiPriority w:val="99"/>
    <w:unhideWhenUsed/>
    <w:rsid w:val="00253FA3"/>
    <w:pPr>
      <w:tabs>
        <w:tab w:val="center" w:pos="4680"/>
        <w:tab w:val="right" w:pos="9360"/>
      </w:tabs>
    </w:pPr>
  </w:style>
  <w:style w:type="character" w:customStyle="1" w:styleId="FooterChar">
    <w:name w:val="Footer Char"/>
    <w:basedOn w:val="DefaultParagraphFont"/>
    <w:link w:val="Footer"/>
    <w:uiPriority w:val="99"/>
    <w:rsid w:val="00253FA3"/>
  </w:style>
  <w:style w:type="paragraph" w:styleId="BalloonText">
    <w:name w:val="Balloon Text"/>
    <w:basedOn w:val="Normal"/>
    <w:link w:val="BalloonTextChar"/>
    <w:uiPriority w:val="99"/>
    <w:semiHidden/>
    <w:unhideWhenUsed/>
    <w:rsid w:val="00253FA3"/>
    <w:rPr>
      <w:rFonts w:ascii="Tahoma" w:hAnsi="Tahoma" w:cs="Tahoma"/>
      <w:sz w:val="16"/>
      <w:szCs w:val="16"/>
    </w:rPr>
  </w:style>
  <w:style w:type="character" w:customStyle="1" w:styleId="BalloonTextChar">
    <w:name w:val="Balloon Text Char"/>
    <w:basedOn w:val="DefaultParagraphFont"/>
    <w:link w:val="BalloonText"/>
    <w:uiPriority w:val="99"/>
    <w:semiHidden/>
    <w:rsid w:val="00253FA3"/>
    <w:rPr>
      <w:rFonts w:ascii="Tahoma" w:hAnsi="Tahoma" w:cs="Tahoma"/>
      <w:sz w:val="16"/>
      <w:szCs w:val="16"/>
    </w:rPr>
  </w:style>
  <w:style w:type="character" w:customStyle="1" w:styleId="Heading1Char">
    <w:name w:val="Heading 1 Char"/>
    <w:basedOn w:val="DefaultParagraphFont"/>
    <w:link w:val="Heading1"/>
    <w:rsid w:val="00253FA3"/>
    <w:rPr>
      <w:rFonts w:ascii="Arial" w:hAnsi="Arial" w:eastAsiaTheme="majorEastAsia" w:cstheme="majorBidi"/>
      <w:b/>
      <w:bCs/>
      <w:color w:val="006666"/>
      <w:sz w:val="36"/>
      <w:szCs w:val="28"/>
    </w:rPr>
  </w:style>
  <w:style w:type="character" w:customStyle="1" w:styleId="Heading2Char">
    <w:name w:val="Heading 2 Char"/>
    <w:basedOn w:val="DefaultParagraphFont"/>
    <w:link w:val="Heading2"/>
    <w:rsid w:val="00253FA3"/>
    <w:rPr>
      <w:rFonts w:ascii="Arial Bold" w:eastAsia="Times New Roman" w:hAnsi="Arial Bold" w:cs="Times New Roman"/>
      <w:bCs/>
      <w:iCs/>
      <w:color w:val="006666"/>
      <w:sz w:val="28"/>
      <w:szCs w:val="28"/>
    </w:rPr>
  </w:style>
  <w:style w:type="character" w:customStyle="1" w:styleId="Heading3Char">
    <w:name w:val="Heading 3 Char"/>
    <w:basedOn w:val="DefaultParagraphFont"/>
    <w:link w:val="Heading3"/>
    <w:rsid w:val="00253FA3"/>
    <w:rPr>
      <w:rFonts w:ascii="Arial Bold" w:eastAsia="Times New Roman" w:hAnsi="Arial Bold" w:cs="Times New Roman"/>
      <w:bCs/>
      <w:color w:val="007B72"/>
      <w:sz w:val="24"/>
      <w:szCs w:val="26"/>
    </w:rPr>
  </w:style>
  <w:style w:type="character" w:styleId="BookTitle">
    <w:name w:val="Book Title"/>
    <w:basedOn w:val="DefaultParagraphFont"/>
    <w:rsid w:val="00253FA3"/>
    <w:rPr>
      <w:b/>
      <w:bCs/>
      <w:smallCaps/>
      <w:spacing w:val="5"/>
    </w:rPr>
  </w:style>
  <w:style w:type="character" w:customStyle="1" w:styleId="Heading4Char">
    <w:name w:val="Heading 4 Char"/>
    <w:basedOn w:val="DefaultParagraphFont"/>
    <w:link w:val="Heading4"/>
    <w:uiPriority w:val="9"/>
    <w:rsid w:val="00253FA3"/>
    <w:rPr>
      <w:rFonts w:ascii="Arial" w:hAnsi="Arial" w:eastAsiaTheme="majorEastAsia" w:cstheme="majorBidi"/>
      <w:b/>
      <w:bCs/>
      <w:i/>
      <w:iCs/>
      <w:color w:val="3D3D3D"/>
    </w:rPr>
  </w:style>
  <w:style w:type="paragraph" w:styleId="ListParagraph">
    <w:name w:val="List Paragraph"/>
    <w:basedOn w:val="Normal"/>
    <w:uiPriority w:val="34"/>
    <w:qFormat/>
    <w:rsid w:val="00190ADC"/>
    <w:pPr>
      <w:spacing w:after="200" w:line="276" w:lineRule="auto"/>
      <w:ind w:left="720"/>
      <w:contextualSpacing/>
    </w:pPr>
    <w:rPr>
      <w:rFonts w:asciiTheme="minorHAnsi" w:eastAsiaTheme="minorEastAsia" w:hAnsiTheme="minorHAnsi" w:cstheme="minorBidi"/>
    </w:rPr>
  </w:style>
  <w:style w:type="table" w:styleId="TableGrid">
    <w:name w:val="Table Grid"/>
    <w:basedOn w:val="TableNormal"/>
    <w:uiPriority w:val="59"/>
    <w:rsid w:val="00A01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21">
    <w:name w:val="Grid Table 4 - Accent 21"/>
    <w:basedOn w:val="TableNormal"/>
    <w:uiPriority w:val="49"/>
    <w:rsid w:val="008130B4"/>
    <w:pPr>
      <w:spacing w:after="0" w:line="240" w:lineRule="auto"/>
    </w:pPr>
    <w:tblPr>
      <w:tblStyleRowBandSize w:val="1"/>
      <w:tblStyleColBandSize w:val="1"/>
      <w:tblBorders>
        <w:top w:val="single" w:sz="4" w:space="0" w:color="CDE1E8" w:themeColor="accent2" w:themeTint="99"/>
        <w:left w:val="single" w:sz="4" w:space="0" w:color="CDE1E8" w:themeColor="accent2" w:themeTint="99"/>
        <w:bottom w:val="single" w:sz="4" w:space="0" w:color="CDE1E8" w:themeColor="accent2" w:themeTint="99"/>
        <w:right w:val="single" w:sz="4" w:space="0" w:color="CDE1E8" w:themeColor="accent2" w:themeTint="99"/>
        <w:insideH w:val="single" w:sz="4" w:space="0" w:color="CDE1E8" w:themeColor="accent2" w:themeTint="99"/>
        <w:insideV w:val="single" w:sz="4" w:space="0" w:color="CDE1E8" w:themeColor="accent2" w:themeTint="99"/>
      </w:tblBorders>
    </w:tblPr>
    <w:tblStylePr w:type="firstRow">
      <w:rPr>
        <w:b/>
        <w:bCs/>
        <w:color w:val="FFFFFF" w:themeColor="background1"/>
      </w:rPr>
      <w:tblPr/>
      <w:tcPr>
        <w:tcBorders>
          <w:top w:val="single" w:sz="4" w:space="0" w:color="ACCDD9" w:themeColor="accent2"/>
          <w:left w:val="single" w:sz="4" w:space="0" w:color="ACCDD9" w:themeColor="accent2"/>
          <w:bottom w:val="single" w:sz="4" w:space="0" w:color="ACCDD9" w:themeColor="accent2"/>
          <w:right w:val="single" w:sz="4" w:space="0" w:color="ACCDD9" w:themeColor="accent2"/>
          <w:insideH w:val="nil"/>
          <w:insideV w:val="nil"/>
        </w:tcBorders>
        <w:shd w:val="clear" w:color="auto" w:fill="ACCDD9" w:themeFill="accent2"/>
      </w:tcPr>
    </w:tblStylePr>
    <w:tblStylePr w:type="lastRow">
      <w:rPr>
        <w:b/>
        <w:bCs/>
      </w:rPr>
      <w:tblPr/>
      <w:tcPr>
        <w:tcBorders>
          <w:top w:val="double" w:sz="4" w:space="0" w:color="ACCDD9" w:themeColor="accent2"/>
        </w:tcBorders>
      </w:tcPr>
    </w:tblStylePr>
    <w:tblStylePr w:type="firstCol">
      <w:rPr>
        <w:b/>
        <w:bCs/>
      </w:rPr>
    </w:tblStylePr>
    <w:tblStylePr w:type="lastCol">
      <w:rPr>
        <w:b/>
        <w:bCs/>
      </w:rPr>
    </w:tblStylePr>
    <w:tblStylePr w:type="band1Vert">
      <w:tblPr/>
      <w:tcPr>
        <w:shd w:val="clear" w:color="auto" w:fill="EEF5F7" w:themeFill="accent2" w:themeFillTint="33"/>
      </w:tcPr>
    </w:tblStylePr>
    <w:tblStylePr w:type="band1Horz">
      <w:tblPr/>
      <w:tcPr>
        <w:shd w:val="clear" w:color="auto" w:fill="EEF5F7" w:themeFill="accent2" w:themeFillTint="33"/>
      </w:tcPr>
    </w:tblStylePr>
  </w:style>
  <w:style w:type="paragraph" w:styleId="EndnoteText">
    <w:name w:val="endnote text"/>
    <w:basedOn w:val="Normal"/>
    <w:link w:val="EndnoteTextChar"/>
    <w:uiPriority w:val="99"/>
    <w:semiHidden/>
    <w:unhideWhenUsed/>
    <w:rsid w:val="00DF7538"/>
    <w:rPr>
      <w:sz w:val="20"/>
      <w:szCs w:val="20"/>
    </w:rPr>
  </w:style>
  <w:style w:type="character" w:customStyle="1" w:styleId="EndnoteTextChar">
    <w:name w:val="Endnote Text Char"/>
    <w:basedOn w:val="DefaultParagraphFont"/>
    <w:link w:val="EndnoteText"/>
    <w:uiPriority w:val="99"/>
    <w:semiHidden/>
    <w:rsid w:val="00DF7538"/>
    <w:rPr>
      <w:rFonts w:ascii="Calibri" w:hAnsi="Calibri" w:cs="Times New Roman"/>
      <w:sz w:val="20"/>
      <w:szCs w:val="20"/>
    </w:rPr>
  </w:style>
  <w:style w:type="character" w:styleId="EndnoteReference">
    <w:name w:val="endnote reference"/>
    <w:basedOn w:val="DefaultParagraphFont"/>
    <w:uiPriority w:val="99"/>
    <w:semiHidden/>
    <w:unhideWhenUsed/>
    <w:rsid w:val="00DF7538"/>
    <w:rPr>
      <w:vertAlign w:val="superscript"/>
    </w:rPr>
  </w:style>
  <w:style w:type="paragraph" w:styleId="FootnoteText">
    <w:name w:val="footnote text"/>
    <w:basedOn w:val="Normal"/>
    <w:link w:val="FootnoteTextChar"/>
    <w:uiPriority w:val="99"/>
    <w:semiHidden/>
    <w:unhideWhenUsed/>
    <w:rsid w:val="00CF56CA"/>
    <w:rPr>
      <w:sz w:val="20"/>
      <w:szCs w:val="20"/>
    </w:rPr>
  </w:style>
  <w:style w:type="character" w:customStyle="1" w:styleId="FootnoteTextChar">
    <w:name w:val="Footnote Text Char"/>
    <w:basedOn w:val="DefaultParagraphFont"/>
    <w:link w:val="FootnoteText"/>
    <w:uiPriority w:val="99"/>
    <w:semiHidden/>
    <w:rsid w:val="00CF56CA"/>
    <w:rPr>
      <w:rFonts w:ascii="Calibri" w:hAnsi="Calibri" w:cs="Times New Roman"/>
      <w:sz w:val="20"/>
      <w:szCs w:val="20"/>
    </w:rPr>
  </w:style>
  <w:style w:type="character" w:styleId="FootnoteReference">
    <w:name w:val="footnote reference"/>
    <w:basedOn w:val="DefaultParagraphFont"/>
    <w:uiPriority w:val="99"/>
    <w:semiHidden/>
    <w:unhideWhenUsed/>
    <w:rsid w:val="00CF56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er1.xml.rels>&#65279;<?xml version="1.0" encoding="utf-8" standalone="yes"?><Relationships xmlns="http://schemas.openxmlformats.org/package/2006/relationships"><Relationship Id="rId1" Type="http://schemas.openxmlformats.org/officeDocument/2006/relationships/image" Target="media/image2.tif"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hmcolon\AppData\Local\Microsoft\Windows\Temporary%20Internet%20Files\Content.Outlook\A269RT7M\NAWBO%20Columbus%20Stationery%20Template.dotx" TargetMode="External" /></Relationships>
</file>

<file path=word/theme/theme1.xml><?xml version="1.0" encoding="utf-8"?>
<a:theme xmlns:a="http://schemas.openxmlformats.org/drawingml/2006/main" name="Office Theme">
  <a:themeElements>
    <a:clrScheme name="MRC">
      <a:dk1>
        <a:sysClr val="windowText" lastClr="000000"/>
      </a:dk1>
      <a:lt1>
        <a:sysClr val="window" lastClr="FFFFFF"/>
      </a:lt1>
      <a:dk2>
        <a:srgbClr val="44546A"/>
      </a:dk2>
      <a:lt2>
        <a:srgbClr val="E7E6E6"/>
      </a:lt2>
      <a:accent1>
        <a:srgbClr val="CC0033"/>
      </a:accent1>
      <a:accent2>
        <a:srgbClr val="ACCDD9"/>
      </a:accent2>
      <a:accent3>
        <a:srgbClr val="6D8295"/>
      </a:accent3>
      <a:accent4>
        <a:srgbClr val="807F83"/>
      </a:accent4>
      <a:accent5>
        <a:srgbClr val="434A54"/>
      </a:accent5>
      <a:accent6>
        <a:srgbClr val="989870"/>
      </a:accent6>
      <a:hlink>
        <a:srgbClr val="515042"/>
      </a:hlink>
      <a:folHlink>
        <a:srgbClr val="ACCDD9"/>
      </a:folHlink>
    </a:clrScheme>
    <a:fontScheme name="NAWB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FAED1DAA46D74F895FDE57A4964875" ma:contentTypeVersion="10" ma:contentTypeDescription="Create a new document." ma:contentTypeScope="" ma:versionID="72509ea399ab34e0076898e9643eb963">
  <xsd:schema xmlns:xsd="http://www.w3.org/2001/XMLSchema" xmlns:xs="http://www.w3.org/2001/XMLSchema" xmlns:p="http://schemas.microsoft.com/office/2006/metadata/properties" xmlns:ns2="2b65ff83-f3ef-4300-b447-42269966608e" xmlns:ns3="19749e40-71ed-4b6e-8f66-d9f95d311681" targetNamespace="http://schemas.microsoft.com/office/2006/metadata/properties" ma:root="true" ma:fieldsID="95d174d39daf3e2f19bdd1455074d65f" ns2:_="" ns3:_="">
    <xsd:import namespace="2b65ff83-f3ef-4300-b447-42269966608e"/>
    <xsd:import namespace="19749e40-71ed-4b6e-8f66-d9f95d3116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5ff83-f3ef-4300-b447-4226996660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749e40-71ed-4b6e-8f66-d9f95d3116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FA795-8DD7-4BD2-A3AE-6830A9BD3230}">
  <ds:schemaRefs>
    <ds:schemaRef ds:uri="http://schemas.microsoft.com/sharepoint/v3/contenttype/forms"/>
  </ds:schemaRefs>
</ds:datastoreItem>
</file>

<file path=customXml/itemProps2.xml><?xml version="1.0" encoding="utf-8"?>
<ds:datastoreItem xmlns:ds="http://schemas.openxmlformats.org/officeDocument/2006/customXml" ds:itemID="{630261BF-B457-4DEB-BE3D-E7009E4FE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5ff83-f3ef-4300-b447-42269966608e"/>
    <ds:schemaRef ds:uri="19749e40-71ed-4b6e-8f66-d9f95d311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1A5176-F0FA-4125-B4F7-C5AFADF64CE4}">
  <ds:schemaRef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elements/1.1/"/>
    <ds:schemaRef ds:uri="19749e40-71ed-4b6e-8f66-d9f95d311681"/>
    <ds:schemaRef ds:uri="http://purl.org/dc/terms/"/>
    <ds:schemaRef ds:uri="2b65ff83-f3ef-4300-b447-42269966608e"/>
    <ds:schemaRef ds:uri="http://www.w3.org/XML/1998/namespace"/>
    <ds:schemaRef ds:uri="http://purl.org/dc/dcmitype/"/>
  </ds:schemaRefs>
</ds:datastoreItem>
</file>

<file path=customXml/itemProps4.xml><?xml version="1.0" encoding="utf-8"?>
<ds:datastoreItem xmlns:ds="http://schemas.openxmlformats.org/officeDocument/2006/customXml" ds:itemID="{93DB051D-C858-42B9-ABEF-B9B6303E4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NAWBO Columbus Stationery Template.dotx</Template>
  <TotalTime>1</TotalTime>
  <Pages>2</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Winder, Rachel G.</cp:lastModifiedBy>
  <cp:revision>1</cp:revision>
  <dcterms:created xsi:type="dcterms:W3CDTF">2019-06-12T21:27:21Z</dcterms:created>
  <dcterms:modified xsi:type="dcterms:W3CDTF">2019-06-12T21:27:21Z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0x010100DAFAED1DAA46D74F895FDE57A4964875</vt:lpwstr>
  </property>
</Properties>
</file>