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2A" w:rsidRDefault="00A12F2A" w:rsidP="00A12F2A">
      <w:pPr>
        <w:spacing w:before="0" w:after="0" w:line="240" w:lineRule="auto"/>
        <w:jc w:val="center"/>
        <w:rPr>
          <w:rFonts w:eastAsia="Times New Roman" w:cs="Calibri"/>
          <w:sz w:val="22"/>
          <w:szCs w:val="22"/>
        </w:rPr>
      </w:pPr>
    </w:p>
    <w:p w:rsidR="00A12F2A" w:rsidRPr="00A12F2A" w:rsidRDefault="00A12F2A" w:rsidP="00A12F2A">
      <w:pPr>
        <w:spacing w:before="0" w:after="0" w:line="240" w:lineRule="auto"/>
        <w:jc w:val="center"/>
        <w:rPr>
          <w:rFonts w:eastAsia="Times New Roman" w:cs="Calibri"/>
          <w:sz w:val="24"/>
          <w:szCs w:val="22"/>
        </w:rPr>
      </w:pPr>
      <w:r w:rsidRPr="00A12F2A">
        <w:rPr>
          <w:rFonts w:eastAsia="Times New Roman" w:cs="Calibri"/>
          <w:sz w:val="24"/>
          <w:szCs w:val="22"/>
        </w:rPr>
        <w:t>SHANNON ISOM</w:t>
      </w:r>
    </w:p>
    <w:p w:rsidR="00A12F2A" w:rsidRPr="00A12F2A" w:rsidRDefault="00A12F2A" w:rsidP="00A12F2A">
      <w:pPr>
        <w:spacing w:before="0" w:after="0" w:line="240" w:lineRule="auto"/>
        <w:jc w:val="center"/>
        <w:rPr>
          <w:rFonts w:eastAsia="Times New Roman" w:cs="Calibri"/>
          <w:sz w:val="24"/>
          <w:szCs w:val="22"/>
        </w:rPr>
      </w:pPr>
      <w:r w:rsidRPr="00A12F2A">
        <w:rPr>
          <w:rFonts w:eastAsia="Times New Roman" w:cs="Calibri"/>
          <w:sz w:val="24"/>
          <w:szCs w:val="22"/>
        </w:rPr>
        <w:t>OHIO COUNCIL OF YWCAs</w:t>
      </w:r>
    </w:p>
    <w:p w:rsidR="00A12F2A" w:rsidRPr="00A12F2A" w:rsidRDefault="00A12F2A" w:rsidP="00A12F2A">
      <w:pPr>
        <w:spacing w:before="0" w:after="0" w:line="240" w:lineRule="auto"/>
        <w:jc w:val="center"/>
        <w:rPr>
          <w:rFonts w:eastAsia="Times New Roman" w:cs="Calibri"/>
          <w:sz w:val="24"/>
          <w:szCs w:val="22"/>
        </w:rPr>
      </w:pPr>
      <w:r w:rsidRPr="00A12F2A">
        <w:rPr>
          <w:rFonts w:eastAsia="Times New Roman" w:cs="Calibri"/>
          <w:sz w:val="24"/>
          <w:szCs w:val="22"/>
        </w:rPr>
        <w:t>SENATE FINANCE COMMITTEE</w:t>
      </w:r>
    </w:p>
    <w:p w:rsidR="00A12F2A" w:rsidRPr="00A12F2A" w:rsidRDefault="00A12F2A" w:rsidP="00A12F2A">
      <w:pPr>
        <w:spacing w:before="0" w:after="0" w:line="240" w:lineRule="auto"/>
        <w:jc w:val="center"/>
        <w:rPr>
          <w:rFonts w:eastAsia="Times New Roman" w:cs="Calibri"/>
          <w:sz w:val="24"/>
          <w:szCs w:val="22"/>
        </w:rPr>
      </w:pPr>
      <w:r w:rsidRPr="00A12F2A">
        <w:rPr>
          <w:rFonts w:eastAsia="Times New Roman" w:cs="Calibri"/>
          <w:sz w:val="24"/>
          <w:szCs w:val="22"/>
        </w:rPr>
        <w:t>Sub. H.B. 166 – Proponent Testimony</w:t>
      </w:r>
    </w:p>
    <w:p w:rsidR="00A12F2A" w:rsidRPr="00A12F2A" w:rsidRDefault="00A12F2A" w:rsidP="00A12F2A">
      <w:pPr>
        <w:spacing w:before="0" w:after="0" w:line="240" w:lineRule="auto"/>
        <w:jc w:val="center"/>
        <w:rPr>
          <w:rFonts w:eastAsia="Times New Roman" w:cs="Calibri"/>
          <w:sz w:val="24"/>
          <w:szCs w:val="22"/>
        </w:rPr>
      </w:pPr>
      <w:r w:rsidRPr="00A12F2A">
        <w:rPr>
          <w:rFonts w:eastAsia="Times New Roman" w:cs="Calibri"/>
          <w:sz w:val="24"/>
          <w:szCs w:val="22"/>
        </w:rPr>
        <w:t>June 13, 2019</w:t>
      </w:r>
    </w:p>
    <w:p w:rsidR="00A12F2A" w:rsidRPr="00A12F2A" w:rsidRDefault="00A12F2A" w:rsidP="00A12F2A">
      <w:pPr>
        <w:spacing w:before="0" w:after="0" w:line="240" w:lineRule="auto"/>
        <w:rPr>
          <w:rFonts w:eastAsia="Times New Roman" w:cs="Calibri"/>
          <w:sz w:val="24"/>
          <w:szCs w:val="22"/>
        </w:rPr>
      </w:pPr>
    </w:p>
    <w:p w:rsidR="00A12F2A" w:rsidRPr="00A12F2A" w:rsidRDefault="00A12F2A" w:rsidP="00DF4384">
      <w:pPr>
        <w:spacing w:before="0" w:after="0" w:line="240" w:lineRule="auto"/>
        <w:jc w:val="both"/>
        <w:rPr>
          <w:rFonts w:eastAsia="Times New Roman" w:cs="Times New Roman"/>
          <w:sz w:val="24"/>
          <w:szCs w:val="22"/>
        </w:rPr>
      </w:pPr>
      <w:r w:rsidRPr="00A12F2A">
        <w:rPr>
          <w:rFonts w:eastAsia="Times New Roman" w:cs="Calibri"/>
          <w:sz w:val="24"/>
          <w:szCs w:val="22"/>
        </w:rPr>
        <w:t>Chairman Dolan, Vice Chairman Burke, Ranking Member Sykes, and members of the Senate Finance Committee, my name is Shannon Isom</w:t>
      </w:r>
      <w:r w:rsidRPr="00A12F2A">
        <w:rPr>
          <w:rFonts w:eastAsia="Times New Roman" w:cs="Calibri"/>
          <w:color w:val="000000"/>
          <w:sz w:val="24"/>
          <w:szCs w:val="22"/>
        </w:rPr>
        <w:t>, President and CEO of YWCA Dayton and President of the Ohio Council of YWCAs.</w:t>
      </w:r>
      <w:r w:rsidR="007C56F0">
        <w:rPr>
          <w:rFonts w:eastAsia="Times New Roman" w:cs="Calibri"/>
          <w:color w:val="222222"/>
          <w:sz w:val="24"/>
          <w:szCs w:val="22"/>
          <w:shd w:val="clear" w:color="auto" w:fill="FFFFFF"/>
        </w:rPr>
        <w:t xml:space="preserve"> </w:t>
      </w:r>
      <w:r w:rsidRPr="00A12F2A">
        <w:rPr>
          <w:rFonts w:eastAsia="Times New Roman" w:cs="Times New Roman"/>
          <w:sz w:val="24"/>
          <w:szCs w:val="22"/>
        </w:rPr>
        <w:t xml:space="preserve">Our Council is made up of the 14 YWCA chapters across the State, and we are committed to our mission of eliminating racism, empowering women, and promoting peace, justice, freedom, and dignity for all.  </w:t>
      </w:r>
    </w:p>
    <w:p w:rsidR="00A12F2A" w:rsidRPr="00A12F2A" w:rsidRDefault="00A12F2A" w:rsidP="00A12F2A">
      <w:pPr>
        <w:spacing w:before="0" w:after="0" w:line="240" w:lineRule="auto"/>
        <w:rPr>
          <w:rFonts w:eastAsia="Times New Roman" w:cs="Calibri"/>
          <w:sz w:val="24"/>
          <w:szCs w:val="22"/>
        </w:rPr>
      </w:pPr>
    </w:p>
    <w:p w:rsidR="00A12F2A" w:rsidRPr="00A12F2A" w:rsidRDefault="00A12F2A" w:rsidP="00DF4384">
      <w:pPr>
        <w:spacing w:before="0" w:after="0" w:line="240" w:lineRule="auto"/>
        <w:jc w:val="both"/>
        <w:rPr>
          <w:rFonts w:eastAsia="Times New Roman" w:cs="Calibri"/>
          <w:sz w:val="24"/>
          <w:szCs w:val="22"/>
        </w:rPr>
      </w:pPr>
      <w:r w:rsidRPr="00A12F2A">
        <w:rPr>
          <w:rFonts w:eastAsia="Times New Roman" w:cs="Calibri"/>
          <w:sz w:val="24"/>
          <w:szCs w:val="22"/>
        </w:rPr>
        <w:t xml:space="preserve">I want to begin by thanking this Committee for including in Sub. H.B. 166 the appropriation of $500,000 per fiscal year through TANF Block Grant funds to support YWCA programs that prevent gender-based violence, support victims of gender-based violence, provide trauma-informed support for survivors, and support educational opportunities for at-risk youth. This funding will help </w:t>
      </w:r>
      <w:r w:rsidR="007C56F0">
        <w:rPr>
          <w:rFonts w:eastAsia="Times New Roman" w:cs="Calibri"/>
          <w:sz w:val="24"/>
          <w:szCs w:val="22"/>
        </w:rPr>
        <w:t>our</w:t>
      </w:r>
      <w:r w:rsidRPr="00A12F2A">
        <w:rPr>
          <w:rFonts w:eastAsia="Times New Roman" w:cs="Calibri"/>
          <w:sz w:val="24"/>
          <w:szCs w:val="22"/>
        </w:rPr>
        <w:t xml:space="preserve"> YWs meet the growing demands for our services.  We will be in a position to expand our emergency shelters, crisis hotline support, and non-residential services.  We </w:t>
      </w:r>
      <w:r w:rsidR="007C56F0">
        <w:rPr>
          <w:rFonts w:eastAsia="Times New Roman" w:cs="Calibri"/>
          <w:sz w:val="24"/>
          <w:szCs w:val="22"/>
        </w:rPr>
        <w:t>will also</w:t>
      </w:r>
      <w:r w:rsidRPr="00A12F2A">
        <w:rPr>
          <w:rFonts w:eastAsia="Times New Roman" w:cs="Calibri"/>
          <w:sz w:val="24"/>
          <w:szCs w:val="22"/>
        </w:rPr>
        <w:t xml:space="preserve"> be able to provide more wrap-around services that address gender-based violence, including trauma-informed support for survivors such as counseling, case management, and substance abuse services. Finally, we will be able to enhance our provision of trauma-informed educational opportunities for at-risk youth as part of our wrap-around services. The majority of Ohioans who will benefit from these increased services are people of color and individuals living in poverty. </w:t>
      </w:r>
    </w:p>
    <w:p w:rsidR="00A12F2A" w:rsidRPr="00A12F2A" w:rsidRDefault="00A12F2A" w:rsidP="00A12F2A">
      <w:pPr>
        <w:spacing w:before="0" w:after="0" w:line="240" w:lineRule="auto"/>
        <w:rPr>
          <w:rFonts w:eastAsia="Times New Roman" w:cs="Calibri"/>
          <w:sz w:val="24"/>
          <w:szCs w:val="22"/>
        </w:rPr>
      </w:pPr>
    </w:p>
    <w:p w:rsidR="00A12F2A" w:rsidRPr="00A12F2A" w:rsidRDefault="00A12F2A" w:rsidP="00DF4384">
      <w:pPr>
        <w:spacing w:before="0" w:after="0" w:line="240" w:lineRule="auto"/>
        <w:jc w:val="both"/>
        <w:rPr>
          <w:rFonts w:eastAsia="Times New Roman" w:cs="Times New Roman"/>
          <w:sz w:val="24"/>
          <w:szCs w:val="22"/>
        </w:rPr>
      </w:pPr>
      <w:r w:rsidRPr="00A12F2A">
        <w:rPr>
          <w:rFonts w:eastAsia="Times New Roman" w:cs="Times New Roman"/>
          <w:sz w:val="24"/>
          <w:szCs w:val="22"/>
        </w:rPr>
        <w:t xml:space="preserve">Founded in 1870, YWCA Dayton is the oldest social services agency serving </w:t>
      </w:r>
      <w:r w:rsidR="007C56F0">
        <w:rPr>
          <w:rFonts w:eastAsia="Times New Roman" w:cs="Times New Roman"/>
          <w:sz w:val="24"/>
          <w:szCs w:val="22"/>
        </w:rPr>
        <w:t>women in Montgomery and Preble</w:t>
      </w:r>
      <w:r w:rsidRPr="00A12F2A">
        <w:rPr>
          <w:rFonts w:eastAsia="Times New Roman" w:cs="Times New Roman"/>
          <w:sz w:val="24"/>
          <w:szCs w:val="22"/>
        </w:rPr>
        <w:t xml:space="preserve"> counties</w:t>
      </w:r>
      <w:r w:rsidR="007C56F0">
        <w:rPr>
          <w:rFonts w:eastAsia="Times New Roman" w:cs="Times New Roman"/>
          <w:sz w:val="24"/>
          <w:szCs w:val="22"/>
        </w:rPr>
        <w:t xml:space="preserve"> in Ohio</w:t>
      </w:r>
      <w:r w:rsidRPr="00A12F2A">
        <w:rPr>
          <w:rFonts w:eastAsia="Times New Roman" w:cs="Times New Roman"/>
          <w:sz w:val="24"/>
          <w:szCs w:val="22"/>
        </w:rPr>
        <w:t>. YWCA Dayton lives its mission through four core service areas: operating the only domestic violence shelters and rape crisis centers in Montgomery and Preble counties, along with the region’s longest-running 24/7 crisis hotline; providing affordable housing and wrap</w:t>
      </w:r>
      <w:r w:rsidR="007C56F0">
        <w:rPr>
          <w:rFonts w:eastAsia="Times New Roman" w:cs="Times New Roman"/>
          <w:sz w:val="24"/>
          <w:szCs w:val="22"/>
        </w:rPr>
        <w:t>-</w:t>
      </w:r>
      <w:r w:rsidRPr="00A12F2A">
        <w:rPr>
          <w:rFonts w:eastAsia="Times New Roman" w:cs="Times New Roman"/>
          <w:sz w:val="24"/>
          <w:szCs w:val="22"/>
        </w:rPr>
        <w:t xml:space="preserve">around life skills </w:t>
      </w:r>
      <w:r w:rsidR="007C56F0">
        <w:rPr>
          <w:rFonts w:eastAsia="Times New Roman" w:cs="Times New Roman"/>
          <w:sz w:val="24"/>
          <w:szCs w:val="22"/>
        </w:rPr>
        <w:t>support</w:t>
      </w:r>
      <w:r w:rsidRPr="00A12F2A">
        <w:rPr>
          <w:rFonts w:eastAsia="Times New Roman" w:cs="Times New Roman"/>
          <w:sz w:val="24"/>
          <w:szCs w:val="22"/>
        </w:rPr>
        <w:t xml:space="preserve"> for women and families who are survivors of </w:t>
      </w:r>
      <w:r w:rsidR="007C56F0">
        <w:rPr>
          <w:rFonts w:eastAsia="Times New Roman" w:cs="Times New Roman"/>
          <w:sz w:val="24"/>
          <w:szCs w:val="22"/>
        </w:rPr>
        <w:t>abuse</w:t>
      </w:r>
      <w:r w:rsidRPr="00A12F2A">
        <w:rPr>
          <w:rFonts w:eastAsia="Times New Roman" w:cs="Times New Roman"/>
          <w:sz w:val="24"/>
          <w:szCs w:val="22"/>
        </w:rPr>
        <w:t xml:space="preserve"> or </w:t>
      </w:r>
      <w:r w:rsidR="007C56F0">
        <w:rPr>
          <w:rFonts w:eastAsia="Times New Roman" w:cs="Times New Roman"/>
          <w:sz w:val="24"/>
          <w:szCs w:val="22"/>
        </w:rPr>
        <w:t xml:space="preserve">are </w:t>
      </w:r>
      <w:r w:rsidRPr="00A12F2A">
        <w:rPr>
          <w:rFonts w:eastAsia="Times New Roman" w:cs="Times New Roman"/>
          <w:sz w:val="24"/>
          <w:szCs w:val="22"/>
        </w:rPr>
        <w:t>at risk of homelessness; empowering girls to explore and achieve their highest potential through our signature Girls LEAD! leadership development program; and advocating for legislative and public policy priorities that promote racial</w:t>
      </w:r>
      <w:r w:rsidR="007C56F0">
        <w:rPr>
          <w:rFonts w:eastAsia="Times New Roman" w:cs="Times New Roman"/>
          <w:sz w:val="24"/>
          <w:szCs w:val="22"/>
        </w:rPr>
        <w:t xml:space="preserve">, </w:t>
      </w:r>
      <w:r w:rsidRPr="00A12F2A">
        <w:rPr>
          <w:rFonts w:eastAsia="Times New Roman" w:cs="Times New Roman"/>
          <w:sz w:val="24"/>
          <w:szCs w:val="22"/>
        </w:rPr>
        <w:t>social</w:t>
      </w:r>
      <w:r w:rsidR="007C56F0">
        <w:rPr>
          <w:rFonts w:eastAsia="Times New Roman" w:cs="Times New Roman"/>
          <w:sz w:val="24"/>
          <w:szCs w:val="22"/>
        </w:rPr>
        <w:t>, and gender</w:t>
      </w:r>
      <w:r w:rsidRPr="00A12F2A">
        <w:rPr>
          <w:rFonts w:eastAsia="Times New Roman" w:cs="Times New Roman"/>
          <w:sz w:val="24"/>
          <w:szCs w:val="22"/>
        </w:rPr>
        <w:t xml:space="preserve"> justice. </w:t>
      </w:r>
    </w:p>
    <w:p w:rsidR="00A12F2A" w:rsidRPr="00A12F2A" w:rsidRDefault="00A12F2A" w:rsidP="00A12F2A">
      <w:pPr>
        <w:spacing w:before="0" w:after="0" w:line="240" w:lineRule="auto"/>
        <w:rPr>
          <w:rFonts w:eastAsia="Times New Roman" w:cs="Times New Roman"/>
          <w:sz w:val="24"/>
          <w:szCs w:val="22"/>
        </w:rPr>
      </w:pPr>
    </w:p>
    <w:p w:rsidR="00A12F2A" w:rsidRPr="00A12F2A" w:rsidRDefault="00A12F2A" w:rsidP="00DF4384">
      <w:pPr>
        <w:spacing w:before="0" w:after="0" w:line="240" w:lineRule="auto"/>
        <w:jc w:val="both"/>
        <w:rPr>
          <w:rFonts w:eastAsia="Times New Roman" w:cs="Times New Roman"/>
          <w:sz w:val="24"/>
          <w:szCs w:val="22"/>
        </w:rPr>
      </w:pPr>
      <w:r w:rsidRPr="00A12F2A">
        <w:rPr>
          <w:rFonts w:eastAsia="Times New Roman" w:cs="Times New Roman"/>
          <w:sz w:val="24"/>
          <w:szCs w:val="22"/>
        </w:rPr>
        <w:t>In 2018, YWCA Dayton’s domestic violence services sheltered nearly 200 women and children; provided more than 12,000 nights of stay in shelter; answered more than 8,000 crisis calls; and provided more than 15,000 hours of advocacy, counseling, and crisis support. 85</w:t>
      </w:r>
      <w:r w:rsidR="007C56F0">
        <w:rPr>
          <w:rFonts w:eastAsia="Times New Roman" w:cs="Times New Roman"/>
          <w:sz w:val="24"/>
          <w:szCs w:val="22"/>
        </w:rPr>
        <w:t xml:space="preserve"> percent</w:t>
      </w:r>
      <w:r w:rsidRPr="00A12F2A">
        <w:rPr>
          <w:rFonts w:eastAsia="Times New Roman" w:cs="Times New Roman"/>
          <w:sz w:val="24"/>
          <w:szCs w:val="22"/>
        </w:rPr>
        <w:t xml:space="preserve"> of the people served by YWCA Dayton have incomes </w:t>
      </w:r>
      <w:r w:rsidR="007C56F0">
        <w:rPr>
          <w:rFonts w:eastAsia="Times New Roman" w:cs="Times New Roman"/>
          <w:sz w:val="24"/>
          <w:szCs w:val="22"/>
        </w:rPr>
        <w:t>below the poverty level, and 31 percent</w:t>
      </w:r>
      <w:r w:rsidRPr="00A12F2A">
        <w:rPr>
          <w:rFonts w:eastAsia="Times New Roman" w:cs="Times New Roman"/>
          <w:sz w:val="24"/>
          <w:szCs w:val="22"/>
        </w:rPr>
        <w:t xml:space="preserve"> are people of color.</w:t>
      </w:r>
    </w:p>
    <w:p w:rsidR="00A12F2A" w:rsidRPr="00A12F2A" w:rsidRDefault="00A12F2A" w:rsidP="00A12F2A">
      <w:pPr>
        <w:spacing w:before="0" w:after="0" w:line="240" w:lineRule="auto"/>
        <w:rPr>
          <w:rFonts w:eastAsia="Times New Roman" w:cs="Calibri"/>
          <w:sz w:val="24"/>
          <w:szCs w:val="22"/>
        </w:rPr>
      </w:pPr>
    </w:p>
    <w:p w:rsidR="0035588E" w:rsidRPr="00A12F2A" w:rsidRDefault="00A12F2A" w:rsidP="00DF4384">
      <w:pPr>
        <w:spacing w:before="0" w:after="0" w:line="240" w:lineRule="auto"/>
        <w:jc w:val="both"/>
        <w:rPr>
          <w:rFonts w:ascii="Times New Roman" w:hAnsi="Times New Roman" w:cs="Times New Roman"/>
          <w:sz w:val="28"/>
          <w:lang w:val="en-GB"/>
        </w:rPr>
      </w:pPr>
      <w:r w:rsidRPr="00A12F2A">
        <w:rPr>
          <w:rFonts w:eastAsia="Times New Roman" w:cs="Calibri"/>
          <w:sz w:val="24"/>
          <w:szCs w:val="22"/>
        </w:rPr>
        <w:t>The Ohio Council of YWCAs’ member organizations reached more than 90,000 women, girls</w:t>
      </w:r>
      <w:r w:rsidR="007C56F0">
        <w:rPr>
          <w:rFonts w:eastAsia="Times New Roman" w:cs="Calibri"/>
          <w:sz w:val="24"/>
          <w:szCs w:val="22"/>
        </w:rPr>
        <w:t>,</w:t>
      </w:r>
      <w:r w:rsidRPr="00A12F2A">
        <w:rPr>
          <w:rFonts w:eastAsia="Times New Roman" w:cs="Calibri"/>
          <w:sz w:val="24"/>
          <w:szCs w:val="22"/>
        </w:rPr>
        <w:t xml:space="preserve"> and family members last year through our programming at 36 program sites across Ohio</w:t>
      </w:r>
      <w:r w:rsidR="007C56F0">
        <w:rPr>
          <w:rFonts w:eastAsia="Times New Roman" w:cs="Calibri"/>
          <w:sz w:val="24"/>
          <w:szCs w:val="22"/>
        </w:rPr>
        <w:t>,</w:t>
      </w:r>
      <w:r w:rsidRPr="00A12F2A">
        <w:rPr>
          <w:rFonts w:eastAsia="Times New Roman" w:cs="Calibri"/>
          <w:sz w:val="24"/>
          <w:szCs w:val="22"/>
        </w:rPr>
        <w:t xml:space="preserve"> including 30,960 children and 39,296 domestic violence survivors. With this funding, we will be able to help even more women, girls</w:t>
      </w:r>
      <w:r w:rsidR="007C56F0">
        <w:rPr>
          <w:rFonts w:eastAsia="Times New Roman" w:cs="Calibri"/>
          <w:sz w:val="24"/>
          <w:szCs w:val="22"/>
        </w:rPr>
        <w:t xml:space="preserve">, and families. </w:t>
      </w:r>
      <w:r w:rsidRPr="00A12F2A">
        <w:rPr>
          <w:rFonts w:eastAsia="Times New Roman" w:cs="Calibri"/>
          <w:sz w:val="24"/>
          <w:szCs w:val="22"/>
        </w:rPr>
        <w:t>These individuals are among the most vulnerable Ohioans</w:t>
      </w:r>
      <w:r w:rsidR="007C56F0">
        <w:rPr>
          <w:rFonts w:eastAsia="Times New Roman" w:cs="Calibri"/>
          <w:sz w:val="24"/>
          <w:szCs w:val="22"/>
        </w:rPr>
        <w:t>,</w:t>
      </w:r>
      <w:r w:rsidRPr="00A12F2A">
        <w:rPr>
          <w:rFonts w:eastAsia="Times New Roman" w:cs="Calibri"/>
          <w:sz w:val="24"/>
          <w:szCs w:val="22"/>
        </w:rPr>
        <w:t xml:space="preserve"> and we applaud your commitment to support programming </w:t>
      </w:r>
      <w:r w:rsidR="007C56F0">
        <w:rPr>
          <w:rFonts w:eastAsia="Times New Roman" w:cs="Calibri"/>
          <w:sz w:val="24"/>
          <w:szCs w:val="22"/>
        </w:rPr>
        <w:t>that</w:t>
      </w:r>
      <w:r w:rsidRPr="00A12F2A">
        <w:rPr>
          <w:rFonts w:eastAsia="Times New Roman" w:cs="Calibri"/>
          <w:sz w:val="24"/>
          <w:szCs w:val="22"/>
        </w:rPr>
        <w:t xml:space="preserve"> help</w:t>
      </w:r>
      <w:r w:rsidR="007C56F0">
        <w:rPr>
          <w:rFonts w:eastAsia="Times New Roman" w:cs="Calibri"/>
          <w:sz w:val="24"/>
          <w:szCs w:val="22"/>
        </w:rPr>
        <w:t>s</w:t>
      </w:r>
      <w:r w:rsidRPr="00A12F2A">
        <w:rPr>
          <w:rFonts w:eastAsia="Times New Roman" w:cs="Calibri"/>
          <w:sz w:val="24"/>
          <w:szCs w:val="22"/>
        </w:rPr>
        <w:t xml:space="preserve"> them.  </w:t>
      </w:r>
    </w:p>
    <w:sectPr w:rsidR="0035588E" w:rsidRPr="00A12F2A" w:rsidSect="00DF4384">
      <w:headerReference w:type="even" r:id="rId8"/>
      <w:headerReference w:type="default" r:id="rId9"/>
      <w:footerReference w:type="even" r:id="rId10"/>
      <w:footerReference w:type="default" r:id="rId11"/>
      <w:headerReference w:type="first" r:id="rId12"/>
      <w:footerReference w:type="first" r:id="rId13"/>
      <w:pgSz w:w="12240" w:h="15840"/>
      <w:pgMar w:top="1440" w:right="720" w:bottom="1152"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F7" w:rsidRDefault="00F80AF7" w:rsidP="001F3F30">
      <w:r>
        <w:separator/>
      </w:r>
    </w:p>
  </w:endnote>
  <w:endnote w:type="continuationSeparator" w:id="0">
    <w:p w:rsidR="00F80AF7" w:rsidRDefault="00F80AF7" w:rsidP="001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ource Sans Pro">
    <w:altName w:val="Cambria Math"/>
    <w:panose1 w:val="00000000000000000000"/>
    <w:charset w:val="00"/>
    <w:family w:val="swiss"/>
    <w:notTrueType/>
    <w:pitch w:val="variable"/>
    <w:sig w:usb0="00000001" w:usb1="02000001"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Source Sans Pro Semibold">
    <w:altName w:val="Arial"/>
    <w:panose1 w:val="00000000000000000000"/>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E1" w:rsidRDefault="00D40BE1" w:rsidP="00BF4F02">
    <w:pPr>
      <w:pStyle w:val="Footer"/>
      <w:ind w:left="-1710"/>
      <w:rPr>
        <w:rStyle w:val="PageNumber"/>
      </w:rPr>
    </w:pPr>
    <w:r>
      <w:rPr>
        <w:noProof/>
      </w:rPr>
      <w:drawing>
        <wp:anchor distT="0" distB="0" distL="114300" distR="114300" simplePos="0" relativeHeight="251680768" behindDoc="1" locked="0" layoutInCell="1" allowOverlap="1" wp14:anchorId="52235E78" wp14:editId="31EBF6A3">
          <wp:simplePos x="0" y="0"/>
          <wp:positionH relativeFrom="column">
            <wp:posOffset>-1545590</wp:posOffset>
          </wp:positionH>
          <wp:positionV relativeFrom="page">
            <wp:posOffset>8915400</wp:posOffset>
          </wp:positionV>
          <wp:extent cx="7772400" cy="917575"/>
          <wp:effectExtent l="0" t="0" r="0"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17575"/>
                  </a:xfrm>
                  <a:prstGeom prst="rect">
                    <a:avLst/>
                  </a:prstGeom>
                  <a:extLst>
                    <a:ext uri="{FAA26D3D-D897-4be2-8F04-BA451C77F1D7}">
                      <ma14:placeholderFlag xmlns=""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Footer Text Here</w:t>
    </w:r>
  </w:p>
  <w:p w:rsidR="00D40BE1" w:rsidRDefault="00D40BE1" w:rsidP="00BF4F02">
    <w:pPr>
      <w:pStyle w:val="Footer"/>
      <w:ind w:left="-1440"/>
      <w:rPr>
        <w:rStyle w:val="PageNumber"/>
      </w:rPr>
    </w:pPr>
    <w:r>
      <w:rPr>
        <w:rStyle w:val="PageNumber"/>
      </w:rPr>
      <w:t xml:space="preserve"> </w:t>
    </w:r>
  </w:p>
  <w:bookmarkStart w:id="0" w:name="_iDocIDFielddfdc1b7c-c0be-4861-a7da-78f3"/>
  <w:p w:rsidR="00D40BE1" w:rsidRDefault="00D40BE1">
    <w:pPr>
      <w:pStyle w:val="DocID"/>
    </w:pPr>
    <w:r>
      <w:fldChar w:fldCharType="begin"/>
    </w:r>
    <w:r>
      <w:instrText xml:space="preserve">  DOCPROPERTY "CUS_DocIDChunk0" </w:instrText>
    </w:r>
    <w:r>
      <w:fldChar w:fldCharType="separate"/>
    </w:r>
    <w:r>
      <w:rPr>
        <w:noProof/>
      </w:rPr>
      <w:t>112223\000001\4838-5849-0521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E1" w:rsidRPr="00186A1D" w:rsidRDefault="00D40BE1" w:rsidP="00E22F0C">
    <w:pPr>
      <w:pStyle w:val="Footer"/>
      <w:spacing w:before="0" w:after="0"/>
      <w:rPr>
        <w:rFonts w:asciiTheme="minorHAnsi" w:hAnsiTheme="minorHAnsi" w:cstheme="minorHAnsi"/>
      </w:rPr>
    </w:pPr>
    <w:r w:rsidRPr="00186A1D">
      <w:rPr>
        <w:rFonts w:asciiTheme="minorHAnsi" w:hAnsiTheme="minorHAnsi" w:cstheme="minorHAnsi"/>
        <w:b/>
        <w:noProof/>
        <w:szCs w:val="18"/>
      </w:rPr>
      <w:drawing>
        <wp:anchor distT="0" distB="0" distL="114300" distR="114300" simplePos="0" relativeHeight="251684864" behindDoc="1" locked="0" layoutInCell="1" allowOverlap="1" wp14:anchorId="0282552E" wp14:editId="5D0A8613">
          <wp:simplePos x="0" y="0"/>
          <wp:positionH relativeFrom="column">
            <wp:posOffset>-933450</wp:posOffset>
          </wp:positionH>
          <wp:positionV relativeFrom="paragraph">
            <wp:posOffset>310515</wp:posOffset>
          </wp:positionV>
          <wp:extent cx="2279015" cy="736600"/>
          <wp:effectExtent l="0" t="0" r="6985" b="6350"/>
          <wp:wrapTight wrapText="bothSides">
            <wp:wrapPolygon edited="0">
              <wp:start x="0" y="0"/>
              <wp:lineTo x="0" y="21228"/>
              <wp:lineTo x="21486" y="21228"/>
              <wp:lineTo x="21486" y="0"/>
              <wp:lineTo x="0" y="0"/>
            </wp:wrapPolygon>
          </wp:wrapTight>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tner Logos\Joint Partner Logos Graphic - JUN2017.jp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27901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BE1" w:rsidRPr="00186A1D" w:rsidRDefault="00D40BE1" w:rsidP="00E22F0C">
    <w:pPr>
      <w:pStyle w:val="Footer"/>
      <w:spacing w:before="60" w:after="60" w:line="240" w:lineRule="auto"/>
      <w:ind w:left="5227"/>
      <w:rPr>
        <w:rFonts w:asciiTheme="minorHAnsi" w:hAnsiTheme="minorHAnsi" w:cstheme="minorHAnsi"/>
        <w:b/>
        <w:szCs w:val="18"/>
      </w:rPr>
    </w:pPr>
    <w:r w:rsidRPr="00186A1D">
      <w:rPr>
        <w:rFonts w:asciiTheme="minorHAnsi" w:hAnsiTheme="minorHAnsi" w:cstheme="minorHAnsi"/>
        <w:noProof/>
      </w:rPr>
      <w:drawing>
        <wp:anchor distT="0" distB="0" distL="114300" distR="114300" simplePos="0" relativeHeight="251683840" behindDoc="1" locked="0" layoutInCell="1" allowOverlap="1" wp14:anchorId="77C661DD" wp14:editId="10A55FC3">
          <wp:simplePos x="0" y="0"/>
          <wp:positionH relativeFrom="column">
            <wp:posOffset>1809750</wp:posOffset>
          </wp:positionH>
          <wp:positionV relativeFrom="paragraph">
            <wp:posOffset>58420</wp:posOffset>
          </wp:positionV>
          <wp:extent cx="1278537" cy="777240"/>
          <wp:effectExtent l="0" t="0" r="0" b="3810"/>
          <wp:wrapTight wrapText="bothSides">
            <wp:wrapPolygon edited="0">
              <wp:start x="0" y="0"/>
              <wp:lineTo x="0" y="21176"/>
              <wp:lineTo x="21246" y="21176"/>
              <wp:lineTo x="21246" y="0"/>
              <wp:lineTo x="0" y="0"/>
            </wp:wrapPolygon>
          </wp:wrapTight>
          <wp:docPr id="413" name="Picture 413" descr="C:\Users\astarr\Documents\Stats &amp; Info\Brand\2016 YWCA Logos\YWCA_LOGO_CMYK_day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tarr\Documents\Stats &amp; Info\Brand\2016 YWCA Logos\YWCA_LOGO_CMYK_dayt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8537"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A1D">
      <w:rPr>
        <w:rFonts w:asciiTheme="minorHAnsi" w:hAnsiTheme="minorHAnsi" w:cstheme="minorHAnsi"/>
        <w:b/>
        <w:szCs w:val="18"/>
      </w:rPr>
      <w:t>YWCA Dayton</w:t>
    </w:r>
    <w:r w:rsidRPr="00186A1D">
      <w:rPr>
        <w:rFonts w:asciiTheme="minorHAnsi" w:hAnsiTheme="minorHAnsi" w:cstheme="minorHAnsi"/>
        <w:b/>
        <w:szCs w:val="18"/>
      </w:rPr>
      <w:br/>
    </w:r>
    <w:r w:rsidRPr="00186A1D">
      <w:rPr>
        <w:rFonts w:asciiTheme="minorHAnsi" w:hAnsiTheme="minorHAnsi" w:cstheme="minorHAnsi"/>
        <w:sz w:val="16"/>
        <w:szCs w:val="16"/>
      </w:rPr>
      <w:t>141 W. Third St., Dayton, OH 45402</w:t>
    </w:r>
  </w:p>
  <w:p w:rsidR="00D40BE1" w:rsidRPr="00186A1D" w:rsidRDefault="00D40BE1" w:rsidP="00E22F0C">
    <w:pPr>
      <w:pStyle w:val="Footer"/>
      <w:spacing w:before="60" w:after="60" w:line="240" w:lineRule="auto"/>
      <w:ind w:left="5227"/>
      <w:rPr>
        <w:rFonts w:asciiTheme="minorHAnsi" w:hAnsiTheme="minorHAnsi" w:cstheme="minorHAnsi"/>
        <w:sz w:val="16"/>
        <w:szCs w:val="16"/>
      </w:rPr>
    </w:pPr>
    <w:r w:rsidRPr="00186A1D">
      <w:rPr>
        <w:rFonts w:asciiTheme="minorHAnsi" w:hAnsiTheme="minorHAnsi" w:cstheme="minorHAnsi"/>
        <w:b/>
        <w:sz w:val="16"/>
        <w:szCs w:val="16"/>
      </w:rPr>
      <w:t>P</w:t>
    </w:r>
    <w:r w:rsidRPr="00186A1D">
      <w:rPr>
        <w:rFonts w:asciiTheme="minorHAnsi" w:hAnsiTheme="minorHAnsi" w:cstheme="minorHAnsi"/>
        <w:sz w:val="16"/>
        <w:szCs w:val="16"/>
      </w:rPr>
      <w:t xml:space="preserve"> </w:t>
    </w:r>
    <w:proofErr w:type="gramStart"/>
    <w:r w:rsidRPr="00186A1D">
      <w:rPr>
        <w:rFonts w:asciiTheme="minorHAnsi" w:hAnsiTheme="minorHAnsi" w:cstheme="minorHAnsi"/>
        <w:sz w:val="16"/>
        <w:szCs w:val="16"/>
      </w:rPr>
      <w:t xml:space="preserve">937.461.5550  </w:t>
    </w:r>
    <w:r w:rsidRPr="00186A1D">
      <w:rPr>
        <w:rFonts w:asciiTheme="minorHAnsi" w:hAnsiTheme="minorHAnsi" w:cstheme="minorHAnsi"/>
        <w:b/>
        <w:sz w:val="16"/>
        <w:szCs w:val="16"/>
      </w:rPr>
      <w:t>F</w:t>
    </w:r>
    <w:proofErr w:type="gramEnd"/>
    <w:r w:rsidRPr="00186A1D">
      <w:rPr>
        <w:rFonts w:asciiTheme="minorHAnsi" w:hAnsiTheme="minorHAnsi" w:cstheme="minorHAnsi"/>
        <w:sz w:val="16"/>
        <w:szCs w:val="16"/>
      </w:rPr>
      <w:t xml:space="preserve"> 937.222.0610</w:t>
    </w:r>
  </w:p>
  <w:p w:rsidR="00D40BE1" w:rsidRPr="00186A1D" w:rsidRDefault="00D40BE1" w:rsidP="00E22F0C">
    <w:pPr>
      <w:pStyle w:val="Footer"/>
      <w:spacing w:before="60" w:after="60" w:line="240" w:lineRule="auto"/>
      <w:ind w:left="5227" w:right="-1026"/>
      <w:rPr>
        <w:rFonts w:asciiTheme="minorHAnsi" w:hAnsiTheme="minorHAnsi" w:cstheme="minorHAnsi"/>
        <w:sz w:val="16"/>
        <w:szCs w:val="16"/>
      </w:rPr>
    </w:pPr>
    <w:r w:rsidRPr="00186A1D">
      <w:rPr>
        <w:rFonts w:asciiTheme="minorHAnsi" w:hAnsiTheme="minorHAnsi" w:cstheme="minorHAnsi"/>
        <w:b/>
        <w:sz w:val="16"/>
        <w:szCs w:val="16"/>
      </w:rPr>
      <w:t xml:space="preserve">24/7 Crisis &amp; Domestic Violence Hotline </w:t>
    </w:r>
    <w:r>
      <w:rPr>
        <w:rFonts w:asciiTheme="minorHAnsi" w:hAnsiTheme="minorHAnsi" w:cstheme="minorHAnsi"/>
        <w:sz w:val="16"/>
        <w:szCs w:val="16"/>
      </w:rPr>
      <w:t xml:space="preserve">937.222.SAFE </w:t>
    </w:r>
  </w:p>
  <w:p w:rsidR="00D40BE1" w:rsidRPr="00E22F0C" w:rsidRDefault="00D40BE1" w:rsidP="00E22F0C">
    <w:pPr>
      <w:pStyle w:val="Footer"/>
      <w:spacing w:before="60" w:after="60" w:line="240" w:lineRule="auto"/>
      <w:ind w:left="5227"/>
      <w:rPr>
        <w:rFonts w:asciiTheme="minorHAnsi" w:hAnsiTheme="minorHAnsi" w:cstheme="minorHAnsi"/>
      </w:rPr>
    </w:pPr>
    <w:r w:rsidRPr="00186A1D">
      <w:rPr>
        <w:rFonts w:asciiTheme="minorHAnsi" w:hAnsiTheme="minorHAnsi" w:cstheme="minorHAnsi"/>
        <w:b/>
        <w:color w:val="FA4616"/>
        <w:sz w:val="16"/>
        <w:szCs w:val="16"/>
      </w:rPr>
      <w:t>ywcadayton.org</w:t>
    </w:r>
    <w:r w:rsidRPr="00186A1D">
      <w:rPr>
        <w:rFonts w:asciiTheme="minorHAnsi" w:hAnsiTheme="minorHAnsi" w:cstheme="minorHAnsi"/>
        <w:b/>
        <w:noProof/>
        <w:sz w:val="16"/>
        <w:szCs w:val="16"/>
      </w:rPr>
      <w:drawing>
        <wp:anchor distT="0" distB="0" distL="114300" distR="114300" simplePos="0" relativeHeight="251682816" behindDoc="1" locked="0" layoutInCell="1" allowOverlap="1" wp14:anchorId="335774B6" wp14:editId="3D253EC9">
          <wp:simplePos x="0" y="0"/>
          <wp:positionH relativeFrom="column">
            <wp:posOffset>1819275</wp:posOffset>
          </wp:positionH>
          <wp:positionV relativeFrom="paragraph">
            <wp:posOffset>274955</wp:posOffset>
          </wp:positionV>
          <wp:extent cx="4646295" cy="245110"/>
          <wp:effectExtent l="0" t="0" r="1905" b="254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rotWithShape="1">
                  <a:blip r:embed="rId4">
                    <a:extLst>
                      <a:ext uri="{28A0092B-C50C-407E-A947-70E740481C1C}">
                        <a14:useLocalDpi xmlns:a14="http://schemas.microsoft.com/office/drawing/2010/main" val="0"/>
                      </a:ext>
                    </a:extLst>
                  </a:blip>
                  <a:srcRect t="78508"/>
                  <a:stretch/>
                </pic:blipFill>
                <pic:spPr bwMode="auto">
                  <a:xfrm>
                    <a:off x="0" y="0"/>
                    <a:ext cx="4646295" cy="245110"/>
                  </a:xfrm>
                  <a:prstGeom prst="rect">
                    <a:avLst/>
                  </a:prstGeom>
                  <a:ln>
                    <a:noFill/>
                  </a:ln>
                  <a:extLst>
                    <a:ext uri="{53640926-AAD7-44D8-BBD7-CCE9431645EC}">
                      <a14:shadowObscured xmlns:a14="http://schemas.microsoft.com/office/drawing/2010/main"/>
                    </a:ext>
                    <a:ext uri="{FAA26D3D-D897-4be2-8F04-BA451C77F1D7}">
                      <ma14:placeholderFlag xmlns=""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bookmarkStart w:id="1" w:name="_iDocIDField17a7cac6-22b7-46ed-b4da-1f32"/>
  <w:p w:rsidR="00D40BE1" w:rsidRDefault="00D40BE1">
    <w:pPr>
      <w:pStyle w:val="DocID"/>
    </w:pPr>
    <w:r>
      <w:fldChar w:fldCharType="begin"/>
    </w:r>
    <w:r>
      <w:instrText xml:space="preserve">  DOCPROPERTY "CUS_DocIDChunk0" </w:instrText>
    </w:r>
    <w:r>
      <w:fldChar w:fldCharType="separate"/>
    </w:r>
    <w:r>
      <w:rPr>
        <w:noProof/>
      </w:rPr>
      <w:t>112223\000001\4838-5849-0521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E1" w:rsidRPr="00105D73" w:rsidRDefault="00D40BE1" w:rsidP="00FF496D">
    <w:pPr>
      <w:pStyle w:val="Footer"/>
      <w:spacing w:before="60" w:after="60" w:line="240" w:lineRule="auto"/>
      <w:ind w:left="5227"/>
      <w:rPr>
        <w:b/>
        <w:szCs w:val="18"/>
      </w:rPr>
    </w:pPr>
    <w:r w:rsidRPr="00105D73">
      <w:rPr>
        <w:b/>
        <w:noProof/>
        <w:sz w:val="16"/>
        <w:szCs w:val="16"/>
      </w:rPr>
      <w:drawing>
        <wp:anchor distT="0" distB="0" distL="114300" distR="114300" simplePos="0" relativeHeight="251678720" behindDoc="1" locked="0" layoutInCell="1" allowOverlap="1" wp14:anchorId="17D98DDF" wp14:editId="10246BA5">
          <wp:simplePos x="0" y="0"/>
          <wp:positionH relativeFrom="column">
            <wp:posOffset>1816735</wp:posOffset>
          </wp:positionH>
          <wp:positionV relativeFrom="paragraph">
            <wp:posOffset>85725</wp:posOffset>
          </wp:positionV>
          <wp:extent cx="4584065" cy="1042035"/>
          <wp:effectExtent l="0" t="0" r="0" b="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a:blip r:embed="rId1">
                    <a:extLst>
                      <a:ext uri="{28A0092B-C50C-407E-A947-70E740481C1C}">
                        <a14:useLocalDpi xmlns:a14="http://schemas.microsoft.com/office/drawing/2010/main" val="0"/>
                      </a:ext>
                    </a:extLst>
                  </a:blip>
                  <a:stretch>
                    <a:fillRect/>
                  </a:stretch>
                </pic:blipFill>
                <pic:spPr>
                  <a:xfrm>
                    <a:off x="0" y="0"/>
                    <a:ext cx="4584065" cy="1042035"/>
                  </a:xfrm>
                  <a:prstGeom prst="rect">
                    <a:avLst/>
                  </a:prstGeom>
                  <a:extLst>
                    <a:ext uri="{FAA26D3D-D897-4be2-8F04-BA451C77F1D7}">
                      <ma14:placeholderFlag xmlns=""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rsidR="00D40BE1" w:rsidRPr="00105D73" w:rsidRDefault="00D40BE1" w:rsidP="00FF496D">
    <w:pPr>
      <w:pStyle w:val="Footer"/>
      <w:spacing w:before="60" w:after="60" w:line="240" w:lineRule="auto"/>
      <w:ind w:left="5227"/>
      <w:rPr>
        <w:sz w:val="16"/>
        <w:szCs w:val="16"/>
      </w:rPr>
    </w:pPr>
    <w:r w:rsidRPr="00105D73">
      <w:rPr>
        <w:b/>
        <w:sz w:val="16"/>
        <w:szCs w:val="16"/>
      </w:rPr>
      <w:t>P</w:t>
    </w:r>
    <w:r w:rsidRPr="00105D73">
      <w:rPr>
        <w:sz w:val="16"/>
        <w:szCs w:val="16"/>
      </w:rPr>
      <w:t xml:space="preserve"> </w:t>
    </w:r>
    <w:proofErr w:type="gramStart"/>
    <w:r w:rsidRPr="00105D73">
      <w:rPr>
        <w:sz w:val="16"/>
        <w:szCs w:val="16"/>
      </w:rPr>
      <w:t xml:space="preserve">000.000.0000  </w:t>
    </w:r>
    <w:r w:rsidRPr="00105D73">
      <w:rPr>
        <w:b/>
        <w:sz w:val="16"/>
        <w:szCs w:val="16"/>
      </w:rPr>
      <w:t>F</w:t>
    </w:r>
    <w:proofErr w:type="gramEnd"/>
    <w:r w:rsidRPr="00105D73">
      <w:rPr>
        <w:sz w:val="16"/>
        <w:szCs w:val="16"/>
      </w:rPr>
      <w:t xml:space="preserve"> 000.000.0000</w:t>
    </w:r>
  </w:p>
  <w:p w:rsidR="00D40BE1" w:rsidRDefault="00D40BE1" w:rsidP="00FF496D">
    <w:pPr>
      <w:pStyle w:val="Footer"/>
      <w:spacing w:before="60" w:after="60" w:line="240" w:lineRule="auto"/>
      <w:ind w:left="5227"/>
      <w:rPr>
        <w:b/>
        <w:sz w:val="16"/>
        <w:szCs w:val="16"/>
      </w:rPr>
    </w:pPr>
    <w:r w:rsidRPr="00105D73">
      <w:rPr>
        <w:b/>
        <w:sz w:val="16"/>
        <w:szCs w:val="16"/>
      </w:rPr>
      <w:t>ywca.org</w:t>
    </w:r>
  </w:p>
  <w:bookmarkStart w:id="2" w:name="_iDocIDFieldcb612d91-3456-4f96-a35f-a8a6"/>
  <w:p w:rsidR="00D40BE1" w:rsidRDefault="00D40BE1">
    <w:pPr>
      <w:pStyle w:val="DocID"/>
    </w:pPr>
    <w:r>
      <w:fldChar w:fldCharType="begin"/>
    </w:r>
    <w:r>
      <w:instrText xml:space="preserve">  DOCPROPERTY "CUS_DocIDChunk0" </w:instrText>
    </w:r>
    <w:r>
      <w:fldChar w:fldCharType="separate"/>
    </w:r>
    <w:r>
      <w:rPr>
        <w:noProof/>
      </w:rPr>
      <w:t>112223\000001\4838-5849-0521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F7" w:rsidRDefault="00F80AF7" w:rsidP="001F3F30">
      <w:r>
        <w:separator/>
      </w:r>
    </w:p>
  </w:footnote>
  <w:footnote w:type="continuationSeparator" w:id="0">
    <w:p w:rsidR="00F80AF7" w:rsidRDefault="00F80AF7" w:rsidP="001F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3C" w:rsidRDefault="0039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47" w:rsidRPr="006D2929" w:rsidRDefault="00300E33" w:rsidP="009F642D">
    <w:pPr>
      <w:pStyle w:val="Footer"/>
      <w:spacing w:before="120" w:after="0" w:line="360" w:lineRule="auto"/>
      <w:ind w:left="-1440"/>
      <w:rPr>
        <w:b/>
        <w:color w:val="404040" w:themeColor="text1" w:themeTint="BF"/>
        <w:szCs w:val="18"/>
      </w:rPr>
    </w:pPr>
    <w:r>
      <w:rPr>
        <w:rFonts w:ascii="Source Sans Pro Semibold" w:hAnsi="Source Sans Pro Semibold"/>
        <w:noProof/>
        <w:sz w:val="24"/>
      </w:rPr>
      <w:drawing>
        <wp:anchor distT="0" distB="0" distL="114300" distR="114300" simplePos="0" relativeHeight="251676672" behindDoc="1" locked="0" layoutInCell="1" allowOverlap="1" wp14:anchorId="77F510F1" wp14:editId="58B992FD">
          <wp:simplePos x="0" y="0"/>
          <wp:positionH relativeFrom="page">
            <wp:align>center</wp:align>
          </wp:positionH>
          <wp:positionV relativeFrom="paragraph">
            <wp:posOffset>228600</wp:posOffset>
          </wp:positionV>
          <wp:extent cx="6723529" cy="457200"/>
          <wp:effectExtent l="0" t="0" r="1270" b="0"/>
          <wp:wrapTight wrapText="bothSides">
            <wp:wrapPolygon edited="0">
              <wp:start x="0" y="0"/>
              <wp:lineTo x="0" y="20700"/>
              <wp:lineTo x="21543" y="20700"/>
              <wp:lineTo x="21543" y="0"/>
              <wp:lineTo x="0" y="0"/>
            </wp:wrapPolygon>
          </wp:wrapTight>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YWCA_MISSION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6723529"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47" w:rsidRDefault="002E6547" w:rsidP="007A3018">
    <w:pPr>
      <w:pStyle w:val="Header"/>
    </w:pPr>
    <w:r>
      <w:rPr>
        <w:noProof/>
      </w:rPr>
      <w:drawing>
        <wp:anchor distT="0" distB="0" distL="114300" distR="114300" simplePos="0" relativeHeight="251673600" behindDoc="1" locked="0" layoutInCell="1" allowOverlap="1" wp14:anchorId="357EBED7" wp14:editId="71180014">
          <wp:simplePos x="0" y="0"/>
          <wp:positionH relativeFrom="column">
            <wp:posOffset>1714500</wp:posOffset>
          </wp:positionH>
          <wp:positionV relativeFrom="paragraph">
            <wp:posOffset>91440</wp:posOffset>
          </wp:positionV>
          <wp:extent cx="3974465" cy="2310130"/>
          <wp:effectExtent l="0" t="0" r="0" b="127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2E6547" w:rsidRDefault="002E6547" w:rsidP="00CB5073">
    <w:pPr>
      <w:pStyle w:val="Heade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0BD"/>
    <w:multiLevelType w:val="hybridMultilevel"/>
    <w:tmpl w:val="A5540D5E"/>
    <w:lvl w:ilvl="0" w:tplc="DA7683CA">
      <w:start w:val="1"/>
      <w:numFmt w:val="decimal"/>
      <w:lvlText w:val="%1."/>
      <w:lvlJc w:val="left"/>
      <w:pPr>
        <w:ind w:left="720" w:hanging="360"/>
      </w:pPr>
      <w:rPr>
        <w:rFonts w:hint="default"/>
        <w:b/>
      </w:rPr>
    </w:lvl>
    <w:lvl w:ilvl="1" w:tplc="250ECE8A">
      <w:start w:val="1"/>
      <w:numFmt w:val="decimal"/>
      <w:lvlText w:val="%2."/>
      <w:lvlJc w:val="left"/>
      <w:pPr>
        <w:ind w:left="1440" w:hanging="360"/>
      </w:pPr>
      <w:rPr>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87FB3"/>
    <w:multiLevelType w:val="hybridMultilevel"/>
    <w:tmpl w:val="8A8E04EC"/>
    <w:lvl w:ilvl="0" w:tplc="76ECA0F4">
      <w:start w:val="1"/>
      <w:numFmt w:val="upperLetter"/>
      <w:lvlText w:val="%1."/>
      <w:lvlJc w:val="left"/>
      <w:pPr>
        <w:ind w:left="1180" w:hanging="460"/>
      </w:pPr>
      <w:rPr>
        <w:rFonts w:cs="Times New Roman" w:hint="default"/>
        <w:b/>
      </w:rPr>
    </w:lvl>
    <w:lvl w:ilvl="1" w:tplc="52F01238">
      <w:start w:val="1"/>
      <w:numFmt w:val="decimal"/>
      <w:lvlText w:val="%2."/>
      <w:lvlJc w:val="left"/>
      <w:pPr>
        <w:ind w:left="1540" w:hanging="4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E62957"/>
    <w:multiLevelType w:val="hybridMultilevel"/>
    <w:tmpl w:val="3D5C43FA"/>
    <w:lvl w:ilvl="0" w:tplc="250ECE8A">
      <w:start w:val="1"/>
      <w:numFmt w:val="decimal"/>
      <w:lvlText w:val="%1."/>
      <w:lvlJc w:val="left"/>
      <w:pPr>
        <w:ind w:left="144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33583"/>
    <w:multiLevelType w:val="hybridMultilevel"/>
    <w:tmpl w:val="96049FCE"/>
    <w:lvl w:ilvl="0" w:tplc="1AD6E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C5DDF"/>
    <w:multiLevelType w:val="hybridMultilevel"/>
    <w:tmpl w:val="55E6A950"/>
    <w:lvl w:ilvl="0" w:tplc="6D082900">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75C70"/>
    <w:multiLevelType w:val="hybridMultilevel"/>
    <w:tmpl w:val="18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07647"/>
    <w:multiLevelType w:val="hybridMultilevel"/>
    <w:tmpl w:val="B5947F1E"/>
    <w:lvl w:ilvl="0" w:tplc="4008CA36">
      <w:start w:val="1"/>
      <w:numFmt w:val="decimal"/>
      <w:lvlText w:val="%1."/>
      <w:lvlJc w:val="left"/>
      <w:pPr>
        <w:ind w:left="1180" w:hanging="4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0667ED6"/>
    <w:multiLevelType w:val="hybridMultilevel"/>
    <w:tmpl w:val="F09C220C"/>
    <w:lvl w:ilvl="0" w:tplc="67E2A99E">
      <w:start w:val="1"/>
      <w:numFmt w:val="decimal"/>
      <w:lvlText w:val="%1."/>
      <w:lvlJc w:val="left"/>
      <w:pPr>
        <w:ind w:left="1180" w:hanging="4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0"/>
    <w:rsid w:val="00020F51"/>
    <w:rsid w:val="0003151C"/>
    <w:rsid w:val="00032033"/>
    <w:rsid w:val="000322E6"/>
    <w:rsid w:val="00035F9E"/>
    <w:rsid w:val="0008105A"/>
    <w:rsid w:val="000D1535"/>
    <w:rsid w:val="000D4573"/>
    <w:rsid w:val="000E0665"/>
    <w:rsid w:val="00105D73"/>
    <w:rsid w:val="00113E55"/>
    <w:rsid w:val="00147D61"/>
    <w:rsid w:val="00157EE2"/>
    <w:rsid w:val="001629D6"/>
    <w:rsid w:val="00163AAD"/>
    <w:rsid w:val="00186A1D"/>
    <w:rsid w:val="001924AB"/>
    <w:rsid w:val="0019297F"/>
    <w:rsid w:val="001B2F1F"/>
    <w:rsid w:val="001F3F30"/>
    <w:rsid w:val="0020299F"/>
    <w:rsid w:val="00235162"/>
    <w:rsid w:val="00263B40"/>
    <w:rsid w:val="00271CC7"/>
    <w:rsid w:val="002A0848"/>
    <w:rsid w:val="002A20F7"/>
    <w:rsid w:val="002E6547"/>
    <w:rsid w:val="00300E33"/>
    <w:rsid w:val="003166B7"/>
    <w:rsid w:val="00333884"/>
    <w:rsid w:val="0035588E"/>
    <w:rsid w:val="00355DB0"/>
    <w:rsid w:val="0038647C"/>
    <w:rsid w:val="0039143C"/>
    <w:rsid w:val="00392651"/>
    <w:rsid w:val="003A5CD5"/>
    <w:rsid w:val="003E0342"/>
    <w:rsid w:val="0040250D"/>
    <w:rsid w:val="00432637"/>
    <w:rsid w:val="0044289C"/>
    <w:rsid w:val="00454D33"/>
    <w:rsid w:val="00472F30"/>
    <w:rsid w:val="0048017C"/>
    <w:rsid w:val="00494E61"/>
    <w:rsid w:val="004C6806"/>
    <w:rsid w:val="004E41F5"/>
    <w:rsid w:val="00511020"/>
    <w:rsid w:val="00534BAB"/>
    <w:rsid w:val="00585166"/>
    <w:rsid w:val="00593E3F"/>
    <w:rsid w:val="005940EB"/>
    <w:rsid w:val="005B3D30"/>
    <w:rsid w:val="005C13CA"/>
    <w:rsid w:val="005C2C05"/>
    <w:rsid w:val="005D1E26"/>
    <w:rsid w:val="005E22C5"/>
    <w:rsid w:val="005E403C"/>
    <w:rsid w:val="005E6DA7"/>
    <w:rsid w:val="005F18D9"/>
    <w:rsid w:val="00614D00"/>
    <w:rsid w:val="00616117"/>
    <w:rsid w:val="00627C50"/>
    <w:rsid w:val="006849AE"/>
    <w:rsid w:val="006C501C"/>
    <w:rsid w:val="006D2929"/>
    <w:rsid w:val="006D59D7"/>
    <w:rsid w:val="0070544F"/>
    <w:rsid w:val="007A3018"/>
    <w:rsid w:val="007C56F0"/>
    <w:rsid w:val="007E6A9A"/>
    <w:rsid w:val="007F3559"/>
    <w:rsid w:val="008605F8"/>
    <w:rsid w:val="0087562E"/>
    <w:rsid w:val="00892418"/>
    <w:rsid w:val="008E6272"/>
    <w:rsid w:val="008E656D"/>
    <w:rsid w:val="00906664"/>
    <w:rsid w:val="00916710"/>
    <w:rsid w:val="00942E61"/>
    <w:rsid w:val="009479D8"/>
    <w:rsid w:val="00962914"/>
    <w:rsid w:val="00964D8D"/>
    <w:rsid w:val="00976389"/>
    <w:rsid w:val="009B3B38"/>
    <w:rsid w:val="009E711C"/>
    <w:rsid w:val="009F642D"/>
    <w:rsid w:val="00A05AE4"/>
    <w:rsid w:val="00A12F2A"/>
    <w:rsid w:val="00A13A82"/>
    <w:rsid w:val="00A24CF6"/>
    <w:rsid w:val="00A62CE5"/>
    <w:rsid w:val="00AB23ED"/>
    <w:rsid w:val="00AC3F1E"/>
    <w:rsid w:val="00AE68D3"/>
    <w:rsid w:val="00B11F1D"/>
    <w:rsid w:val="00B45440"/>
    <w:rsid w:val="00BA0C10"/>
    <w:rsid w:val="00BC69E5"/>
    <w:rsid w:val="00BD397F"/>
    <w:rsid w:val="00BE0F3C"/>
    <w:rsid w:val="00BE7AB9"/>
    <w:rsid w:val="00BF041F"/>
    <w:rsid w:val="00BF583C"/>
    <w:rsid w:val="00C11146"/>
    <w:rsid w:val="00C4568D"/>
    <w:rsid w:val="00C45840"/>
    <w:rsid w:val="00C458DE"/>
    <w:rsid w:val="00C5687B"/>
    <w:rsid w:val="00C60C96"/>
    <w:rsid w:val="00C65A41"/>
    <w:rsid w:val="00CA2184"/>
    <w:rsid w:val="00CB2018"/>
    <w:rsid w:val="00CB5073"/>
    <w:rsid w:val="00CE7511"/>
    <w:rsid w:val="00CF03B2"/>
    <w:rsid w:val="00CF53E2"/>
    <w:rsid w:val="00D14F86"/>
    <w:rsid w:val="00D15CFB"/>
    <w:rsid w:val="00D206F0"/>
    <w:rsid w:val="00D351E7"/>
    <w:rsid w:val="00D40BE1"/>
    <w:rsid w:val="00DA33AF"/>
    <w:rsid w:val="00DB37AD"/>
    <w:rsid w:val="00DF1846"/>
    <w:rsid w:val="00DF4384"/>
    <w:rsid w:val="00E030BE"/>
    <w:rsid w:val="00E127AB"/>
    <w:rsid w:val="00E33EB2"/>
    <w:rsid w:val="00E41388"/>
    <w:rsid w:val="00E637F4"/>
    <w:rsid w:val="00E86B52"/>
    <w:rsid w:val="00EA7E87"/>
    <w:rsid w:val="00EB5373"/>
    <w:rsid w:val="00EC6774"/>
    <w:rsid w:val="00ED41B3"/>
    <w:rsid w:val="00F03E0A"/>
    <w:rsid w:val="00F114CB"/>
    <w:rsid w:val="00F15EAB"/>
    <w:rsid w:val="00F31375"/>
    <w:rsid w:val="00F315C3"/>
    <w:rsid w:val="00F74782"/>
    <w:rsid w:val="00F75E91"/>
    <w:rsid w:val="00F80AF7"/>
    <w:rsid w:val="00F84029"/>
    <w:rsid w:val="00F8445E"/>
    <w:rsid w:val="00F90FB1"/>
    <w:rsid w:val="00FA0CE0"/>
    <w:rsid w:val="00FD190A"/>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F6"/>
    <w:pPr>
      <w:spacing w:before="240" w:after="240" w:line="300" w:lineRule="auto"/>
    </w:pPr>
    <w:rPr>
      <w:rFonts w:ascii="Source Sans Pro" w:hAnsi="Source Sans Pro"/>
      <w:sz w:val="18"/>
    </w:rPr>
  </w:style>
  <w:style w:type="paragraph" w:styleId="Heading1">
    <w:name w:val="heading 1"/>
    <w:basedOn w:val="Normal"/>
    <w:next w:val="Normal"/>
    <w:link w:val="Heading1Char"/>
    <w:uiPriority w:val="9"/>
    <w:qFormat/>
    <w:rsid w:val="00A24CF6"/>
    <w:pPr>
      <w:keepNext/>
      <w:keepLines/>
      <w:spacing w:before="480"/>
      <w:outlineLvl w:val="0"/>
    </w:pPr>
    <w:rPr>
      <w:rFonts w:eastAsiaTheme="majorEastAsia"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30"/>
    <w:pPr>
      <w:tabs>
        <w:tab w:val="center" w:pos="4320"/>
        <w:tab w:val="right" w:pos="8640"/>
      </w:tabs>
    </w:pPr>
  </w:style>
  <w:style w:type="character" w:customStyle="1" w:styleId="HeaderChar">
    <w:name w:val="Header Char"/>
    <w:basedOn w:val="DefaultParagraphFont"/>
    <w:link w:val="Header"/>
    <w:uiPriority w:val="99"/>
    <w:rsid w:val="001F3F30"/>
  </w:style>
  <w:style w:type="paragraph" w:styleId="Footer">
    <w:name w:val="footer"/>
    <w:basedOn w:val="Normal"/>
    <w:link w:val="FooterChar"/>
    <w:uiPriority w:val="99"/>
    <w:unhideWhenUsed/>
    <w:rsid w:val="001F3F30"/>
    <w:pPr>
      <w:tabs>
        <w:tab w:val="center" w:pos="4320"/>
        <w:tab w:val="right" w:pos="8640"/>
      </w:tabs>
    </w:pPr>
  </w:style>
  <w:style w:type="character" w:customStyle="1" w:styleId="FooterChar">
    <w:name w:val="Footer Char"/>
    <w:basedOn w:val="DefaultParagraphFont"/>
    <w:link w:val="Footer"/>
    <w:uiPriority w:val="99"/>
    <w:rsid w:val="001F3F30"/>
  </w:style>
  <w:style w:type="paragraph" w:styleId="BalloonText">
    <w:name w:val="Balloon Text"/>
    <w:basedOn w:val="Normal"/>
    <w:link w:val="BalloonTextChar"/>
    <w:uiPriority w:val="99"/>
    <w:semiHidden/>
    <w:unhideWhenUsed/>
    <w:rsid w:val="001F3F3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F3F30"/>
    <w:rPr>
      <w:rFonts w:ascii="Lucida Grande" w:hAnsi="Lucida Grande" w:cs="Lucida Grande"/>
      <w:sz w:val="18"/>
      <w:szCs w:val="18"/>
    </w:rPr>
  </w:style>
  <w:style w:type="character" w:customStyle="1" w:styleId="Heading1Char">
    <w:name w:val="Heading 1 Char"/>
    <w:basedOn w:val="DefaultParagraphFont"/>
    <w:link w:val="Heading1"/>
    <w:uiPriority w:val="9"/>
    <w:rsid w:val="00A24CF6"/>
    <w:rPr>
      <w:rFonts w:ascii="Source Sans Pro" w:eastAsiaTheme="majorEastAsia" w:hAnsi="Source Sans Pro" w:cstheme="majorBidi"/>
      <w:b/>
      <w:bCs/>
      <w:sz w:val="32"/>
      <w:szCs w:val="32"/>
    </w:rPr>
  </w:style>
  <w:style w:type="table" w:styleId="LightShading-Accent1">
    <w:name w:val="Light Shading Accent 1"/>
    <w:basedOn w:val="TableNormal"/>
    <w:uiPriority w:val="60"/>
    <w:rsid w:val="00942E61"/>
    <w:rPr>
      <w:color w:val="D13902" w:themeColor="accent1" w:themeShade="BF"/>
      <w:sz w:val="22"/>
      <w:szCs w:val="22"/>
      <w:lang w:eastAsia="zh-TW"/>
    </w:rPr>
    <w:tblPr>
      <w:tblStyleRowBandSize w:val="1"/>
      <w:tblStyleColBandSize w:val="1"/>
      <w:tblBorders>
        <w:top w:val="single" w:sz="8" w:space="0" w:color="FD5A1E" w:themeColor="accent1"/>
        <w:bottom w:val="single" w:sz="8" w:space="0" w:color="FD5A1E" w:themeColor="accent1"/>
      </w:tblBorders>
    </w:tblPr>
    <w:tblStylePr w:type="fir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la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5C7" w:themeFill="accent1" w:themeFillTint="3F"/>
      </w:tcPr>
    </w:tblStylePr>
    <w:tblStylePr w:type="band1Horz">
      <w:tblPr/>
      <w:tcPr>
        <w:tcBorders>
          <w:left w:val="nil"/>
          <w:right w:val="nil"/>
          <w:insideH w:val="nil"/>
          <w:insideV w:val="nil"/>
        </w:tcBorders>
        <w:shd w:val="clear" w:color="auto" w:fill="FED5C7" w:themeFill="accent1" w:themeFillTint="3F"/>
      </w:tcPr>
    </w:tblStylePr>
  </w:style>
  <w:style w:type="character" w:styleId="PageNumber">
    <w:name w:val="page number"/>
    <w:basedOn w:val="DefaultParagraphFont"/>
    <w:uiPriority w:val="99"/>
    <w:semiHidden/>
    <w:unhideWhenUsed/>
    <w:rsid w:val="00942E61"/>
  </w:style>
  <w:style w:type="paragraph" w:styleId="TOCHeading">
    <w:name w:val="TOC Heading"/>
    <w:basedOn w:val="Heading1"/>
    <w:next w:val="Normal"/>
    <w:uiPriority w:val="39"/>
    <w:unhideWhenUsed/>
    <w:qFormat/>
    <w:rsid w:val="00A24CF6"/>
    <w:pPr>
      <w:spacing w:after="0" w:line="276" w:lineRule="auto"/>
      <w:outlineLvl w:val="9"/>
    </w:pPr>
    <w:rPr>
      <w:color w:val="000000" w:themeColor="text1"/>
      <w:sz w:val="28"/>
      <w:szCs w:val="28"/>
    </w:rPr>
  </w:style>
  <w:style w:type="paragraph" w:styleId="TOC1">
    <w:name w:val="toc 1"/>
    <w:basedOn w:val="Normal"/>
    <w:next w:val="Normal"/>
    <w:autoRedefine/>
    <w:uiPriority w:val="39"/>
    <w:semiHidden/>
    <w:unhideWhenUsed/>
    <w:rsid w:val="0048017C"/>
    <w:pPr>
      <w:spacing w:before="120" w:after="0"/>
    </w:pPr>
    <w:rPr>
      <w:rFonts w:asciiTheme="majorHAnsi" w:hAnsiTheme="majorHAnsi"/>
      <w:b/>
      <w:color w:val="548DD4"/>
      <w:sz w:val="24"/>
    </w:rPr>
  </w:style>
  <w:style w:type="paragraph" w:styleId="TOC2">
    <w:name w:val="toc 2"/>
    <w:basedOn w:val="Normal"/>
    <w:next w:val="Normal"/>
    <w:autoRedefine/>
    <w:uiPriority w:val="39"/>
    <w:semiHidden/>
    <w:unhideWhenUsed/>
    <w:rsid w:val="0048017C"/>
    <w:pPr>
      <w:spacing w:before="0" w:after="0"/>
    </w:pPr>
    <w:rPr>
      <w:rFonts w:asciiTheme="minorHAnsi" w:hAnsiTheme="minorHAnsi"/>
      <w:sz w:val="22"/>
      <w:szCs w:val="22"/>
    </w:rPr>
  </w:style>
  <w:style w:type="paragraph" w:styleId="TOC3">
    <w:name w:val="toc 3"/>
    <w:basedOn w:val="Normal"/>
    <w:next w:val="Normal"/>
    <w:autoRedefine/>
    <w:uiPriority w:val="39"/>
    <w:semiHidden/>
    <w:unhideWhenUsed/>
    <w:rsid w:val="0048017C"/>
    <w:pPr>
      <w:spacing w:before="0" w:after="0"/>
      <w:ind w:left="180"/>
    </w:pPr>
    <w:rPr>
      <w:rFonts w:asciiTheme="minorHAnsi" w:hAnsiTheme="minorHAnsi"/>
      <w:i/>
      <w:sz w:val="22"/>
      <w:szCs w:val="22"/>
    </w:rPr>
  </w:style>
  <w:style w:type="paragraph" w:styleId="TOC4">
    <w:name w:val="toc 4"/>
    <w:basedOn w:val="Normal"/>
    <w:next w:val="Normal"/>
    <w:autoRedefine/>
    <w:uiPriority w:val="39"/>
    <w:semiHidden/>
    <w:unhideWhenUsed/>
    <w:rsid w:val="0048017C"/>
    <w:pPr>
      <w:pBdr>
        <w:between w:val="double" w:sz="6" w:space="0" w:color="auto"/>
      </w:pBdr>
      <w:spacing w:before="0" w:after="0"/>
      <w:ind w:left="360"/>
    </w:pPr>
    <w:rPr>
      <w:rFonts w:asciiTheme="minorHAnsi" w:hAnsiTheme="minorHAnsi"/>
      <w:sz w:val="20"/>
      <w:szCs w:val="20"/>
    </w:rPr>
  </w:style>
  <w:style w:type="paragraph" w:styleId="TOC5">
    <w:name w:val="toc 5"/>
    <w:basedOn w:val="Normal"/>
    <w:next w:val="Normal"/>
    <w:autoRedefine/>
    <w:uiPriority w:val="39"/>
    <w:semiHidden/>
    <w:unhideWhenUsed/>
    <w:rsid w:val="0048017C"/>
    <w:pPr>
      <w:pBdr>
        <w:between w:val="double" w:sz="6" w:space="0" w:color="auto"/>
      </w:pBdr>
      <w:spacing w:before="0" w:after="0"/>
      <w:ind w:left="540"/>
    </w:pPr>
    <w:rPr>
      <w:rFonts w:asciiTheme="minorHAnsi" w:hAnsiTheme="minorHAnsi"/>
      <w:sz w:val="20"/>
      <w:szCs w:val="20"/>
    </w:rPr>
  </w:style>
  <w:style w:type="paragraph" w:styleId="TOC6">
    <w:name w:val="toc 6"/>
    <w:basedOn w:val="Normal"/>
    <w:next w:val="Normal"/>
    <w:autoRedefine/>
    <w:uiPriority w:val="39"/>
    <w:semiHidden/>
    <w:unhideWhenUsed/>
    <w:rsid w:val="0048017C"/>
    <w:pPr>
      <w:pBdr>
        <w:between w:val="double" w:sz="6" w:space="0" w:color="auto"/>
      </w:pBdr>
      <w:spacing w:before="0" w:after="0"/>
      <w:ind w:left="720"/>
    </w:pPr>
    <w:rPr>
      <w:rFonts w:asciiTheme="minorHAnsi" w:hAnsiTheme="minorHAnsi"/>
      <w:sz w:val="20"/>
      <w:szCs w:val="20"/>
    </w:rPr>
  </w:style>
  <w:style w:type="paragraph" w:styleId="TOC7">
    <w:name w:val="toc 7"/>
    <w:basedOn w:val="Normal"/>
    <w:next w:val="Normal"/>
    <w:autoRedefine/>
    <w:uiPriority w:val="39"/>
    <w:semiHidden/>
    <w:unhideWhenUsed/>
    <w:rsid w:val="0048017C"/>
    <w:pPr>
      <w:pBdr>
        <w:between w:val="double" w:sz="6" w:space="0" w:color="auto"/>
      </w:pBdr>
      <w:spacing w:before="0" w:after="0"/>
      <w:ind w:left="900"/>
    </w:pPr>
    <w:rPr>
      <w:rFonts w:asciiTheme="minorHAnsi" w:hAnsiTheme="minorHAnsi"/>
      <w:sz w:val="20"/>
      <w:szCs w:val="20"/>
    </w:rPr>
  </w:style>
  <w:style w:type="paragraph" w:styleId="TOC8">
    <w:name w:val="toc 8"/>
    <w:basedOn w:val="Normal"/>
    <w:next w:val="Normal"/>
    <w:autoRedefine/>
    <w:uiPriority w:val="39"/>
    <w:semiHidden/>
    <w:unhideWhenUsed/>
    <w:rsid w:val="0048017C"/>
    <w:pPr>
      <w:pBdr>
        <w:between w:val="double" w:sz="6" w:space="0" w:color="auto"/>
      </w:pBdr>
      <w:spacing w:before="0" w:after="0"/>
      <w:ind w:left="1080"/>
    </w:pPr>
    <w:rPr>
      <w:rFonts w:asciiTheme="minorHAnsi" w:hAnsiTheme="minorHAnsi"/>
      <w:sz w:val="20"/>
      <w:szCs w:val="20"/>
    </w:rPr>
  </w:style>
  <w:style w:type="paragraph" w:styleId="TOC9">
    <w:name w:val="toc 9"/>
    <w:basedOn w:val="Normal"/>
    <w:next w:val="Normal"/>
    <w:autoRedefine/>
    <w:uiPriority w:val="39"/>
    <w:semiHidden/>
    <w:unhideWhenUsed/>
    <w:rsid w:val="0048017C"/>
    <w:pPr>
      <w:pBdr>
        <w:between w:val="double" w:sz="6" w:space="0" w:color="auto"/>
      </w:pBdr>
      <w:spacing w:before="0" w:after="0"/>
      <w:ind w:left="1260"/>
    </w:pPr>
    <w:rPr>
      <w:rFonts w:asciiTheme="minorHAnsi" w:hAnsiTheme="minorHAnsi"/>
      <w:sz w:val="20"/>
      <w:szCs w:val="20"/>
    </w:rPr>
  </w:style>
  <w:style w:type="paragraph" w:styleId="NoSpacing">
    <w:name w:val="No Spacing"/>
    <w:uiPriority w:val="1"/>
    <w:qFormat/>
    <w:rsid w:val="002E6547"/>
    <w:rPr>
      <w:rFonts w:ascii="Source Sans Pro" w:hAnsi="Source Sans Pro"/>
      <w:sz w:val="18"/>
    </w:rPr>
  </w:style>
  <w:style w:type="paragraph" w:customStyle="1" w:styleId="DocID">
    <w:name w:val="DocID"/>
    <w:basedOn w:val="Footer"/>
    <w:next w:val="Footer"/>
    <w:link w:val="DocIDChar"/>
    <w:rsid w:val="00D40BE1"/>
    <w:pPr>
      <w:tabs>
        <w:tab w:val="clear" w:pos="4320"/>
        <w:tab w:val="clear" w:pos="8640"/>
      </w:tabs>
      <w:spacing w:before="0" w:after="0" w:line="240" w:lineRule="auto"/>
    </w:pPr>
    <w:rPr>
      <w:rFonts w:ascii="Times New Roman" w:eastAsia="Times New Roman" w:hAnsi="Times New Roman" w:cs="Times New Roman"/>
      <w:szCs w:val="20"/>
    </w:rPr>
  </w:style>
  <w:style w:type="character" w:customStyle="1" w:styleId="DocIDChar">
    <w:name w:val="DocID Char"/>
    <w:basedOn w:val="DefaultParagraphFont"/>
    <w:link w:val="DocID"/>
    <w:rsid w:val="00D40BE1"/>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290">
      <w:bodyDiv w:val="1"/>
      <w:marLeft w:val="0"/>
      <w:marRight w:val="0"/>
      <w:marTop w:val="0"/>
      <w:marBottom w:val="0"/>
      <w:divBdr>
        <w:top w:val="none" w:sz="0" w:space="0" w:color="auto"/>
        <w:left w:val="none" w:sz="0" w:space="0" w:color="auto"/>
        <w:bottom w:val="none" w:sz="0" w:space="0" w:color="auto"/>
        <w:right w:val="none" w:sz="0" w:space="0" w:color="auto"/>
      </w:divBdr>
    </w:div>
    <w:div w:id="364520175">
      <w:bodyDiv w:val="1"/>
      <w:marLeft w:val="0"/>
      <w:marRight w:val="0"/>
      <w:marTop w:val="0"/>
      <w:marBottom w:val="0"/>
      <w:divBdr>
        <w:top w:val="none" w:sz="0" w:space="0" w:color="auto"/>
        <w:left w:val="none" w:sz="0" w:space="0" w:color="auto"/>
        <w:bottom w:val="none" w:sz="0" w:space="0" w:color="auto"/>
        <w:right w:val="none" w:sz="0" w:space="0" w:color="auto"/>
      </w:divBdr>
    </w:div>
    <w:div w:id="70340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YWCA_STYLE">
  <a:themeElements>
    <a:clrScheme name="Custom 6">
      <a:dk1>
        <a:sysClr val="windowText" lastClr="000000"/>
      </a:dk1>
      <a:lt1>
        <a:sysClr val="window" lastClr="FFFFFF"/>
      </a:lt1>
      <a:dk2>
        <a:srgbClr val="404040"/>
      </a:dk2>
      <a:lt2>
        <a:srgbClr val="D9D9D9"/>
      </a:lt2>
      <a:accent1>
        <a:srgbClr val="FD5A1E"/>
      </a:accent1>
      <a:accent2>
        <a:srgbClr val="808080"/>
      </a:accent2>
      <a:accent3>
        <a:srgbClr val="BFBFBF"/>
      </a:accent3>
      <a:accent4>
        <a:srgbClr val="FFB507"/>
      </a:accent4>
      <a:accent5>
        <a:srgbClr val="3E9DDD"/>
      </a:accent5>
      <a:accent6>
        <a:srgbClr val="99C66A"/>
      </a:accent6>
      <a:hlink>
        <a:srgbClr val="FD5A1E"/>
      </a:hlink>
      <a:folHlink>
        <a:srgbClr val="BFBFB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FAD1-8B93-4359-AE6A-D1AEEA05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RCSM</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O'Neil, Elizabeth</cp:lastModifiedBy>
  <cp:revision>4</cp:revision>
  <cp:lastPrinted>2018-07-13T18:08:00Z</cp:lastPrinted>
  <dcterms:created xsi:type="dcterms:W3CDTF">2019-06-12T13:41:00Z</dcterms:created>
  <dcterms:modified xsi:type="dcterms:W3CDTF">2019-06-12T13:47:00Z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112223\000001\4838-5849-0521</vt:lpwstr>
  </property>
  <property fmtid="{D5CDD505-2E9C-101B-9397-08002B2CF9AE}" pid="3" name="CUS_DocIDChunk0">
    <vt:lpwstr>112223\000001\4838-5849-0521</vt:lpwstr>
  </property>
  <property fmtid="{D5CDD505-2E9C-101B-9397-08002B2CF9AE}" pid="4" name="CUS_DocIDActiveBits">
    <vt:lpwstr>454656</vt:lpwstr>
  </property>
  <property fmtid="{D5CDD505-2E9C-101B-9397-08002B2CF9AE}" pid="5" name="CUS_DocIDLocation">
    <vt:lpwstr>EVERY_PAGE</vt:lpwstr>
  </property>
  <property fmtid="{D5CDD505-2E9C-101B-9397-08002B2CF9AE}" pid="6" name="CUS_DocIDReference">
    <vt:lpwstr>everyPage</vt:lpwstr>
  </property>
</Properties>
</file>