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B57199" w14:textId="0D5990CD" w:rsidR="00DC1D8F" w:rsidRPr="009B7461" w:rsidRDefault="00DC1D8F" w:rsidP="00DC1D8F">
      <w:pPr>
        <w:rPr>
          <w:rFonts w:ascii="Times New Roman" w:hAnsi="Times New Roman" w:cs="Times New Roman"/>
        </w:rPr>
      </w:pPr>
      <w:bookmarkStart w:id="0" w:name="_GoBack"/>
      <w:bookmarkEnd w:id="0"/>
      <w:r>
        <w:rPr>
          <w:noProof/>
        </w:rPr>
        <w:drawing>
          <wp:anchor distT="0" distB="0" distL="114300" distR="114300" simplePos="0" relativeHeight="251659264" behindDoc="0" locked="0" layoutInCell="1" allowOverlap="1" wp14:anchorId="72D3DD69" wp14:editId="44E203C6">
            <wp:simplePos x="0" y="0"/>
            <wp:positionH relativeFrom="column">
              <wp:posOffset>2766060</wp:posOffset>
            </wp:positionH>
            <wp:positionV relativeFrom="paragraph">
              <wp:posOffset>773430</wp:posOffset>
            </wp:positionV>
            <wp:extent cx="990600" cy="1028065"/>
            <wp:effectExtent l="0" t="0" r="0" b="63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90600" cy="1028065"/>
                    </a:xfrm>
                    <a:prstGeom prst="rect">
                      <a:avLst/>
                    </a:prstGeom>
                  </pic:spPr>
                </pic:pic>
              </a:graphicData>
            </a:graphic>
            <wp14:sizeRelH relativeFrom="margin">
              <wp14:pctWidth>0</wp14:pctWidth>
            </wp14:sizeRelH>
            <wp14:sizeRelV relativeFrom="margin">
              <wp14:pctHeight>0</wp14:pctHeight>
            </wp14:sizeRelV>
          </wp:anchor>
        </w:drawing>
      </w:r>
      <w:r w:rsidRPr="009B7461">
        <w:rPr>
          <w:rFonts w:ascii="Times New Roman" w:hAnsi="Times New Roman" w:cs="Times New Roman"/>
        </w:rPr>
        <w:t xml:space="preserve">   </w:t>
      </w:r>
      <w:r>
        <w:rPr>
          <w:rFonts w:ascii="Times New Roman" w:hAnsi="Times New Roman" w:cs="Times New Roman"/>
        </w:rPr>
        <w:t xml:space="preserve">      </w:t>
      </w:r>
      <w:r w:rsidRPr="009B7461">
        <w:rPr>
          <w:rFonts w:ascii="Times New Roman" w:hAnsi="Times New Roman" w:cs="Times New Roman"/>
        </w:rPr>
        <w:t xml:space="preserve">   </w:t>
      </w:r>
      <w:r w:rsidRPr="009B7461">
        <w:rPr>
          <w:rFonts w:ascii="Times New Roman" w:hAnsi="Times New Roman" w:cs="Times New Roman"/>
          <w:noProof/>
        </w:rPr>
        <w:drawing>
          <wp:inline distT="0" distB="0" distL="0" distR="0" wp14:anchorId="2DB79BDF" wp14:editId="77E384C9">
            <wp:extent cx="2025015" cy="446405"/>
            <wp:effectExtent l="0" t="0" r="0" b="0"/>
            <wp:docPr id="7"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25015" cy="446405"/>
                    </a:xfrm>
                    <a:prstGeom prst="rect">
                      <a:avLst/>
                    </a:prstGeom>
                    <a:noFill/>
                    <a:ln>
                      <a:noFill/>
                    </a:ln>
                  </pic:spPr>
                </pic:pic>
              </a:graphicData>
            </a:graphic>
          </wp:inline>
        </w:drawing>
      </w:r>
      <w:r w:rsidRPr="009B7461">
        <w:rPr>
          <w:rFonts w:ascii="Times New Roman" w:hAnsi="Times New Roman" w:cs="Times New Roman"/>
        </w:rPr>
        <w:t xml:space="preserve">               </w:t>
      </w:r>
      <w:r w:rsidRPr="009B7461">
        <w:rPr>
          <w:rFonts w:ascii="Times New Roman" w:hAnsi="Times New Roman" w:cs="Times New Roman"/>
          <w:noProof/>
        </w:rPr>
        <w:drawing>
          <wp:inline distT="0" distB="0" distL="0" distR="0" wp14:anchorId="6E6A1DDC" wp14:editId="78087116">
            <wp:extent cx="1327785" cy="489585"/>
            <wp:effectExtent l="0" t="0" r="0" b="0"/>
            <wp:docPr id="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785" cy="489585"/>
                    </a:xfrm>
                    <a:prstGeom prst="rect">
                      <a:avLst/>
                    </a:prstGeom>
                    <a:noFill/>
                    <a:ln>
                      <a:noFill/>
                    </a:ln>
                  </pic:spPr>
                </pic:pic>
              </a:graphicData>
            </a:graphic>
          </wp:inline>
        </w:drawing>
      </w:r>
      <w:r w:rsidRPr="009B7461">
        <w:rPr>
          <w:rFonts w:ascii="Times New Roman" w:hAnsi="Times New Roman" w:cs="Times New Roman"/>
        </w:rPr>
        <w:t xml:space="preserve">                  </w:t>
      </w:r>
      <w:r w:rsidRPr="009B7461">
        <w:rPr>
          <w:rFonts w:ascii="Times New Roman" w:hAnsi="Times New Roman" w:cs="Times New Roman"/>
          <w:noProof/>
        </w:rPr>
        <w:drawing>
          <wp:inline distT="0" distB="0" distL="0" distR="0" wp14:anchorId="76E7560B" wp14:editId="23DCEA58">
            <wp:extent cx="891540" cy="922020"/>
            <wp:effectExtent l="0" t="0" r="0" b="5080"/>
            <wp:docPr id="9"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inline>
        </w:drawing>
      </w:r>
    </w:p>
    <w:p w14:paraId="00623C71" w14:textId="74D5C083" w:rsidR="00DC1D8F" w:rsidRDefault="00DC1D8F" w:rsidP="00B26801">
      <w:pPr>
        <w:rPr>
          <w:rFonts w:ascii="Times New Roman" w:hAnsi="Times New Roman" w:cs="Times New Roman"/>
        </w:rPr>
      </w:pPr>
      <w:r>
        <w:rPr>
          <w:rFonts w:ascii="Times New Roman" w:hAnsi="Times New Roman" w:cs="Times New Roman"/>
        </w:rPr>
        <w:t xml:space="preserve">      </w:t>
      </w:r>
      <w:r w:rsidR="007A5935">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58671DB0" w14:textId="12672D5E" w:rsidR="00DC1D8F" w:rsidRDefault="00F0065E" w:rsidP="00DC1D8F">
      <w:pPr>
        <w:ind w:left="1440" w:firstLine="720"/>
        <w:rPr>
          <w:rFonts w:ascii="Times New Roman" w:hAnsi="Times New Roman" w:cs="Times New Roman"/>
        </w:rPr>
      </w:pPr>
      <w:r>
        <w:rPr>
          <w:rFonts w:ascii="Times New Roman" w:hAnsi="Times New Roman" w:cs="Times New Roman"/>
        </w:rPr>
        <w:t xml:space="preserve">     </w:t>
      </w:r>
      <w:r w:rsidR="00B84E51">
        <w:rPr>
          <w:rFonts w:ascii="Times New Roman" w:hAnsi="Times New Roman" w:cs="Times New Roman"/>
        </w:rPr>
        <w:t xml:space="preserve"> </w:t>
      </w:r>
      <w:r w:rsidR="007D5C51" w:rsidRPr="00C82E8C">
        <w:rPr>
          <w:rFonts w:ascii="Times New Roman" w:hAnsi="Times New Roman" w:cs="Times New Roman"/>
          <w:noProof/>
        </w:rPr>
        <w:drawing>
          <wp:inline distT="0" distB="0" distL="0" distR="0" wp14:anchorId="331E1651" wp14:editId="32DFA80C">
            <wp:extent cx="820819" cy="891388"/>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75623" cy="950904"/>
                    </a:xfrm>
                    <a:prstGeom prst="rect">
                      <a:avLst/>
                    </a:prstGeom>
                  </pic:spPr>
                </pic:pic>
              </a:graphicData>
            </a:graphic>
          </wp:inline>
        </w:drawing>
      </w:r>
      <w:r w:rsidR="00B84E51">
        <w:rPr>
          <w:rFonts w:ascii="Times New Roman" w:hAnsi="Times New Roman" w:cs="Times New Roman"/>
        </w:rPr>
        <w:t xml:space="preserve">   </w:t>
      </w:r>
      <w:r w:rsidR="00364674">
        <w:rPr>
          <w:rFonts w:ascii="Times New Roman" w:hAnsi="Times New Roman" w:cs="Times New Roman"/>
        </w:rPr>
        <w:t xml:space="preserve">  </w:t>
      </w:r>
      <w:r w:rsidR="002B7670">
        <w:rPr>
          <w:rFonts w:ascii="Times New Roman" w:hAnsi="Times New Roman" w:cs="Times New Roman"/>
        </w:rPr>
        <w:t xml:space="preserve">      </w:t>
      </w:r>
      <w:r w:rsidR="007D5C51">
        <w:rPr>
          <w:rFonts w:ascii="Times New Roman" w:hAnsi="Times New Roman" w:cs="Times New Roman"/>
        </w:rPr>
        <w:t xml:space="preserve">       </w:t>
      </w:r>
      <w:r w:rsidR="002B7670">
        <w:rPr>
          <w:rFonts w:ascii="Times New Roman" w:hAnsi="Times New Roman" w:cs="Times New Roman"/>
        </w:rPr>
        <w:t xml:space="preserve">      </w:t>
      </w:r>
      <w:r w:rsidR="00B84E51">
        <w:rPr>
          <w:rFonts w:ascii="Times New Roman" w:hAnsi="Times New Roman" w:cs="Times New Roman"/>
        </w:rPr>
        <w:t xml:space="preserve">    </w:t>
      </w:r>
      <w:r w:rsidR="00B26801" w:rsidRPr="009B7461">
        <w:rPr>
          <w:rFonts w:ascii="Times New Roman" w:hAnsi="Times New Roman" w:cs="Times New Roman"/>
        </w:rPr>
        <w:t xml:space="preserve">      </w:t>
      </w:r>
      <w:r w:rsidR="00B84E51">
        <w:rPr>
          <w:rFonts w:ascii="Times New Roman" w:hAnsi="Times New Roman" w:cs="Times New Roman"/>
        </w:rPr>
        <w:t xml:space="preserve"> </w:t>
      </w:r>
      <w:r w:rsidR="00DC1D8F" w:rsidRPr="009B7461">
        <w:rPr>
          <w:rFonts w:ascii="Times New Roman" w:hAnsi="Times New Roman" w:cs="Times New Roman"/>
          <w:noProof/>
        </w:rPr>
        <w:drawing>
          <wp:inline distT="0" distB="0" distL="0" distR="0" wp14:anchorId="540ED5FA" wp14:editId="5833C9A3">
            <wp:extent cx="1104900" cy="1188720"/>
            <wp:effectExtent l="0" t="0" r="0" b="5080"/>
            <wp:docPr id="1" name="Picture 2" descr="BASA Ho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A Home"/>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900" cy="1188720"/>
                    </a:xfrm>
                    <a:prstGeom prst="rect">
                      <a:avLst/>
                    </a:prstGeom>
                    <a:noFill/>
                    <a:ln>
                      <a:noFill/>
                    </a:ln>
                  </pic:spPr>
                </pic:pic>
              </a:graphicData>
            </a:graphic>
          </wp:inline>
        </w:drawing>
      </w:r>
      <w:r w:rsidR="00B84E51">
        <w:rPr>
          <w:rFonts w:ascii="Times New Roman" w:hAnsi="Times New Roman" w:cs="Times New Roman"/>
        </w:rPr>
        <w:t xml:space="preserve"> </w:t>
      </w:r>
      <w:r w:rsidR="00B26801" w:rsidRPr="009B7461">
        <w:rPr>
          <w:rFonts w:ascii="Times New Roman" w:hAnsi="Times New Roman" w:cs="Times New Roman"/>
        </w:rPr>
        <w:t xml:space="preserve">      </w:t>
      </w:r>
    </w:p>
    <w:p w14:paraId="7B2770F5" w14:textId="77777777" w:rsidR="00DC1D8F" w:rsidRDefault="00DC1D8F" w:rsidP="00B26801">
      <w:pPr>
        <w:rPr>
          <w:rFonts w:ascii="Times New Roman" w:hAnsi="Times New Roman" w:cs="Times New Roman"/>
        </w:rPr>
      </w:pPr>
    </w:p>
    <w:p w14:paraId="45F3BEB4" w14:textId="5911824B" w:rsidR="00B26801" w:rsidRPr="00DC1D8F" w:rsidRDefault="00B26801" w:rsidP="00DC1D8F">
      <w:pPr>
        <w:rPr>
          <w:rFonts w:ascii="Times New Roman" w:hAnsi="Times New Roman" w:cs="Times New Roman"/>
        </w:rPr>
      </w:pPr>
    </w:p>
    <w:p w14:paraId="32E7D004" w14:textId="2533E387" w:rsidR="00B26801" w:rsidRPr="009B7461" w:rsidRDefault="00E5478C" w:rsidP="00DC1D8F">
      <w:pPr>
        <w:widowControl w:val="0"/>
        <w:autoSpaceDE w:val="0"/>
        <w:autoSpaceDN w:val="0"/>
        <w:adjustRightInd w:val="0"/>
        <w:spacing w:after="240"/>
        <w:contextualSpacing/>
        <w:jc w:val="center"/>
        <w:rPr>
          <w:rFonts w:ascii="Times New Roman" w:hAnsi="Times New Roman" w:cs="Times New Roman"/>
          <w:b/>
        </w:rPr>
      </w:pPr>
      <w:r>
        <w:rPr>
          <w:rFonts w:ascii="Times New Roman" w:hAnsi="Times New Roman" w:cs="Times New Roman"/>
          <w:b/>
        </w:rPr>
        <w:t>Senate General Government and Agency Review Committee</w:t>
      </w:r>
    </w:p>
    <w:p w14:paraId="0223EE04" w14:textId="79CBB8F8" w:rsidR="00B26801" w:rsidRPr="009B7461" w:rsidRDefault="00B26801" w:rsidP="00B26801">
      <w:pPr>
        <w:widowControl w:val="0"/>
        <w:autoSpaceDE w:val="0"/>
        <w:autoSpaceDN w:val="0"/>
        <w:adjustRightInd w:val="0"/>
        <w:spacing w:after="240"/>
        <w:contextualSpacing/>
        <w:jc w:val="center"/>
        <w:rPr>
          <w:rFonts w:ascii="Times New Roman" w:hAnsi="Times New Roman" w:cs="Times New Roman"/>
          <w:b/>
        </w:rPr>
      </w:pPr>
      <w:r w:rsidRPr="009B7461">
        <w:rPr>
          <w:rFonts w:ascii="Times New Roman" w:hAnsi="Times New Roman" w:cs="Times New Roman"/>
          <w:b/>
        </w:rPr>
        <w:t>HB 7</w:t>
      </w:r>
      <w:r>
        <w:rPr>
          <w:rFonts w:ascii="Times New Roman" w:hAnsi="Times New Roman" w:cs="Times New Roman"/>
          <w:b/>
        </w:rPr>
        <w:t>6</w:t>
      </w:r>
      <w:r w:rsidRPr="009B7461">
        <w:rPr>
          <w:rFonts w:ascii="Times New Roman" w:hAnsi="Times New Roman" w:cs="Times New Roman"/>
          <w:b/>
        </w:rPr>
        <w:t xml:space="preserve"> Opposition Testimony</w:t>
      </w:r>
    </w:p>
    <w:p w14:paraId="376ECAA6" w14:textId="42106145" w:rsidR="00B26801" w:rsidRDefault="00B26801" w:rsidP="00B26801">
      <w:pPr>
        <w:widowControl w:val="0"/>
        <w:autoSpaceDE w:val="0"/>
        <w:autoSpaceDN w:val="0"/>
        <w:adjustRightInd w:val="0"/>
        <w:spacing w:after="240"/>
        <w:contextualSpacing/>
        <w:jc w:val="center"/>
        <w:rPr>
          <w:rFonts w:ascii="Times New Roman" w:hAnsi="Times New Roman" w:cs="Times New Roman"/>
          <w:b/>
        </w:rPr>
      </w:pPr>
      <w:r w:rsidRPr="009B7461">
        <w:rPr>
          <w:rFonts w:ascii="Times New Roman" w:hAnsi="Times New Roman" w:cs="Times New Roman"/>
          <w:b/>
        </w:rPr>
        <w:t>Buckeye Association of School Administrators</w:t>
      </w:r>
    </w:p>
    <w:p w14:paraId="09707840" w14:textId="4418DD55" w:rsidR="00CD1BFB" w:rsidRPr="00CD1BFB" w:rsidRDefault="00CD1BFB" w:rsidP="00CD1BFB">
      <w:pPr>
        <w:widowControl w:val="0"/>
        <w:autoSpaceDE w:val="0"/>
        <w:autoSpaceDN w:val="0"/>
        <w:adjustRightInd w:val="0"/>
        <w:spacing w:after="240"/>
        <w:contextualSpacing/>
        <w:jc w:val="center"/>
        <w:rPr>
          <w:rFonts w:ascii="Times New Roman" w:hAnsi="Times New Roman" w:cs="Times New Roman"/>
          <w:b/>
          <w:bCs/>
        </w:rPr>
      </w:pPr>
      <w:r w:rsidRPr="00CD1BFB">
        <w:rPr>
          <w:rFonts w:ascii="Times New Roman" w:hAnsi="Times New Roman" w:cs="Times New Roman"/>
          <w:b/>
          <w:bCs/>
        </w:rPr>
        <w:t>Ohio Association of Parks and Recreation</w:t>
      </w:r>
    </w:p>
    <w:p w14:paraId="4F91D865" w14:textId="0DA6690D" w:rsidR="00CD1BFB" w:rsidRPr="009B7461" w:rsidRDefault="00B26801" w:rsidP="00CD1BFB">
      <w:pPr>
        <w:widowControl w:val="0"/>
        <w:autoSpaceDE w:val="0"/>
        <w:autoSpaceDN w:val="0"/>
        <w:adjustRightInd w:val="0"/>
        <w:spacing w:after="240"/>
        <w:contextualSpacing/>
        <w:jc w:val="center"/>
        <w:rPr>
          <w:rFonts w:ascii="Times New Roman" w:hAnsi="Times New Roman" w:cs="Times New Roman"/>
          <w:b/>
        </w:rPr>
      </w:pPr>
      <w:r w:rsidRPr="009B7461">
        <w:rPr>
          <w:rFonts w:ascii="Times New Roman" w:hAnsi="Times New Roman" w:cs="Times New Roman"/>
          <w:b/>
        </w:rPr>
        <w:t>Ohio Association of School Business Officials</w:t>
      </w:r>
    </w:p>
    <w:p w14:paraId="1CF1B76F" w14:textId="77777777" w:rsidR="00B26801" w:rsidRPr="009B7461" w:rsidRDefault="00B26801" w:rsidP="00B26801">
      <w:pPr>
        <w:widowControl w:val="0"/>
        <w:autoSpaceDE w:val="0"/>
        <w:autoSpaceDN w:val="0"/>
        <w:adjustRightInd w:val="0"/>
        <w:spacing w:after="240"/>
        <w:contextualSpacing/>
        <w:jc w:val="center"/>
        <w:rPr>
          <w:rFonts w:ascii="Times New Roman" w:hAnsi="Times New Roman" w:cs="Times New Roman"/>
          <w:b/>
        </w:rPr>
      </w:pPr>
      <w:r w:rsidRPr="009B7461">
        <w:rPr>
          <w:rFonts w:ascii="Times New Roman" w:hAnsi="Times New Roman" w:cs="Times New Roman"/>
          <w:b/>
        </w:rPr>
        <w:t>Ohio Library Council</w:t>
      </w:r>
    </w:p>
    <w:p w14:paraId="077A4CF5" w14:textId="77777777" w:rsidR="00B26801" w:rsidRPr="009B7461" w:rsidRDefault="00B26801" w:rsidP="00B26801">
      <w:pPr>
        <w:widowControl w:val="0"/>
        <w:autoSpaceDE w:val="0"/>
        <w:autoSpaceDN w:val="0"/>
        <w:adjustRightInd w:val="0"/>
        <w:spacing w:after="240"/>
        <w:contextualSpacing/>
        <w:jc w:val="center"/>
        <w:rPr>
          <w:rFonts w:ascii="Times New Roman" w:hAnsi="Times New Roman" w:cs="Times New Roman"/>
          <w:b/>
        </w:rPr>
      </w:pPr>
      <w:r w:rsidRPr="009B7461">
        <w:rPr>
          <w:rFonts w:ascii="Times New Roman" w:hAnsi="Times New Roman" w:cs="Times New Roman"/>
          <w:b/>
        </w:rPr>
        <w:t>Ohio School Boards Association</w:t>
      </w:r>
    </w:p>
    <w:p w14:paraId="79E707AD" w14:textId="77777777" w:rsidR="00B26801" w:rsidRPr="009B7461" w:rsidRDefault="00B26801" w:rsidP="00B26801">
      <w:pPr>
        <w:widowControl w:val="0"/>
        <w:autoSpaceDE w:val="0"/>
        <w:autoSpaceDN w:val="0"/>
        <w:adjustRightInd w:val="0"/>
        <w:spacing w:after="240"/>
        <w:contextualSpacing/>
        <w:jc w:val="center"/>
        <w:rPr>
          <w:rFonts w:ascii="Times New Roman" w:hAnsi="Times New Roman" w:cs="Times New Roman"/>
          <w:b/>
        </w:rPr>
      </w:pPr>
      <w:r w:rsidRPr="009B7461">
        <w:rPr>
          <w:rFonts w:ascii="Times New Roman" w:hAnsi="Times New Roman" w:cs="Times New Roman"/>
          <w:b/>
        </w:rPr>
        <w:t>Ohio Township Association</w:t>
      </w:r>
    </w:p>
    <w:p w14:paraId="2F1E79F1" w14:textId="3E6CC667" w:rsidR="00B26801" w:rsidRPr="009B7461" w:rsidRDefault="00E5478C" w:rsidP="00B26801">
      <w:pPr>
        <w:widowControl w:val="0"/>
        <w:autoSpaceDE w:val="0"/>
        <w:autoSpaceDN w:val="0"/>
        <w:adjustRightInd w:val="0"/>
        <w:spacing w:after="240"/>
        <w:contextualSpacing/>
        <w:jc w:val="center"/>
        <w:rPr>
          <w:rFonts w:ascii="Times New Roman" w:hAnsi="Times New Roman" w:cs="Times New Roman"/>
          <w:b/>
        </w:rPr>
      </w:pPr>
      <w:r>
        <w:rPr>
          <w:rFonts w:ascii="Times New Roman" w:hAnsi="Times New Roman" w:cs="Times New Roman"/>
          <w:b/>
        </w:rPr>
        <w:t>December 11</w:t>
      </w:r>
      <w:r w:rsidR="00B26801" w:rsidRPr="009B7461">
        <w:rPr>
          <w:rFonts w:ascii="Times New Roman" w:hAnsi="Times New Roman" w:cs="Times New Roman"/>
          <w:b/>
        </w:rPr>
        <w:t>, 2019</w:t>
      </w:r>
    </w:p>
    <w:p w14:paraId="3F38F130" w14:textId="77777777" w:rsidR="00B26801" w:rsidRPr="009B7461" w:rsidRDefault="00B26801" w:rsidP="00B26801">
      <w:pPr>
        <w:widowControl w:val="0"/>
        <w:autoSpaceDE w:val="0"/>
        <w:autoSpaceDN w:val="0"/>
        <w:adjustRightInd w:val="0"/>
        <w:spacing w:after="240"/>
        <w:contextualSpacing/>
        <w:rPr>
          <w:rFonts w:ascii="Times New Roman" w:hAnsi="Times New Roman" w:cs="Times New Roman"/>
        </w:rPr>
      </w:pPr>
    </w:p>
    <w:p w14:paraId="08013388" w14:textId="23FAC9C5" w:rsidR="000802C2" w:rsidRDefault="00B26801" w:rsidP="00CD1BFB">
      <w:pPr>
        <w:widowControl w:val="0"/>
        <w:autoSpaceDE w:val="0"/>
        <w:autoSpaceDN w:val="0"/>
        <w:adjustRightInd w:val="0"/>
        <w:spacing w:after="240"/>
        <w:contextualSpacing/>
        <w:rPr>
          <w:rFonts w:ascii="Times New Roman" w:hAnsi="Times New Roman" w:cs="Times New Roman"/>
        </w:rPr>
      </w:pPr>
      <w:r w:rsidRPr="00CF6A4E">
        <w:rPr>
          <w:rFonts w:ascii="Times New Roman" w:hAnsi="Times New Roman" w:cs="Times New Roman"/>
        </w:rPr>
        <w:t xml:space="preserve">Chairman </w:t>
      </w:r>
      <w:r w:rsidR="00E5478C">
        <w:rPr>
          <w:rFonts w:ascii="Times New Roman" w:hAnsi="Times New Roman" w:cs="Times New Roman"/>
        </w:rPr>
        <w:t>Schuring</w:t>
      </w:r>
      <w:r w:rsidRPr="00CF6A4E">
        <w:rPr>
          <w:rFonts w:ascii="Times New Roman" w:hAnsi="Times New Roman" w:cs="Times New Roman"/>
        </w:rPr>
        <w:t xml:space="preserve">, Vice Chairman </w:t>
      </w:r>
      <w:r w:rsidR="00CD1BFB">
        <w:rPr>
          <w:rFonts w:ascii="Times New Roman" w:hAnsi="Times New Roman" w:cs="Times New Roman"/>
        </w:rPr>
        <w:t>Rulli,</w:t>
      </w:r>
      <w:r w:rsidRPr="00CF6A4E">
        <w:rPr>
          <w:rFonts w:ascii="Times New Roman" w:hAnsi="Times New Roman" w:cs="Times New Roman"/>
        </w:rPr>
        <w:t xml:space="preserve"> Ranking Member </w:t>
      </w:r>
      <w:r w:rsidR="00CD1BFB">
        <w:rPr>
          <w:rFonts w:ascii="Times New Roman" w:hAnsi="Times New Roman" w:cs="Times New Roman"/>
        </w:rPr>
        <w:t>O’Brien</w:t>
      </w:r>
      <w:r w:rsidRPr="00CF6A4E">
        <w:rPr>
          <w:rFonts w:ascii="Times New Roman" w:hAnsi="Times New Roman" w:cs="Times New Roman"/>
        </w:rPr>
        <w:t xml:space="preserve"> and members of the Committee. My name is Barbara </w:t>
      </w:r>
      <w:proofErr w:type="spellStart"/>
      <w:r w:rsidRPr="00CF6A4E">
        <w:rPr>
          <w:rFonts w:ascii="Times New Roman" w:hAnsi="Times New Roman" w:cs="Times New Roman"/>
        </w:rPr>
        <w:t>Shaner</w:t>
      </w:r>
      <w:proofErr w:type="spellEnd"/>
      <w:r w:rsidRPr="00CF6A4E">
        <w:rPr>
          <w:rFonts w:ascii="Times New Roman" w:hAnsi="Times New Roman" w:cs="Times New Roman"/>
        </w:rPr>
        <w:t xml:space="preserve">, representing the Ohio Association of School Business Officials (OASBO). Joining me for this testimony are </w:t>
      </w:r>
      <w:r w:rsidR="00CD1BFB">
        <w:rPr>
          <w:rFonts w:ascii="Times New Roman" w:hAnsi="Times New Roman" w:cs="Times New Roman"/>
        </w:rPr>
        <w:t>Kevin Miller</w:t>
      </w:r>
      <w:r w:rsidRPr="00CF6A4E">
        <w:rPr>
          <w:rFonts w:ascii="Times New Roman" w:hAnsi="Times New Roman" w:cs="Times New Roman"/>
        </w:rPr>
        <w:t xml:space="preserve"> from the Buckeye Association of School Administrators, </w:t>
      </w:r>
      <w:r w:rsidR="00CD1BFB">
        <w:rPr>
          <w:rFonts w:ascii="Times New Roman" w:hAnsi="Times New Roman" w:cs="Times New Roman"/>
        </w:rPr>
        <w:t>Jay Smith</w:t>
      </w:r>
      <w:r w:rsidRPr="009A53E2">
        <w:rPr>
          <w:rFonts w:ascii="Times New Roman" w:hAnsi="Times New Roman" w:cs="Times New Roman"/>
        </w:rPr>
        <w:t>, from the Ohio Li</w:t>
      </w:r>
      <w:r w:rsidR="00F26B1E">
        <w:rPr>
          <w:rFonts w:ascii="Times New Roman" w:hAnsi="Times New Roman" w:cs="Times New Roman"/>
        </w:rPr>
        <w:t xml:space="preserve">brary Council, </w:t>
      </w:r>
      <w:r w:rsidR="00CD1BFB">
        <w:rPr>
          <w:rFonts w:ascii="Times New Roman" w:hAnsi="Times New Roman" w:cs="Times New Roman"/>
        </w:rPr>
        <w:t>Will Schwartz</w:t>
      </w:r>
      <w:r w:rsidRPr="009A53E2">
        <w:rPr>
          <w:rFonts w:ascii="Times New Roman" w:hAnsi="Times New Roman" w:cs="Times New Roman"/>
        </w:rPr>
        <w:t xml:space="preserve"> from the Ohio School Boards Association</w:t>
      </w:r>
      <w:r w:rsidR="000802C2">
        <w:rPr>
          <w:rFonts w:ascii="Times New Roman" w:hAnsi="Times New Roman" w:cs="Times New Roman"/>
        </w:rPr>
        <w:t>,</w:t>
      </w:r>
      <w:r w:rsidRPr="009A53E2">
        <w:rPr>
          <w:rFonts w:ascii="Times New Roman" w:hAnsi="Times New Roman" w:cs="Times New Roman"/>
        </w:rPr>
        <w:t xml:space="preserve"> Marisa </w:t>
      </w:r>
      <w:r w:rsidR="00332961">
        <w:rPr>
          <w:rFonts w:ascii="Times New Roman" w:hAnsi="Times New Roman" w:cs="Times New Roman"/>
        </w:rPr>
        <w:t>Myers</w:t>
      </w:r>
      <w:r w:rsidRPr="009A53E2">
        <w:rPr>
          <w:rFonts w:ascii="Times New Roman" w:hAnsi="Times New Roman" w:cs="Times New Roman"/>
        </w:rPr>
        <w:t xml:space="preserve"> from the Ohio Township Association</w:t>
      </w:r>
      <w:r w:rsidR="00CD1BFB">
        <w:rPr>
          <w:rFonts w:ascii="Times New Roman" w:hAnsi="Times New Roman" w:cs="Times New Roman"/>
        </w:rPr>
        <w:t>, and Woody Woodward representing the Ohio Association of Parks and Recreation</w:t>
      </w:r>
      <w:r w:rsidRPr="009A53E2">
        <w:rPr>
          <w:rFonts w:ascii="Times New Roman" w:hAnsi="Times New Roman" w:cs="Times New Roman"/>
        </w:rPr>
        <w:t xml:space="preserve">. </w:t>
      </w:r>
      <w:r w:rsidR="000802C2">
        <w:rPr>
          <w:rFonts w:ascii="Times New Roman" w:hAnsi="Times New Roman" w:cs="Times New Roman"/>
        </w:rPr>
        <w:t xml:space="preserve">Also joining us in answering your questions is Rebecca </w:t>
      </w:r>
      <w:proofErr w:type="spellStart"/>
      <w:r w:rsidR="000802C2">
        <w:rPr>
          <w:rFonts w:ascii="Times New Roman" w:hAnsi="Times New Roman" w:cs="Times New Roman"/>
        </w:rPr>
        <w:t>Princehorn</w:t>
      </w:r>
      <w:proofErr w:type="spellEnd"/>
      <w:r w:rsidR="000802C2">
        <w:rPr>
          <w:rFonts w:ascii="Times New Roman" w:hAnsi="Times New Roman" w:cs="Times New Roman"/>
        </w:rPr>
        <w:t xml:space="preserve"> from the law firm Bricker and Eckler</w:t>
      </w:r>
      <w:r w:rsidR="00DA091E">
        <w:rPr>
          <w:rFonts w:ascii="Times New Roman" w:hAnsi="Times New Roman" w:cs="Times New Roman"/>
        </w:rPr>
        <w:t xml:space="preserve"> and </w:t>
      </w:r>
      <w:r w:rsidR="0086197F">
        <w:rPr>
          <w:rFonts w:ascii="Times New Roman" w:hAnsi="Times New Roman" w:cs="Times New Roman"/>
        </w:rPr>
        <w:t>counsel to the Buckeye Association of School Administrators</w:t>
      </w:r>
      <w:r w:rsidR="000802C2">
        <w:rPr>
          <w:rFonts w:ascii="Times New Roman" w:hAnsi="Times New Roman" w:cs="Times New Roman"/>
        </w:rPr>
        <w:t xml:space="preserve">. </w:t>
      </w:r>
    </w:p>
    <w:p w14:paraId="186F7704" w14:textId="77777777" w:rsidR="000802C2" w:rsidRDefault="000802C2" w:rsidP="00CD1BFB">
      <w:pPr>
        <w:widowControl w:val="0"/>
        <w:autoSpaceDE w:val="0"/>
        <w:autoSpaceDN w:val="0"/>
        <w:adjustRightInd w:val="0"/>
        <w:spacing w:after="240"/>
        <w:contextualSpacing/>
        <w:rPr>
          <w:rFonts w:ascii="Times New Roman" w:hAnsi="Times New Roman" w:cs="Times New Roman"/>
        </w:rPr>
      </w:pPr>
    </w:p>
    <w:p w14:paraId="4A73B21C" w14:textId="3122A061" w:rsidR="00F75E97" w:rsidRPr="00CD1BFB" w:rsidRDefault="00B26801" w:rsidP="00CD1BFB">
      <w:pPr>
        <w:widowControl w:val="0"/>
        <w:autoSpaceDE w:val="0"/>
        <w:autoSpaceDN w:val="0"/>
        <w:adjustRightInd w:val="0"/>
        <w:spacing w:after="240"/>
        <w:contextualSpacing/>
        <w:rPr>
          <w:rFonts w:ascii="Times New Roman" w:hAnsi="Times New Roman" w:cs="Times New Roman"/>
        </w:rPr>
      </w:pPr>
      <w:r w:rsidRPr="009A53E2">
        <w:rPr>
          <w:rFonts w:ascii="Times New Roman" w:hAnsi="Times New Roman" w:cs="Times New Roman"/>
        </w:rPr>
        <w:t>Thank you for the opportunity to speak to you today to express our opposition to House Bill (HB) 76.</w:t>
      </w:r>
    </w:p>
    <w:p w14:paraId="160761DA" w14:textId="1AEC31F7" w:rsidR="00F75E97" w:rsidRPr="00CF6A4E" w:rsidRDefault="00B26801" w:rsidP="00C97F3E">
      <w:pPr>
        <w:pStyle w:val="NoSpacing"/>
        <w:rPr>
          <w:rFonts w:ascii="Times New Roman" w:hAnsi="Times New Roman"/>
          <w:sz w:val="24"/>
          <w:szCs w:val="24"/>
        </w:rPr>
      </w:pPr>
      <w:r w:rsidRPr="009A53E2">
        <w:rPr>
          <w:rFonts w:ascii="Times New Roman" w:hAnsi="Times New Roman"/>
          <w:sz w:val="24"/>
          <w:szCs w:val="24"/>
        </w:rPr>
        <w:t xml:space="preserve">We are here today representing our collective memberships, all of which have to rely on local property taxes for support. </w:t>
      </w:r>
      <w:r w:rsidR="00F75E97" w:rsidRPr="009A53E2">
        <w:rPr>
          <w:rFonts w:ascii="Times New Roman" w:hAnsi="Times New Roman"/>
          <w:sz w:val="24"/>
          <w:szCs w:val="24"/>
        </w:rPr>
        <w:t xml:space="preserve">We understand the proposed changes </w:t>
      </w:r>
      <w:r w:rsidRPr="009A53E2">
        <w:rPr>
          <w:rFonts w:ascii="Times New Roman" w:hAnsi="Times New Roman"/>
          <w:sz w:val="24"/>
          <w:szCs w:val="24"/>
        </w:rPr>
        <w:t xml:space="preserve">in HB 76 </w:t>
      </w:r>
      <w:r w:rsidR="00F75E97" w:rsidRPr="009A53E2">
        <w:rPr>
          <w:rFonts w:ascii="Times New Roman" w:hAnsi="Times New Roman"/>
          <w:sz w:val="24"/>
          <w:szCs w:val="24"/>
        </w:rPr>
        <w:t>are intended</w:t>
      </w:r>
      <w:r w:rsidR="004C4193" w:rsidRPr="009A53E2">
        <w:rPr>
          <w:rFonts w:ascii="Times New Roman" w:hAnsi="Times New Roman"/>
          <w:sz w:val="24"/>
          <w:szCs w:val="24"/>
        </w:rPr>
        <w:t xml:space="preserve"> to </w:t>
      </w:r>
      <w:r w:rsidR="00F75E97" w:rsidRPr="009A53E2">
        <w:rPr>
          <w:rFonts w:ascii="Times New Roman" w:hAnsi="Times New Roman"/>
          <w:sz w:val="24"/>
          <w:szCs w:val="24"/>
        </w:rPr>
        <w:t xml:space="preserve">allow voters to better understand the effects </w:t>
      </w:r>
      <w:r w:rsidRPr="009A53E2">
        <w:rPr>
          <w:rFonts w:ascii="Times New Roman" w:hAnsi="Times New Roman"/>
          <w:sz w:val="24"/>
          <w:szCs w:val="24"/>
        </w:rPr>
        <w:t>a proposed</w:t>
      </w:r>
      <w:r w:rsidR="00F75E97" w:rsidRPr="009A53E2">
        <w:rPr>
          <w:rFonts w:ascii="Times New Roman" w:hAnsi="Times New Roman"/>
          <w:sz w:val="24"/>
          <w:szCs w:val="24"/>
        </w:rPr>
        <w:t xml:space="preserve"> levy will have on their property taxes. However,</w:t>
      </w:r>
      <w:r w:rsidR="004C4193" w:rsidRPr="009A53E2">
        <w:rPr>
          <w:rFonts w:ascii="Times New Roman" w:hAnsi="Times New Roman"/>
          <w:sz w:val="24"/>
          <w:szCs w:val="24"/>
        </w:rPr>
        <w:t xml:space="preserve"> </w:t>
      </w:r>
      <w:r w:rsidR="00F75E97" w:rsidRPr="009A53E2">
        <w:rPr>
          <w:rFonts w:ascii="Times New Roman" w:hAnsi="Times New Roman"/>
          <w:sz w:val="24"/>
          <w:szCs w:val="24"/>
        </w:rPr>
        <w:t>we believe th</w:t>
      </w:r>
      <w:r w:rsidR="00F75E97" w:rsidRPr="00CF6A4E">
        <w:rPr>
          <w:rFonts w:ascii="Times New Roman" w:hAnsi="Times New Roman"/>
          <w:sz w:val="24"/>
          <w:szCs w:val="24"/>
        </w:rPr>
        <w:t xml:space="preserve">e changes </w:t>
      </w:r>
      <w:r w:rsidRPr="00CF6A4E">
        <w:rPr>
          <w:rFonts w:ascii="Times New Roman" w:hAnsi="Times New Roman"/>
          <w:sz w:val="24"/>
          <w:szCs w:val="24"/>
        </w:rPr>
        <w:t xml:space="preserve">in HB 76 </w:t>
      </w:r>
      <w:r w:rsidR="00F75E97" w:rsidRPr="00CF6A4E">
        <w:rPr>
          <w:rFonts w:ascii="Times New Roman" w:hAnsi="Times New Roman"/>
          <w:sz w:val="24"/>
          <w:szCs w:val="24"/>
        </w:rPr>
        <w:t>will actually cause confusion and misunderstanding by voters.</w:t>
      </w:r>
    </w:p>
    <w:p w14:paraId="54E3DCCF" w14:textId="77777777" w:rsidR="00F75E97" w:rsidRPr="00CF6A4E" w:rsidRDefault="00F75E97" w:rsidP="00C97F3E">
      <w:pPr>
        <w:pStyle w:val="NoSpacing"/>
        <w:rPr>
          <w:rFonts w:ascii="Times New Roman" w:hAnsi="Times New Roman"/>
          <w:sz w:val="24"/>
          <w:szCs w:val="24"/>
        </w:rPr>
      </w:pPr>
    </w:p>
    <w:p w14:paraId="21F68E85" w14:textId="77777777" w:rsidR="00F0065E" w:rsidRDefault="00F0065E" w:rsidP="00C97F3E">
      <w:pPr>
        <w:pStyle w:val="NoSpacing"/>
        <w:rPr>
          <w:rFonts w:ascii="Times New Roman" w:hAnsi="Times New Roman"/>
          <w:sz w:val="24"/>
          <w:szCs w:val="24"/>
        </w:rPr>
      </w:pPr>
    </w:p>
    <w:p w14:paraId="75174D38" w14:textId="77777777" w:rsidR="00F0065E" w:rsidRDefault="00F0065E" w:rsidP="00C97F3E">
      <w:pPr>
        <w:pStyle w:val="NoSpacing"/>
        <w:rPr>
          <w:rFonts w:ascii="Times New Roman" w:hAnsi="Times New Roman"/>
          <w:sz w:val="24"/>
          <w:szCs w:val="24"/>
        </w:rPr>
      </w:pPr>
    </w:p>
    <w:p w14:paraId="35848E5D" w14:textId="77777777" w:rsidR="00F0065E" w:rsidRDefault="00F0065E" w:rsidP="00C97F3E">
      <w:pPr>
        <w:pStyle w:val="NoSpacing"/>
        <w:rPr>
          <w:rFonts w:ascii="Times New Roman" w:hAnsi="Times New Roman"/>
          <w:sz w:val="24"/>
          <w:szCs w:val="24"/>
        </w:rPr>
      </w:pPr>
    </w:p>
    <w:p w14:paraId="42826495" w14:textId="77777777" w:rsidR="00F0065E" w:rsidRDefault="00F0065E" w:rsidP="00C97F3E">
      <w:pPr>
        <w:pStyle w:val="NoSpacing"/>
        <w:rPr>
          <w:rFonts w:ascii="Times New Roman" w:hAnsi="Times New Roman"/>
          <w:sz w:val="24"/>
          <w:szCs w:val="24"/>
        </w:rPr>
      </w:pPr>
    </w:p>
    <w:p w14:paraId="44FED9BE" w14:textId="77777777" w:rsidR="00F0065E" w:rsidRDefault="00F0065E" w:rsidP="00C97F3E">
      <w:pPr>
        <w:pStyle w:val="NoSpacing"/>
        <w:rPr>
          <w:rFonts w:ascii="Times New Roman" w:hAnsi="Times New Roman"/>
          <w:sz w:val="24"/>
          <w:szCs w:val="24"/>
        </w:rPr>
      </w:pPr>
    </w:p>
    <w:p w14:paraId="56DAA1BD" w14:textId="77777777" w:rsidR="00F0065E" w:rsidRDefault="00F0065E" w:rsidP="00C97F3E">
      <w:pPr>
        <w:pStyle w:val="NoSpacing"/>
        <w:rPr>
          <w:rFonts w:ascii="Times New Roman" w:hAnsi="Times New Roman"/>
          <w:sz w:val="24"/>
          <w:szCs w:val="24"/>
        </w:rPr>
      </w:pPr>
    </w:p>
    <w:p w14:paraId="2FB2A5BB" w14:textId="7FF43678" w:rsidR="002B73D2" w:rsidRPr="00CF6A4E" w:rsidRDefault="00F75E97" w:rsidP="00C97F3E">
      <w:pPr>
        <w:pStyle w:val="NoSpacing"/>
        <w:rPr>
          <w:rFonts w:ascii="Times New Roman" w:hAnsi="Times New Roman"/>
          <w:sz w:val="24"/>
          <w:szCs w:val="24"/>
        </w:rPr>
      </w:pPr>
      <w:r w:rsidRPr="00CF6A4E">
        <w:rPr>
          <w:rFonts w:ascii="Times New Roman" w:hAnsi="Times New Roman"/>
          <w:sz w:val="24"/>
          <w:szCs w:val="24"/>
        </w:rPr>
        <w:t xml:space="preserve">By necessity, ballot language is technical in nature and </w:t>
      </w:r>
      <w:r w:rsidR="00A706FC" w:rsidRPr="00CF6A4E">
        <w:rPr>
          <w:rFonts w:ascii="Times New Roman" w:hAnsi="Times New Roman"/>
          <w:sz w:val="24"/>
          <w:szCs w:val="24"/>
        </w:rPr>
        <w:t>not meant to be an accurate estimate of the taxes owed by each individual taxpayer</w:t>
      </w:r>
      <w:r w:rsidR="00E12CF8" w:rsidRPr="00CF6A4E">
        <w:rPr>
          <w:rFonts w:ascii="Times New Roman" w:hAnsi="Times New Roman"/>
          <w:sz w:val="24"/>
          <w:szCs w:val="24"/>
        </w:rPr>
        <w:t xml:space="preserve"> should the levy pass. Instead, t</w:t>
      </w:r>
      <w:r w:rsidR="00A706FC" w:rsidRPr="00CF6A4E">
        <w:rPr>
          <w:rFonts w:ascii="Times New Roman" w:hAnsi="Times New Roman"/>
          <w:sz w:val="24"/>
          <w:szCs w:val="24"/>
        </w:rPr>
        <w:t xml:space="preserve">he current ballot language describes the taxes that will be </w:t>
      </w:r>
      <w:r w:rsidR="00E20B3F" w:rsidRPr="00CF6A4E">
        <w:rPr>
          <w:rFonts w:ascii="Times New Roman" w:hAnsi="Times New Roman"/>
          <w:sz w:val="24"/>
          <w:szCs w:val="24"/>
        </w:rPr>
        <w:t>levied</w:t>
      </w:r>
      <w:r w:rsidR="00A706FC" w:rsidRPr="00CF6A4E">
        <w:rPr>
          <w:rFonts w:ascii="Times New Roman" w:hAnsi="Times New Roman"/>
          <w:sz w:val="24"/>
          <w:szCs w:val="24"/>
        </w:rPr>
        <w:t xml:space="preserve"> on behalf of the taxing entity.</w:t>
      </w:r>
      <w:r w:rsidR="00E12CF8" w:rsidRPr="00CF6A4E">
        <w:rPr>
          <w:rFonts w:ascii="Times New Roman" w:hAnsi="Times New Roman"/>
          <w:sz w:val="24"/>
          <w:szCs w:val="24"/>
        </w:rPr>
        <w:t xml:space="preserve"> </w:t>
      </w:r>
    </w:p>
    <w:p w14:paraId="26573D62" w14:textId="77777777" w:rsidR="00E12CF8" w:rsidRPr="00CF6A4E" w:rsidRDefault="00E12CF8" w:rsidP="00C97F3E">
      <w:pPr>
        <w:pStyle w:val="NoSpacing"/>
        <w:rPr>
          <w:rFonts w:ascii="Times New Roman" w:hAnsi="Times New Roman"/>
          <w:sz w:val="24"/>
          <w:szCs w:val="24"/>
        </w:rPr>
      </w:pPr>
    </w:p>
    <w:p w14:paraId="048AD8DA" w14:textId="129BF009" w:rsidR="00E20B3F" w:rsidRPr="00CF6A4E" w:rsidRDefault="001A3CB5" w:rsidP="00C97F3E">
      <w:pPr>
        <w:pStyle w:val="NoSpacing"/>
        <w:rPr>
          <w:rFonts w:ascii="Times New Roman" w:hAnsi="Times New Roman"/>
          <w:sz w:val="24"/>
          <w:szCs w:val="24"/>
        </w:rPr>
      </w:pPr>
      <w:r w:rsidRPr="00CF6A4E">
        <w:rPr>
          <w:rFonts w:ascii="Times New Roman" w:hAnsi="Times New Roman"/>
          <w:sz w:val="24"/>
          <w:szCs w:val="24"/>
        </w:rPr>
        <w:t xml:space="preserve">The transition to the use of </w:t>
      </w:r>
      <w:r w:rsidR="00C54572" w:rsidRPr="00CF6A4E">
        <w:rPr>
          <w:rFonts w:ascii="Times New Roman" w:hAnsi="Times New Roman"/>
          <w:sz w:val="24"/>
          <w:szCs w:val="24"/>
        </w:rPr>
        <w:t>“</w:t>
      </w:r>
      <w:r w:rsidRPr="00CF6A4E">
        <w:rPr>
          <w:rFonts w:ascii="Times New Roman" w:hAnsi="Times New Roman"/>
          <w:sz w:val="24"/>
          <w:szCs w:val="24"/>
        </w:rPr>
        <w:t>$100,000</w:t>
      </w:r>
      <w:r w:rsidR="00C54572" w:rsidRPr="00CF6A4E">
        <w:rPr>
          <w:rFonts w:ascii="Times New Roman" w:hAnsi="Times New Roman"/>
          <w:sz w:val="24"/>
          <w:szCs w:val="24"/>
        </w:rPr>
        <w:t>”</w:t>
      </w:r>
      <w:r w:rsidRPr="00CF6A4E">
        <w:rPr>
          <w:rFonts w:ascii="Times New Roman" w:hAnsi="Times New Roman"/>
          <w:sz w:val="24"/>
          <w:szCs w:val="24"/>
        </w:rPr>
        <w:t xml:space="preserve"> in</w:t>
      </w:r>
      <w:r w:rsidR="00B26801" w:rsidRPr="00CF6A4E">
        <w:rPr>
          <w:rFonts w:ascii="Times New Roman" w:hAnsi="Times New Roman"/>
          <w:sz w:val="24"/>
          <w:szCs w:val="24"/>
        </w:rPr>
        <w:t xml:space="preserve"> </w:t>
      </w:r>
      <w:r w:rsidRPr="00CF6A4E">
        <w:rPr>
          <w:rFonts w:ascii="Times New Roman" w:hAnsi="Times New Roman"/>
          <w:sz w:val="24"/>
          <w:szCs w:val="24"/>
        </w:rPr>
        <w:t xml:space="preserve">value for tax purposes presents opportunities for the miscalculation of the taxes for an individual property, particularly when using the </w:t>
      </w:r>
      <w:r w:rsidR="00E20B3F" w:rsidRPr="00CF6A4E">
        <w:rPr>
          <w:rFonts w:ascii="Times New Roman" w:hAnsi="Times New Roman"/>
          <w:sz w:val="24"/>
          <w:szCs w:val="24"/>
        </w:rPr>
        <w:t xml:space="preserve">proposed </w:t>
      </w:r>
      <w:r w:rsidRPr="00CF6A4E">
        <w:rPr>
          <w:rFonts w:ascii="Times New Roman" w:hAnsi="Times New Roman"/>
          <w:sz w:val="24"/>
          <w:szCs w:val="24"/>
        </w:rPr>
        <w:t xml:space="preserve">term “fair market value”. This term may mean different things to different people, but we believe the average homeowner </w:t>
      </w:r>
      <w:r w:rsidR="00E20B3F" w:rsidRPr="00CF6A4E">
        <w:rPr>
          <w:rFonts w:ascii="Times New Roman" w:hAnsi="Times New Roman"/>
          <w:sz w:val="24"/>
          <w:szCs w:val="24"/>
        </w:rPr>
        <w:t>believes it to mean the possible sale value of their home</w:t>
      </w:r>
      <w:r w:rsidRPr="00CF6A4E">
        <w:rPr>
          <w:rFonts w:ascii="Times New Roman" w:hAnsi="Times New Roman"/>
          <w:sz w:val="24"/>
          <w:szCs w:val="24"/>
        </w:rPr>
        <w:t xml:space="preserve">. This </w:t>
      </w:r>
      <w:r w:rsidR="00E20B3F" w:rsidRPr="00CF6A4E">
        <w:rPr>
          <w:rFonts w:ascii="Times New Roman" w:hAnsi="Times New Roman"/>
          <w:sz w:val="24"/>
          <w:szCs w:val="24"/>
        </w:rPr>
        <w:t xml:space="preserve">value </w:t>
      </w:r>
      <w:r w:rsidRPr="00CF6A4E">
        <w:rPr>
          <w:rFonts w:ascii="Times New Roman" w:hAnsi="Times New Roman"/>
          <w:color w:val="000000"/>
          <w:sz w:val="24"/>
          <w:szCs w:val="24"/>
        </w:rPr>
        <w:t>may not actually be the taxable value for purposes of calculating the taxes property owners will pay.</w:t>
      </w:r>
      <w:r w:rsidRPr="00CF6A4E">
        <w:rPr>
          <w:rFonts w:ascii="Times New Roman" w:hAnsi="Times New Roman"/>
          <w:sz w:val="24"/>
          <w:szCs w:val="24"/>
        </w:rPr>
        <w:t xml:space="preserve"> </w:t>
      </w:r>
    </w:p>
    <w:p w14:paraId="0354472A" w14:textId="533ACB15" w:rsidR="003A59E4" w:rsidRPr="00CF6A4E" w:rsidRDefault="003A59E4" w:rsidP="00C97F3E">
      <w:pPr>
        <w:pStyle w:val="NoSpacing"/>
        <w:rPr>
          <w:rFonts w:ascii="Times New Roman" w:hAnsi="Times New Roman"/>
          <w:color w:val="000000" w:themeColor="text1"/>
          <w:sz w:val="24"/>
          <w:szCs w:val="24"/>
        </w:rPr>
      </w:pPr>
    </w:p>
    <w:p w14:paraId="118DC0A5" w14:textId="411AB274" w:rsidR="003A59E4" w:rsidRPr="00CF6A4E" w:rsidRDefault="003A59E4" w:rsidP="003A59E4">
      <w:pPr>
        <w:rPr>
          <w:rFonts w:ascii="Times New Roman" w:eastAsia="Times New Roman" w:hAnsi="Times New Roman" w:cs="Times New Roman"/>
          <w:color w:val="000000" w:themeColor="text1"/>
        </w:rPr>
      </w:pPr>
      <w:r w:rsidRPr="00CF6A4E">
        <w:rPr>
          <w:rFonts w:ascii="Times New Roman" w:hAnsi="Times New Roman" w:cs="Times New Roman"/>
          <w:color w:val="000000" w:themeColor="text1"/>
        </w:rPr>
        <w:t xml:space="preserve">Further, the bill’s requirement that the </w:t>
      </w:r>
      <w:r w:rsidRPr="00CF6A4E">
        <w:rPr>
          <w:rFonts w:ascii="Times New Roman" w:eastAsia="Times New Roman" w:hAnsi="Times New Roman" w:cs="Times New Roman"/>
          <w:color w:val="000000" w:themeColor="text1"/>
        </w:rPr>
        <w:t xml:space="preserve">county auditor’s estimate of annual collections be in the ballot language will be very misleading to voters. For instance, as values in the district go up, the millage rate collected by the county auditor will go down. Also, as bonds for a capital project are retired, the amount of money needed to make the bond payments may go down, reducing the collection amounts. Again, the purpose of the language in the current ballot requirement is to direct the county auditor in collecting the tax ~ not to indicate to </w:t>
      </w:r>
      <w:r w:rsidR="00CD1BFB">
        <w:rPr>
          <w:rFonts w:ascii="Times New Roman" w:eastAsia="Times New Roman" w:hAnsi="Times New Roman" w:cs="Times New Roman"/>
          <w:color w:val="000000" w:themeColor="text1"/>
        </w:rPr>
        <w:t xml:space="preserve">individual </w:t>
      </w:r>
      <w:r w:rsidRPr="00CF6A4E">
        <w:rPr>
          <w:rFonts w:ascii="Times New Roman" w:eastAsia="Times New Roman" w:hAnsi="Times New Roman" w:cs="Times New Roman"/>
          <w:color w:val="000000" w:themeColor="text1"/>
        </w:rPr>
        <w:t>voters how much they will pay.</w:t>
      </w:r>
    </w:p>
    <w:p w14:paraId="7233A917" w14:textId="77777777" w:rsidR="00E20B3F" w:rsidRPr="00CF6A4E" w:rsidRDefault="00E20B3F" w:rsidP="00C97F3E">
      <w:pPr>
        <w:pStyle w:val="NoSpacing"/>
        <w:rPr>
          <w:rFonts w:ascii="Times New Roman" w:hAnsi="Times New Roman"/>
          <w:sz w:val="24"/>
          <w:szCs w:val="24"/>
        </w:rPr>
      </w:pPr>
    </w:p>
    <w:p w14:paraId="2378C99E" w14:textId="0696B6D8" w:rsidR="00E12CF8" w:rsidRPr="00CF6A4E" w:rsidRDefault="00E20B3F" w:rsidP="00C97F3E">
      <w:pPr>
        <w:pStyle w:val="NoSpacing"/>
        <w:rPr>
          <w:rFonts w:ascii="Times New Roman" w:hAnsi="Times New Roman"/>
          <w:sz w:val="24"/>
          <w:szCs w:val="24"/>
        </w:rPr>
      </w:pPr>
      <w:r w:rsidRPr="00CF6A4E">
        <w:rPr>
          <w:rFonts w:ascii="Times New Roman" w:hAnsi="Times New Roman"/>
          <w:sz w:val="24"/>
          <w:szCs w:val="24"/>
        </w:rPr>
        <w:t>During levy campaigns, s</w:t>
      </w:r>
      <w:r w:rsidR="001A3CB5" w:rsidRPr="00CF6A4E">
        <w:rPr>
          <w:rFonts w:ascii="Times New Roman" w:hAnsi="Times New Roman"/>
          <w:sz w:val="24"/>
          <w:szCs w:val="24"/>
        </w:rPr>
        <w:t>chool districts</w:t>
      </w:r>
      <w:r w:rsidR="00B26801" w:rsidRPr="00CF6A4E">
        <w:rPr>
          <w:rFonts w:ascii="Times New Roman" w:hAnsi="Times New Roman"/>
          <w:sz w:val="24"/>
          <w:szCs w:val="24"/>
        </w:rPr>
        <w:t xml:space="preserve"> and other local governments</w:t>
      </w:r>
      <w:r w:rsidR="001A3CB5" w:rsidRPr="00CF6A4E">
        <w:rPr>
          <w:rFonts w:ascii="Times New Roman" w:hAnsi="Times New Roman"/>
          <w:sz w:val="24"/>
          <w:szCs w:val="24"/>
        </w:rPr>
        <w:t xml:space="preserve"> routinely provide an estimated tax obligation on homes valued at $100,000, but they have the ability to distinguish</w:t>
      </w:r>
      <w:r w:rsidR="00C54572" w:rsidRPr="00CF6A4E">
        <w:rPr>
          <w:rFonts w:ascii="Times New Roman" w:hAnsi="Times New Roman"/>
          <w:sz w:val="24"/>
          <w:szCs w:val="24"/>
        </w:rPr>
        <w:t xml:space="preserve"> the</w:t>
      </w:r>
      <w:r w:rsidR="001A3CB5" w:rsidRPr="00CF6A4E">
        <w:rPr>
          <w:rFonts w:ascii="Times New Roman" w:hAnsi="Times New Roman"/>
          <w:sz w:val="24"/>
          <w:szCs w:val="24"/>
        </w:rPr>
        <w:t xml:space="preserve"> various factors that will affect this estimate. </w:t>
      </w:r>
      <w:r w:rsidR="00E12CF8" w:rsidRPr="00CF6A4E">
        <w:rPr>
          <w:rFonts w:ascii="Times New Roman" w:hAnsi="Times New Roman"/>
          <w:sz w:val="24"/>
          <w:szCs w:val="24"/>
        </w:rPr>
        <w:t xml:space="preserve">The following differences among taxpayers, levies and properties mean the calculation of </w:t>
      </w:r>
      <w:r w:rsidR="003C5D98" w:rsidRPr="00CF6A4E">
        <w:rPr>
          <w:rFonts w:ascii="Times New Roman" w:hAnsi="Times New Roman"/>
          <w:sz w:val="24"/>
          <w:szCs w:val="24"/>
        </w:rPr>
        <w:t xml:space="preserve">the </w:t>
      </w:r>
      <w:r w:rsidR="00E12CF8" w:rsidRPr="00CF6A4E">
        <w:rPr>
          <w:rFonts w:ascii="Times New Roman" w:hAnsi="Times New Roman"/>
          <w:sz w:val="24"/>
          <w:szCs w:val="24"/>
        </w:rPr>
        <w:t>actual taxes</w:t>
      </w:r>
      <w:r w:rsidR="003C5D98" w:rsidRPr="00CF6A4E">
        <w:rPr>
          <w:rFonts w:ascii="Times New Roman" w:hAnsi="Times New Roman"/>
          <w:sz w:val="24"/>
          <w:szCs w:val="24"/>
        </w:rPr>
        <w:t xml:space="preserve"> on an individual property</w:t>
      </w:r>
      <w:r w:rsidR="00E12CF8" w:rsidRPr="00CF6A4E">
        <w:rPr>
          <w:rFonts w:ascii="Times New Roman" w:hAnsi="Times New Roman"/>
          <w:sz w:val="24"/>
          <w:szCs w:val="24"/>
        </w:rPr>
        <w:t xml:space="preserve"> derived from a levy </w:t>
      </w:r>
      <w:r w:rsidR="003C5D98" w:rsidRPr="00CF6A4E">
        <w:rPr>
          <w:rFonts w:ascii="Times New Roman" w:hAnsi="Times New Roman"/>
          <w:sz w:val="24"/>
          <w:szCs w:val="24"/>
        </w:rPr>
        <w:t xml:space="preserve">will </w:t>
      </w:r>
      <w:r w:rsidR="00E12CF8" w:rsidRPr="00CF6A4E">
        <w:rPr>
          <w:rFonts w:ascii="Times New Roman" w:hAnsi="Times New Roman"/>
          <w:sz w:val="24"/>
          <w:szCs w:val="24"/>
        </w:rPr>
        <w:t xml:space="preserve">vary </w:t>
      </w:r>
      <w:r w:rsidR="001A3CB5" w:rsidRPr="00CF6A4E">
        <w:rPr>
          <w:rFonts w:ascii="Times New Roman" w:hAnsi="Times New Roman"/>
          <w:sz w:val="24"/>
          <w:szCs w:val="24"/>
        </w:rPr>
        <w:t>widely</w:t>
      </w:r>
      <w:r w:rsidR="00C54572" w:rsidRPr="00CF6A4E">
        <w:rPr>
          <w:rFonts w:ascii="Times New Roman" w:hAnsi="Times New Roman"/>
          <w:sz w:val="24"/>
          <w:szCs w:val="24"/>
        </w:rPr>
        <w:t>:</w:t>
      </w:r>
    </w:p>
    <w:p w14:paraId="6BDB76F5" w14:textId="11A07342" w:rsidR="00E12CF8" w:rsidRDefault="00E12CF8" w:rsidP="00E20B3F">
      <w:pPr>
        <w:pStyle w:val="NoSpacing"/>
        <w:numPr>
          <w:ilvl w:val="0"/>
          <w:numId w:val="2"/>
        </w:numPr>
        <w:rPr>
          <w:rFonts w:ascii="Times New Roman" w:hAnsi="Times New Roman"/>
          <w:sz w:val="24"/>
          <w:szCs w:val="24"/>
        </w:rPr>
      </w:pPr>
      <w:r w:rsidRPr="00CF6A4E">
        <w:rPr>
          <w:rFonts w:ascii="Times New Roman" w:hAnsi="Times New Roman"/>
          <w:sz w:val="24"/>
          <w:szCs w:val="24"/>
        </w:rPr>
        <w:t xml:space="preserve">Differences between Class 1 </w:t>
      </w:r>
      <w:r w:rsidR="00197C19">
        <w:rPr>
          <w:rFonts w:ascii="Times New Roman" w:hAnsi="Times New Roman"/>
          <w:sz w:val="24"/>
          <w:szCs w:val="24"/>
        </w:rPr>
        <w:t xml:space="preserve">(Residential and Agriculture) </w:t>
      </w:r>
      <w:r w:rsidRPr="00CF6A4E">
        <w:rPr>
          <w:rFonts w:ascii="Times New Roman" w:hAnsi="Times New Roman"/>
          <w:sz w:val="24"/>
          <w:szCs w:val="24"/>
        </w:rPr>
        <w:t xml:space="preserve">and Class 2 </w:t>
      </w:r>
      <w:r w:rsidR="00C6195D">
        <w:rPr>
          <w:rFonts w:ascii="Times New Roman" w:hAnsi="Times New Roman"/>
          <w:sz w:val="24"/>
          <w:szCs w:val="24"/>
        </w:rPr>
        <w:t xml:space="preserve">(Commercial) </w:t>
      </w:r>
      <w:r w:rsidRPr="00CF6A4E">
        <w:rPr>
          <w:rFonts w:ascii="Times New Roman" w:hAnsi="Times New Roman"/>
          <w:sz w:val="24"/>
          <w:szCs w:val="24"/>
        </w:rPr>
        <w:t xml:space="preserve">Property (the calculation is most often different </w:t>
      </w:r>
      <w:r w:rsidR="00E20B3F" w:rsidRPr="00CF6A4E">
        <w:rPr>
          <w:rFonts w:ascii="Times New Roman" w:hAnsi="Times New Roman"/>
          <w:sz w:val="24"/>
          <w:szCs w:val="24"/>
        </w:rPr>
        <w:t>among the two c</w:t>
      </w:r>
      <w:r w:rsidRPr="00CF6A4E">
        <w:rPr>
          <w:rFonts w:ascii="Times New Roman" w:hAnsi="Times New Roman"/>
          <w:sz w:val="24"/>
          <w:szCs w:val="24"/>
        </w:rPr>
        <w:t>lasses)</w:t>
      </w:r>
    </w:p>
    <w:p w14:paraId="53726259" w14:textId="069F61C6" w:rsidR="00CD1BFB" w:rsidRDefault="00CD1BFB" w:rsidP="00CD1BFB">
      <w:pPr>
        <w:pStyle w:val="NoSpacing"/>
        <w:numPr>
          <w:ilvl w:val="1"/>
          <w:numId w:val="2"/>
        </w:numPr>
        <w:rPr>
          <w:rFonts w:ascii="Times New Roman" w:hAnsi="Times New Roman"/>
          <w:sz w:val="24"/>
          <w:szCs w:val="24"/>
        </w:rPr>
      </w:pPr>
      <w:r>
        <w:rPr>
          <w:rFonts w:ascii="Times New Roman" w:hAnsi="Times New Roman"/>
          <w:sz w:val="24"/>
          <w:szCs w:val="24"/>
        </w:rPr>
        <w:t>Current Agricultural Use Value is not based on “market value”</w:t>
      </w:r>
    </w:p>
    <w:p w14:paraId="2B76AFD0" w14:textId="2EFB3E40" w:rsidR="00D77CC9" w:rsidRPr="00CD1BFB" w:rsidRDefault="00D77CC9" w:rsidP="00CD1BFB">
      <w:pPr>
        <w:pStyle w:val="NoSpacing"/>
        <w:numPr>
          <w:ilvl w:val="1"/>
          <w:numId w:val="2"/>
        </w:numPr>
        <w:rPr>
          <w:rFonts w:ascii="Times New Roman" w:hAnsi="Times New Roman"/>
          <w:sz w:val="24"/>
          <w:szCs w:val="24"/>
        </w:rPr>
      </w:pPr>
      <w:r>
        <w:rPr>
          <w:rFonts w:ascii="Times New Roman" w:hAnsi="Times New Roman"/>
          <w:sz w:val="24"/>
          <w:szCs w:val="24"/>
        </w:rPr>
        <w:t xml:space="preserve">Manufactured homes have two different taxing percentages depending on when </w:t>
      </w:r>
      <w:proofErr w:type="spellStart"/>
      <w:r>
        <w:rPr>
          <w:rFonts w:ascii="Times New Roman" w:hAnsi="Times New Roman"/>
          <w:sz w:val="24"/>
          <w:szCs w:val="24"/>
        </w:rPr>
        <w:t>sitused</w:t>
      </w:r>
      <w:proofErr w:type="spellEnd"/>
      <w:r>
        <w:rPr>
          <w:rFonts w:ascii="Times New Roman" w:hAnsi="Times New Roman"/>
          <w:sz w:val="24"/>
          <w:szCs w:val="24"/>
        </w:rPr>
        <w:t xml:space="preserve"> in Ohio</w:t>
      </w:r>
    </w:p>
    <w:p w14:paraId="182438F9" w14:textId="7D4060B3" w:rsidR="00E12CF8" w:rsidRPr="00CF6A4E" w:rsidRDefault="00E12CF8" w:rsidP="00E20B3F">
      <w:pPr>
        <w:pStyle w:val="NoSpacing"/>
        <w:numPr>
          <w:ilvl w:val="0"/>
          <w:numId w:val="2"/>
        </w:numPr>
        <w:rPr>
          <w:rFonts w:ascii="Times New Roman" w:hAnsi="Times New Roman"/>
          <w:sz w:val="24"/>
          <w:szCs w:val="24"/>
        </w:rPr>
      </w:pPr>
      <w:r w:rsidRPr="00CF6A4E">
        <w:rPr>
          <w:rFonts w:ascii="Times New Roman" w:hAnsi="Times New Roman"/>
          <w:sz w:val="24"/>
          <w:szCs w:val="24"/>
        </w:rPr>
        <w:t>The taxpayer may have specific discounts (i.e., the Homestead Exemption)</w:t>
      </w:r>
    </w:p>
    <w:p w14:paraId="6504CD2A" w14:textId="189AA8A6" w:rsidR="00E12CF8" w:rsidRPr="00CF6A4E" w:rsidRDefault="00E12CF8" w:rsidP="00E20B3F">
      <w:pPr>
        <w:pStyle w:val="NoSpacing"/>
        <w:numPr>
          <w:ilvl w:val="0"/>
          <w:numId w:val="2"/>
        </w:numPr>
        <w:rPr>
          <w:rFonts w:ascii="Times New Roman" w:hAnsi="Times New Roman"/>
          <w:sz w:val="24"/>
          <w:szCs w:val="24"/>
        </w:rPr>
      </w:pPr>
      <w:r w:rsidRPr="00CF6A4E">
        <w:rPr>
          <w:rFonts w:ascii="Times New Roman" w:hAnsi="Times New Roman"/>
          <w:sz w:val="24"/>
          <w:szCs w:val="24"/>
        </w:rPr>
        <w:t>The type of levy has a bearing on what a property owner will pay (i.e., for renewal levies, residential property qualifies for the state-paid 10% rollback</w:t>
      </w:r>
      <w:r w:rsidR="0084224A" w:rsidRPr="00CF6A4E">
        <w:rPr>
          <w:rFonts w:ascii="Times New Roman" w:hAnsi="Times New Roman"/>
          <w:sz w:val="24"/>
          <w:szCs w:val="24"/>
        </w:rPr>
        <w:t>; commercial properties do not</w:t>
      </w:r>
      <w:r w:rsidRPr="00CF6A4E">
        <w:rPr>
          <w:rFonts w:ascii="Times New Roman" w:hAnsi="Times New Roman"/>
          <w:sz w:val="24"/>
          <w:szCs w:val="24"/>
        </w:rPr>
        <w:t>)</w:t>
      </w:r>
    </w:p>
    <w:p w14:paraId="0884A677" w14:textId="528FD339" w:rsidR="003C5D98" w:rsidRPr="00CF6A4E" w:rsidRDefault="0084224A" w:rsidP="00E20B3F">
      <w:pPr>
        <w:pStyle w:val="NoSpacing"/>
        <w:numPr>
          <w:ilvl w:val="0"/>
          <w:numId w:val="2"/>
        </w:numPr>
        <w:rPr>
          <w:rFonts w:ascii="Times New Roman" w:hAnsi="Times New Roman"/>
          <w:sz w:val="24"/>
          <w:szCs w:val="24"/>
        </w:rPr>
      </w:pPr>
      <w:r w:rsidRPr="00CF6A4E">
        <w:rPr>
          <w:rFonts w:ascii="Times New Roman" w:hAnsi="Times New Roman"/>
          <w:sz w:val="24"/>
          <w:szCs w:val="24"/>
        </w:rPr>
        <w:t>“</w:t>
      </w:r>
      <w:r w:rsidR="003C5D98" w:rsidRPr="00CF6A4E">
        <w:rPr>
          <w:rFonts w:ascii="Times New Roman" w:hAnsi="Times New Roman"/>
          <w:sz w:val="24"/>
          <w:szCs w:val="24"/>
        </w:rPr>
        <w:t>HB 920</w:t>
      </w:r>
      <w:r w:rsidRPr="00CF6A4E">
        <w:rPr>
          <w:rFonts w:ascii="Times New Roman" w:hAnsi="Times New Roman"/>
          <w:sz w:val="24"/>
          <w:szCs w:val="24"/>
        </w:rPr>
        <w:t>”</w:t>
      </w:r>
      <w:r w:rsidR="003C5D98" w:rsidRPr="00CF6A4E">
        <w:rPr>
          <w:rFonts w:ascii="Times New Roman" w:hAnsi="Times New Roman"/>
          <w:sz w:val="24"/>
          <w:szCs w:val="24"/>
        </w:rPr>
        <w:t xml:space="preserve"> means property owners often pay lower “effective rates” for levies rather than the full voted rate</w:t>
      </w:r>
      <w:r w:rsidR="00B26801" w:rsidRPr="00CF6A4E">
        <w:rPr>
          <w:rFonts w:ascii="Times New Roman" w:hAnsi="Times New Roman"/>
          <w:sz w:val="24"/>
          <w:szCs w:val="24"/>
        </w:rPr>
        <w:t xml:space="preserve"> after the initial year of implementation</w:t>
      </w:r>
    </w:p>
    <w:p w14:paraId="643C3E7C" w14:textId="1BA60875" w:rsidR="00E12CF8" w:rsidRPr="00CF6A4E" w:rsidRDefault="00E12CF8" w:rsidP="00C97F3E">
      <w:pPr>
        <w:pStyle w:val="NoSpacing"/>
        <w:rPr>
          <w:rFonts w:ascii="Times New Roman" w:hAnsi="Times New Roman"/>
          <w:sz w:val="24"/>
          <w:szCs w:val="24"/>
        </w:rPr>
      </w:pPr>
      <w:r w:rsidRPr="00CF6A4E">
        <w:rPr>
          <w:rFonts w:ascii="Times New Roman" w:hAnsi="Times New Roman"/>
          <w:sz w:val="24"/>
          <w:szCs w:val="24"/>
        </w:rPr>
        <w:tab/>
        <w:t xml:space="preserve"> </w:t>
      </w:r>
    </w:p>
    <w:p w14:paraId="4B9F385C" w14:textId="48E65961" w:rsidR="00E12CF8" w:rsidRPr="00CF6A4E" w:rsidRDefault="00E12CF8" w:rsidP="00C97F3E">
      <w:pPr>
        <w:pStyle w:val="NoSpacing"/>
        <w:rPr>
          <w:rFonts w:ascii="Times New Roman" w:hAnsi="Times New Roman"/>
          <w:sz w:val="24"/>
          <w:szCs w:val="24"/>
        </w:rPr>
      </w:pPr>
      <w:r w:rsidRPr="00CF6A4E">
        <w:rPr>
          <w:rFonts w:ascii="Times New Roman" w:hAnsi="Times New Roman"/>
          <w:sz w:val="24"/>
          <w:szCs w:val="24"/>
        </w:rPr>
        <w:t>These differences among properties, taxpayers and levy types will surely lead to the miscalculation of taxes should voters be led to believe the calculation is a simple one.</w:t>
      </w:r>
      <w:r w:rsidR="003C5D98" w:rsidRPr="00CF6A4E">
        <w:rPr>
          <w:rFonts w:ascii="Times New Roman" w:hAnsi="Times New Roman"/>
          <w:sz w:val="24"/>
          <w:szCs w:val="24"/>
        </w:rPr>
        <w:t xml:space="preserve"> Further, to include this granular detail in ballot language would make for </w:t>
      </w:r>
      <w:r w:rsidR="0084224A" w:rsidRPr="00CF6A4E">
        <w:rPr>
          <w:rFonts w:ascii="Times New Roman" w:hAnsi="Times New Roman"/>
          <w:sz w:val="24"/>
          <w:szCs w:val="24"/>
        </w:rPr>
        <w:t>an extremely long and detailed ballot.</w:t>
      </w:r>
    </w:p>
    <w:p w14:paraId="7ADE87D0" w14:textId="77777777" w:rsidR="003C5D98" w:rsidRPr="00CF6A4E" w:rsidRDefault="003C5D98" w:rsidP="00E12CF8">
      <w:pPr>
        <w:rPr>
          <w:rFonts w:ascii="Times New Roman" w:eastAsia="Times New Roman" w:hAnsi="Times New Roman" w:cs="Times New Roman"/>
          <w:color w:val="000000"/>
          <w:shd w:val="clear" w:color="auto" w:fill="FFFFFF"/>
        </w:rPr>
      </w:pPr>
    </w:p>
    <w:p w14:paraId="460D32CB" w14:textId="019F06DF" w:rsidR="003C5D98" w:rsidRPr="00CF6A4E" w:rsidRDefault="003C5D98" w:rsidP="00E12CF8">
      <w:pPr>
        <w:rPr>
          <w:rFonts w:ascii="Times New Roman" w:eastAsia="Times New Roman" w:hAnsi="Times New Roman" w:cs="Times New Roman"/>
          <w:color w:val="000000"/>
          <w:shd w:val="clear" w:color="auto" w:fill="FFFFFF"/>
        </w:rPr>
      </w:pPr>
      <w:r w:rsidRPr="00CF6A4E">
        <w:rPr>
          <w:rFonts w:ascii="Times New Roman" w:eastAsia="Times New Roman" w:hAnsi="Times New Roman" w:cs="Times New Roman"/>
          <w:color w:val="000000"/>
          <w:shd w:val="clear" w:color="auto" w:fill="FFFFFF"/>
        </w:rPr>
        <w:t xml:space="preserve">Again, we believe </w:t>
      </w:r>
      <w:r w:rsidR="00B26801" w:rsidRPr="00CF6A4E">
        <w:rPr>
          <w:rFonts w:ascii="Times New Roman" w:eastAsia="Times New Roman" w:hAnsi="Times New Roman" w:cs="Times New Roman"/>
          <w:color w:val="000000"/>
          <w:shd w:val="clear" w:color="auto" w:fill="FFFFFF"/>
        </w:rPr>
        <w:t>taxing entities</w:t>
      </w:r>
      <w:r w:rsidRPr="00CF6A4E">
        <w:rPr>
          <w:rFonts w:ascii="Times New Roman" w:eastAsia="Times New Roman" w:hAnsi="Times New Roman" w:cs="Times New Roman"/>
          <w:color w:val="000000"/>
          <w:shd w:val="clear" w:color="auto" w:fill="FFFFFF"/>
        </w:rPr>
        <w:t xml:space="preserve"> are already providing more accurate information to potential voters during the levy campaign process. If individual voters wish to better understand the impact of a proposed levy on their specific property, the County Auditor can calculate an estimate based on all relevant factors.</w:t>
      </w:r>
    </w:p>
    <w:p w14:paraId="65778B61" w14:textId="77777777" w:rsidR="0084224A" w:rsidRPr="00CF6A4E" w:rsidRDefault="0084224A" w:rsidP="00E12CF8">
      <w:pPr>
        <w:rPr>
          <w:rFonts w:ascii="Times New Roman" w:eastAsia="Times New Roman" w:hAnsi="Times New Roman" w:cs="Times New Roman"/>
          <w:color w:val="000000"/>
          <w:shd w:val="clear" w:color="auto" w:fill="FFFFFF"/>
        </w:rPr>
      </w:pPr>
    </w:p>
    <w:p w14:paraId="362AF3D6" w14:textId="06425C08" w:rsidR="0084224A" w:rsidRPr="00CF6A4E" w:rsidRDefault="0084224A" w:rsidP="00E12CF8">
      <w:pPr>
        <w:rPr>
          <w:rFonts w:ascii="Times New Roman" w:eastAsia="Times New Roman" w:hAnsi="Times New Roman" w:cs="Times New Roman"/>
        </w:rPr>
      </w:pPr>
      <w:r w:rsidRPr="00CF6A4E">
        <w:rPr>
          <w:rFonts w:ascii="Times New Roman" w:eastAsia="Times New Roman" w:hAnsi="Times New Roman" w:cs="Times New Roman"/>
          <w:color w:val="000000"/>
          <w:shd w:val="clear" w:color="auto" w:fill="FFFFFF"/>
        </w:rPr>
        <w:t xml:space="preserve">Thank you for your consideration. </w:t>
      </w:r>
      <w:r w:rsidRPr="00CF6A4E">
        <w:rPr>
          <w:rFonts w:ascii="Times New Roman" w:eastAsia="Times New Roman" w:hAnsi="Times New Roman" w:cs="Times New Roman"/>
          <w:b/>
          <w:color w:val="000000"/>
          <w:shd w:val="clear" w:color="auto" w:fill="FFFFFF"/>
        </w:rPr>
        <w:t xml:space="preserve">We urge you to reject </w:t>
      </w:r>
      <w:r w:rsidR="00B26801" w:rsidRPr="00CF6A4E">
        <w:rPr>
          <w:rFonts w:ascii="Times New Roman" w:eastAsia="Times New Roman" w:hAnsi="Times New Roman" w:cs="Times New Roman"/>
          <w:b/>
          <w:color w:val="000000"/>
          <w:shd w:val="clear" w:color="auto" w:fill="FFFFFF"/>
        </w:rPr>
        <w:t>HB 76</w:t>
      </w:r>
      <w:r w:rsidRPr="00CF6A4E">
        <w:rPr>
          <w:rFonts w:ascii="Times New Roman" w:eastAsia="Times New Roman" w:hAnsi="Times New Roman" w:cs="Times New Roman"/>
          <w:color w:val="000000"/>
          <w:shd w:val="clear" w:color="auto" w:fill="FFFFFF"/>
        </w:rPr>
        <w:t xml:space="preserve">. </w:t>
      </w:r>
      <w:r w:rsidR="00B26801" w:rsidRPr="00CF6A4E">
        <w:rPr>
          <w:rFonts w:ascii="Times New Roman" w:eastAsia="Times New Roman" w:hAnsi="Times New Roman" w:cs="Times New Roman"/>
          <w:color w:val="000000"/>
          <w:shd w:val="clear" w:color="auto" w:fill="FFFFFF"/>
        </w:rPr>
        <w:t>We will be happy to address your questions.</w:t>
      </w:r>
    </w:p>
    <w:p w14:paraId="31FC3C1D" w14:textId="77777777" w:rsidR="00A706FC" w:rsidRPr="00CF6A4E" w:rsidRDefault="00A706FC" w:rsidP="00C97F3E">
      <w:pPr>
        <w:pStyle w:val="NoSpacing"/>
        <w:rPr>
          <w:rFonts w:ascii="Times New Roman" w:hAnsi="Times New Roman"/>
          <w:sz w:val="24"/>
          <w:szCs w:val="24"/>
        </w:rPr>
      </w:pPr>
    </w:p>
    <w:p w14:paraId="727C0CB9" w14:textId="4CD7588D" w:rsidR="001A3CB5" w:rsidRPr="00CF6A4E" w:rsidRDefault="001A3CB5">
      <w:pPr>
        <w:rPr>
          <w:rFonts w:ascii="Times New Roman" w:hAnsi="Times New Roman" w:cs="Times New Roman"/>
        </w:rPr>
      </w:pPr>
    </w:p>
    <w:sectPr w:rsidR="001A3CB5" w:rsidRPr="00CF6A4E" w:rsidSect="00DC1D8F">
      <w:pgSz w:w="12240" w:h="15840"/>
      <w:pgMar w:top="144"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CA605E"/>
    <w:multiLevelType w:val="hybridMultilevel"/>
    <w:tmpl w:val="608AE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0093BB1"/>
    <w:multiLevelType w:val="hybridMultilevel"/>
    <w:tmpl w:val="68424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F1B22B9"/>
    <w:multiLevelType w:val="hybridMultilevel"/>
    <w:tmpl w:val="8F8A29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hideSpellingErrors/>
  <w:hideGrammaticalErrors/>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2F39"/>
    <w:rsid w:val="000037C3"/>
    <w:rsid w:val="00004C6E"/>
    <w:rsid w:val="0002759A"/>
    <w:rsid w:val="000802C2"/>
    <w:rsid w:val="0010018A"/>
    <w:rsid w:val="00156D59"/>
    <w:rsid w:val="001656C1"/>
    <w:rsid w:val="00196DB9"/>
    <w:rsid w:val="00197C19"/>
    <w:rsid w:val="001A3CB5"/>
    <w:rsid w:val="001A7725"/>
    <w:rsid w:val="002212BF"/>
    <w:rsid w:val="0023745C"/>
    <w:rsid w:val="00241E1A"/>
    <w:rsid w:val="00253B02"/>
    <w:rsid w:val="002542AB"/>
    <w:rsid w:val="00270F85"/>
    <w:rsid w:val="00285FF9"/>
    <w:rsid w:val="00291F05"/>
    <w:rsid w:val="002B73D2"/>
    <w:rsid w:val="002B7670"/>
    <w:rsid w:val="00322AD1"/>
    <w:rsid w:val="00332961"/>
    <w:rsid w:val="00364674"/>
    <w:rsid w:val="003A59E4"/>
    <w:rsid w:val="003B22CC"/>
    <w:rsid w:val="003C5D98"/>
    <w:rsid w:val="003E48E6"/>
    <w:rsid w:val="00450DA4"/>
    <w:rsid w:val="0045514C"/>
    <w:rsid w:val="00460501"/>
    <w:rsid w:val="00477840"/>
    <w:rsid w:val="00495A42"/>
    <w:rsid w:val="004B0BD8"/>
    <w:rsid w:val="004C4193"/>
    <w:rsid w:val="00540358"/>
    <w:rsid w:val="0054358C"/>
    <w:rsid w:val="005A393C"/>
    <w:rsid w:val="005B7C9C"/>
    <w:rsid w:val="006C79F0"/>
    <w:rsid w:val="006F1012"/>
    <w:rsid w:val="00714395"/>
    <w:rsid w:val="00752F53"/>
    <w:rsid w:val="00783374"/>
    <w:rsid w:val="007A5935"/>
    <w:rsid w:val="007A6FF3"/>
    <w:rsid w:val="007B187A"/>
    <w:rsid w:val="007B25B9"/>
    <w:rsid w:val="007D5C51"/>
    <w:rsid w:val="00823B7B"/>
    <w:rsid w:val="0084224A"/>
    <w:rsid w:val="0086197F"/>
    <w:rsid w:val="00891762"/>
    <w:rsid w:val="008A26F3"/>
    <w:rsid w:val="008B16D7"/>
    <w:rsid w:val="008C5ED3"/>
    <w:rsid w:val="008D3483"/>
    <w:rsid w:val="008F15D3"/>
    <w:rsid w:val="009A53E2"/>
    <w:rsid w:val="009C7F31"/>
    <w:rsid w:val="009F60CF"/>
    <w:rsid w:val="00A14204"/>
    <w:rsid w:val="00A56D86"/>
    <w:rsid w:val="00A706FC"/>
    <w:rsid w:val="00A83377"/>
    <w:rsid w:val="00AA6198"/>
    <w:rsid w:val="00AA7A37"/>
    <w:rsid w:val="00AD0662"/>
    <w:rsid w:val="00B26801"/>
    <w:rsid w:val="00B4467B"/>
    <w:rsid w:val="00B700E6"/>
    <w:rsid w:val="00B70A79"/>
    <w:rsid w:val="00B84E51"/>
    <w:rsid w:val="00BA2D36"/>
    <w:rsid w:val="00BB4E89"/>
    <w:rsid w:val="00BC1FD0"/>
    <w:rsid w:val="00C54572"/>
    <w:rsid w:val="00C6195D"/>
    <w:rsid w:val="00C76D36"/>
    <w:rsid w:val="00C83220"/>
    <w:rsid w:val="00C84574"/>
    <w:rsid w:val="00C97F3E"/>
    <w:rsid w:val="00CA1464"/>
    <w:rsid w:val="00CD1BFB"/>
    <w:rsid w:val="00CE2F39"/>
    <w:rsid w:val="00CF6A4E"/>
    <w:rsid w:val="00D33BF3"/>
    <w:rsid w:val="00D463D6"/>
    <w:rsid w:val="00D77CC9"/>
    <w:rsid w:val="00DA091E"/>
    <w:rsid w:val="00DC1D8F"/>
    <w:rsid w:val="00E12CF8"/>
    <w:rsid w:val="00E14F16"/>
    <w:rsid w:val="00E20B3F"/>
    <w:rsid w:val="00E23760"/>
    <w:rsid w:val="00E5478C"/>
    <w:rsid w:val="00E62ABC"/>
    <w:rsid w:val="00E71BDA"/>
    <w:rsid w:val="00F0065E"/>
    <w:rsid w:val="00F21687"/>
    <w:rsid w:val="00F26B1E"/>
    <w:rsid w:val="00F75E97"/>
    <w:rsid w:val="00F91207"/>
    <w:rsid w:val="00FE48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4F29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97F3E"/>
    <w:rPr>
      <w:rFonts w:ascii="Calibri" w:eastAsia="Calibri" w:hAnsi="Calibri" w:cs="Times New Roman"/>
      <w:sz w:val="22"/>
      <w:szCs w:val="22"/>
    </w:rPr>
  </w:style>
  <w:style w:type="paragraph" w:styleId="ListParagraph">
    <w:name w:val="List Paragraph"/>
    <w:basedOn w:val="Normal"/>
    <w:uiPriority w:val="34"/>
    <w:qFormat/>
    <w:rsid w:val="00E14F16"/>
    <w:pPr>
      <w:ind w:left="720"/>
      <w:contextualSpacing/>
    </w:pPr>
  </w:style>
  <w:style w:type="character" w:styleId="CommentReference">
    <w:name w:val="annotation reference"/>
    <w:basedOn w:val="DefaultParagraphFont"/>
    <w:uiPriority w:val="99"/>
    <w:semiHidden/>
    <w:unhideWhenUsed/>
    <w:rsid w:val="0002759A"/>
    <w:rPr>
      <w:sz w:val="18"/>
      <w:szCs w:val="18"/>
    </w:rPr>
  </w:style>
  <w:style w:type="paragraph" w:styleId="CommentText">
    <w:name w:val="annotation text"/>
    <w:basedOn w:val="Normal"/>
    <w:link w:val="CommentTextChar"/>
    <w:uiPriority w:val="99"/>
    <w:semiHidden/>
    <w:unhideWhenUsed/>
    <w:rsid w:val="0002759A"/>
  </w:style>
  <w:style w:type="character" w:customStyle="1" w:styleId="CommentTextChar">
    <w:name w:val="Comment Text Char"/>
    <w:basedOn w:val="DefaultParagraphFont"/>
    <w:link w:val="CommentText"/>
    <w:uiPriority w:val="99"/>
    <w:semiHidden/>
    <w:rsid w:val="0002759A"/>
  </w:style>
  <w:style w:type="paragraph" w:styleId="CommentSubject">
    <w:name w:val="annotation subject"/>
    <w:basedOn w:val="CommentText"/>
    <w:next w:val="CommentText"/>
    <w:link w:val="CommentSubjectChar"/>
    <w:uiPriority w:val="99"/>
    <w:semiHidden/>
    <w:unhideWhenUsed/>
    <w:rsid w:val="0002759A"/>
    <w:rPr>
      <w:b/>
      <w:bCs/>
      <w:sz w:val="20"/>
      <w:szCs w:val="20"/>
    </w:rPr>
  </w:style>
  <w:style w:type="character" w:customStyle="1" w:styleId="CommentSubjectChar">
    <w:name w:val="Comment Subject Char"/>
    <w:basedOn w:val="CommentTextChar"/>
    <w:link w:val="CommentSubject"/>
    <w:uiPriority w:val="99"/>
    <w:semiHidden/>
    <w:rsid w:val="0002759A"/>
    <w:rPr>
      <w:b/>
      <w:bCs/>
      <w:sz w:val="20"/>
      <w:szCs w:val="20"/>
    </w:rPr>
  </w:style>
  <w:style w:type="paragraph" w:styleId="BalloonText">
    <w:name w:val="Balloon Text"/>
    <w:basedOn w:val="Normal"/>
    <w:link w:val="BalloonTextChar"/>
    <w:uiPriority w:val="99"/>
    <w:semiHidden/>
    <w:unhideWhenUsed/>
    <w:rsid w:val="0002759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2759A"/>
    <w:rPr>
      <w:rFonts w:ascii="Times New Roman"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97F3E"/>
    <w:rPr>
      <w:rFonts w:ascii="Calibri" w:eastAsia="Calibri" w:hAnsi="Calibri" w:cs="Times New Roman"/>
      <w:sz w:val="22"/>
      <w:szCs w:val="22"/>
    </w:rPr>
  </w:style>
  <w:style w:type="paragraph" w:styleId="ListParagraph">
    <w:name w:val="List Paragraph"/>
    <w:basedOn w:val="Normal"/>
    <w:uiPriority w:val="34"/>
    <w:qFormat/>
    <w:rsid w:val="00E14F16"/>
    <w:pPr>
      <w:ind w:left="720"/>
      <w:contextualSpacing/>
    </w:pPr>
  </w:style>
  <w:style w:type="character" w:styleId="CommentReference">
    <w:name w:val="annotation reference"/>
    <w:basedOn w:val="DefaultParagraphFont"/>
    <w:uiPriority w:val="99"/>
    <w:semiHidden/>
    <w:unhideWhenUsed/>
    <w:rsid w:val="0002759A"/>
    <w:rPr>
      <w:sz w:val="18"/>
      <w:szCs w:val="18"/>
    </w:rPr>
  </w:style>
  <w:style w:type="paragraph" w:styleId="CommentText">
    <w:name w:val="annotation text"/>
    <w:basedOn w:val="Normal"/>
    <w:link w:val="CommentTextChar"/>
    <w:uiPriority w:val="99"/>
    <w:semiHidden/>
    <w:unhideWhenUsed/>
    <w:rsid w:val="0002759A"/>
  </w:style>
  <w:style w:type="character" w:customStyle="1" w:styleId="CommentTextChar">
    <w:name w:val="Comment Text Char"/>
    <w:basedOn w:val="DefaultParagraphFont"/>
    <w:link w:val="CommentText"/>
    <w:uiPriority w:val="99"/>
    <w:semiHidden/>
    <w:rsid w:val="0002759A"/>
  </w:style>
  <w:style w:type="paragraph" w:styleId="CommentSubject">
    <w:name w:val="annotation subject"/>
    <w:basedOn w:val="CommentText"/>
    <w:next w:val="CommentText"/>
    <w:link w:val="CommentSubjectChar"/>
    <w:uiPriority w:val="99"/>
    <w:semiHidden/>
    <w:unhideWhenUsed/>
    <w:rsid w:val="0002759A"/>
    <w:rPr>
      <w:b/>
      <w:bCs/>
      <w:sz w:val="20"/>
      <w:szCs w:val="20"/>
    </w:rPr>
  </w:style>
  <w:style w:type="character" w:customStyle="1" w:styleId="CommentSubjectChar">
    <w:name w:val="Comment Subject Char"/>
    <w:basedOn w:val="CommentTextChar"/>
    <w:link w:val="CommentSubject"/>
    <w:uiPriority w:val="99"/>
    <w:semiHidden/>
    <w:rsid w:val="0002759A"/>
    <w:rPr>
      <w:b/>
      <w:bCs/>
      <w:sz w:val="20"/>
      <w:szCs w:val="20"/>
    </w:rPr>
  </w:style>
  <w:style w:type="paragraph" w:styleId="BalloonText">
    <w:name w:val="Balloon Text"/>
    <w:basedOn w:val="Normal"/>
    <w:link w:val="BalloonTextChar"/>
    <w:uiPriority w:val="99"/>
    <w:semiHidden/>
    <w:unhideWhenUsed/>
    <w:rsid w:val="0002759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2759A"/>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53084">
      <w:bodyDiv w:val="1"/>
      <w:marLeft w:val="0"/>
      <w:marRight w:val="0"/>
      <w:marTop w:val="0"/>
      <w:marBottom w:val="0"/>
      <w:divBdr>
        <w:top w:val="none" w:sz="0" w:space="0" w:color="auto"/>
        <w:left w:val="none" w:sz="0" w:space="0" w:color="auto"/>
        <w:bottom w:val="none" w:sz="0" w:space="0" w:color="auto"/>
        <w:right w:val="none" w:sz="0" w:space="0" w:color="auto"/>
      </w:divBdr>
    </w:div>
    <w:div w:id="113209316">
      <w:bodyDiv w:val="1"/>
      <w:marLeft w:val="0"/>
      <w:marRight w:val="0"/>
      <w:marTop w:val="0"/>
      <w:marBottom w:val="0"/>
      <w:divBdr>
        <w:top w:val="none" w:sz="0" w:space="0" w:color="auto"/>
        <w:left w:val="none" w:sz="0" w:space="0" w:color="auto"/>
        <w:bottom w:val="none" w:sz="0" w:space="0" w:color="auto"/>
        <w:right w:val="none" w:sz="0" w:space="0" w:color="auto"/>
      </w:divBdr>
    </w:div>
    <w:div w:id="16578815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715</Words>
  <Characters>4082</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Ohio Senate</Company>
  <LinksUpToDate>false</LinksUpToDate>
  <CharactersWithSpaces>4788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Shaner</dc:creator>
  <cp:lastModifiedBy>Bush, Andrea</cp:lastModifiedBy>
  <cp:revision>2</cp:revision>
  <dcterms:created xsi:type="dcterms:W3CDTF">2019-12-11T16:05:00Z</dcterms:created>
  <dcterms:modified xsi:type="dcterms:W3CDTF">2019-12-11T16:05:00Z</dcterms:modified>
</cp:coreProperties>
</file>