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C0" w:rsidRDefault="002579C0" w:rsidP="00071B27">
      <w:pPr>
        <w:rPr>
          <w:rFonts w:ascii="Times New Roman" w:hAnsi="Times New Roman"/>
          <w:sz w:val="24"/>
          <w:szCs w:val="24"/>
        </w:rPr>
      </w:pPr>
    </w:p>
    <w:p w:rsidR="002579C0" w:rsidRDefault="002579C0" w:rsidP="00071B27">
      <w:pPr>
        <w:rPr>
          <w:rFonts w:ascii="Times New Roman" w:hAnsi="Times New Roman"/>
          <w:sz w:val="24"/>
          <w:szCs w:val="24"/>
        </w:rPr>
      </w:pPr>
    </w:p>
    <w:p w:rsidR="008400A2" w:rsidRDefault="008400A2" w:rsidP="002579C0">
      <w:pPr>
        <w:jc w:val="center"/>
        <w:rPr>
          <w:rFonts w:ascii="Times New Roman" w:hAnsi="Times New Roman"/>
          <w:b/>
          <w:sz w:val="24"/>
          <w:szCs w:val="24"/>
        </w:rPr>
      </w:pPr>
      <w:r>
        <w:rPr>
          <w:rFonts w:ascii="Times New Roman" w:hAnsi="Times New Roman"/>
          <w:b/>
          <w:sz w:val="24"/>
          <w:szCs w:val="24"/>
        </w:rPr>
        <w:t xml:space="preserve">Written Testimony to the </w:t>
      </w:r>
    </w:p>
    <w:p w:rsidR="002579C0" w:rsidRDefault="002579C0" w:rsidP="002579C0">
      <w:pPr>
        <w:jc w:val="center"/>
        <w:rPr>
          <w:rFonts w:ascii="Times New Roman" w:hAnsi="Times New Roman"/>
          <w:b/>
          <w:sz w:val="24"/>
          <w:szCs w:val="24"/>
        </w:rPr>
      </w:pPr>
      <w:r>
        <w:rPr>
          <w:rFonts w:ascii="Times New Roman" w:hAnsi="Times New Roman"/>
          <w:b/>
          <w:sz w:val="24"/>
          <w:szCs w:val="24"/>
        </w:rPr>
        <w:t>Senate Government Oversight and Reform Committee</w:t>
      </w:r>
    </w:p>
    <w:p w:rsidR="002579C0" w:rsidRDefault="002579C0" w:rsidP="002579C0">
      <w:pPr>
        <w:jc w:val="center"/>
        <w:rPr>
          <w:rFonts w:ascii="Times New Roman" w:hAnsi="Times New Roman"/>
          <w:b/>
          <w:sz w:val="24"/>
          <w:szCs w:val="24"/>
        </w:rPr>
      </w:pPr>
      <w:r w:rsidRPr="00825BB8">
        <w:rPr>
          <w:rFonts w:ascii="Times New Roman" w:hAnsi="Times New Roman"/>
          <w:b/>
          <w:sz w:val="24"/>
          <w:szCs w:val="24"/>
        </w:rPr>
        <w:t xml:space="preserve">regarding </w:t>
      </w:r>
      <w:r>
        <w:rPr>
          <w:rFonts w:ascii="Times New Roman" w:hAnsi="Times New Roman"/>
          <w:b/>
          <w:sz w:val="24"/>
          <w:szCs w:val="24"/>
        </w:rPr>
        <w:t>Senate</w:t>
      </w:r>
      <w:r w:rsidRPr="00825BB8">
        <w:rPr>
          <w:rFonts w:ascii="Times New Roman" w:hAnsi="Times New Roman"/>
          <w:b/>
          <w:sz w:val="24"/>
          <w:szCs w:val="24"/>
        </w:rPr>
        <w:t xml:space="preserve"> Bill </w:t>
      </w:r>
      <w:r>
        <w:rPr>
          <w:rFonts w:ascii="Times New Roman" w:hAnsi="Times New Roman"/>
          <w:b/>
          <w:sz w:val="24"/>
          <w:szCs w:val="24"/>
        </w:rPr>
        <w:t>136</w:t>
      </w:r>
    </w:p>
    <w:p w:rsidR="002579C0" w:rsidRPr="00825BB8" w:rsidRDefault="002579C0" w:rsidP="002579C0">
      <w:pPr>
        <w:jc w:val="center"/>
        <w:rPr>
          <w:rFonts w:ascii="Times New Roman" w:hAnsi="Times New Roman"/>
          <w:b/>
          <w:sz w:val="24"/>
          <w:szCs w:val="24"/>
        </w:rPr>
      </w:pPr>
      <w:r>
        <w:rPr>
          <w:rFonts w:ascii="Times New Roman" w:hAnsi="Times New Roman"/>
          <w:b/>
          <w:sz w:val="24"/>
          <w:szCs w:val="24"/>
        </w:rPr>
        <w:t>November 19, 2019</w:t>
      </w:r>
    </w:p>
    <w:p w:rsidR="002579C0" w:rsidRPr="009826F8" w:rsidRDefault="002579C0" w:rsidP="00071B27">
      <w:pPr>
        <w:rPr>
          <w:rFonts w:ascii="Times New Roman" w:hAnsi="Times New Roman"/>
          <w:sz w:val="24"/>
          <w:szCs w:val="24"/>
        </w:rPr>
      </w:pPr>
    </w:p>
    <w:p w:rsidR="00071B27" w:rsidRDefault="00071B27" w:rsidP="00071B27"/>
    <w:p w:rsidR="002579C0" w:rsidRPr="00B3755E" w:rsidRDefault="002579C0" w:rsidP="002579C0">
      <w:pPr>
        <w:rPr>
          <w:rFonts w:ascii="Times New Roman" w:hAnsi="Times New Roman"/>
          <w:sz w:val="22"/>
          <w:szCs w:val="22"/>
        </w:rPr>
      </w:pPr>
      <w:r w:rsidRPr="00B3755E">
        <w:rPr>
          <w:rFonts w:ascii="Times New Roman" w:hAnsi="Times New Roman"/>
          <w:sz w:val="22"/>
          <w:szCs w:val="22"/>
        </w:rPr>
        <w:t xml:space="preserve">Chair Coley, Vice Chairman Huffman, Ranking Member </w:t>
      </w:r>
      <w:r w:rsidR="008400A2" w:rsidRPr="00B3755E">
        <w:rPr>
          <w:rFonts w:ascii="Times New Roman" w:hAnsi="Times New Roman"/>
          <w:sz w:val="22"/>
          <w:szCs w:val="22"/>
        </w:rPr>
        <w:t>Craig</w:t>
      </w:r>
      <w:r w:rsidRPr="00B3755E">
        <w:rPr>
          <w:rFonts w:ascii="Times New Roman" w:hAnsi="Times New Roman"/>
          <w:sz w:val="22"/>
          <w:szCs w:val="22"/>
        </w:rPr>
        <w:t xml:space="preserve"> and members of the Senate Government Oversight and Reform Committee, on behalf of the American Council of Engineering Companies of Ohio (ACEC Ohio) we are writing to express our support for Senate Bill 136.  </w:t>
      </w:r>
    </w:p>
    <w:p w:rsidR="002579C0" w:rsidRPr="00B3755E" w:rsidRDefault="002579C0" w:rsidP="002579C0">
      <w:pPr>
        <w:rPr>
          <w:rFonts w:ascii="Times New Roman" w:hAnsi="Times New Roman"/>
          <w:sz w:val="22"/>
          <w:szCs w:val="22"/>
        </w:rPr>
      </w:pPr>
    </w:p>
    <w:p w:rsidR="002579C0" w:rsidRPr="00B3755E" w:rsidRDefault="002579C0" w:rsidP="002579C0">
      <w:pPr>
        <w:rPr>
          <w:rFonts w:ascii="Times New Roman" w:hAnsi="Times New Roman"/>
          <w:sz w:val="22"/>
          <w:szCs w:val="22"/>
        </w:rPr>
      </w:pPr>
      <w:r w:rsidRPr="00B3755E">
        <w:rPr>
          <w:rFonts w:ascii="Times New Roman" w:hAnsi="Times New Roman"/>
          <w:sz w:val="22"/>
          <w:szCs w:val="22"/>
        </w:rPr>
        <w:t>ACEC Ohio is the voice of Ohio’s engineering industry, comprised of 140 companies representing over 8000 employees that provide a wide array of engineering and other professional services for all types of construction and environmental improvement projects.</w:t>
      </w:r>
    </w:p>
    <w:p w:rsidR="002579C0" w:rsidRPr="00B3755E" w:rsidRDefault="002579C0" w:rsidP="002579C0">
      <w:pPr>
        <w:rPr>
          <w:rFonts w:ascii="Times New Roman" w:hAnsi="Times New Roman"/>
          <w:sz w:val="22"/>
          <w:szCs w:val="22"/>
        </w:rPr>
      </w:pPr>
    </w:p>
    <w:p w:rsidR="008A1887" w:rsidRPr="00B3755E" w:rsidRDefault="002579C0">
      <w:pPr>
        <w:rPr>
          <w:rFonts w:ascii="Times New Roman" w:hAnsi="Times New Roman"/>
          <w:sz w:val="22"/>
          <w:szCs w:val="22"/>
        </w:rPr>
      </w:pPr>
      <w:r w:rsidRPr="00B3755E">
        <w:rPr>
          <w:rFonts w:ascii="Times New Roman" w:hAnsi="Times New Roman"/>
          <w:sz w:val="22"/>
          <w:szCs w:val="22"/>
        </w:rPr>
        <w:t>This bill establishes a payment assurance program for registered design</w:t>
      </w:r>
      <w:r w:rsidR="006674BD" w:rsidRPr="00B3755E">
        <w:rPr>
          <w:rFonts w:ascii="Times New Roman" w:hAnsi="Times New Roman"/>
          <w:sz w:val="22"/>
          <w:szCs w:val="22"/>
        </w:rPr>
        <w:t xml:space="preserve"> </w:t>
      </w:r>
      <w:proofErr w:type="gramStart"/>
      <w:r w:rsidR="006674BD" w:rsidRPr="00B3755E">
        <w:rPr>
          <w:rFonts w:ascii="Times New Roman" w:hAnsi="Times New Roman"/>
          <w:sz w:val="22"/>
          <w:szCs w:val="22"/>
        </w:rPr>
        <w:t>professionals</w:t>
      </w:r>
      <w:r w:rsidRPr="00B3755E">
        <w:rPr>
          <w:rFonts w:ascii="Times New Roman" w:hAnsi="Times New Roman"/>
          <w:sz w:val="22"/>
          <w:szCs w:val="22"/>
        </w:rPr>
        <w:t xml:space="preserve"> which</w:t>
      </w:r>
      <w:proofErr w:type="gramEnd"/>
      <w:r w:rsidRPr="00B3755E">
        <w:rPr>
          <w:rFonts w:ascii="Times New Roman" w:hAnsi="Times New Roman"/>
          <w:sz w:val="22"/>
          <w:szCs w:val="22"/>
        </w:rPr>
        <w:t xml:space="preserve"> includes engineers, architects, landscape architects and surveyors.  Many of the companies we represent employee all named design professionals.</w:t>
      </w:r>
    </w:p>
    <w:p w:rsidR="002579C0" w:rsidRPr="00B3755E" w:rsidRDefault="002579C0">
      <w:pPr>
        <w:rPr>
          <w:rFonts w:ascii="Times New Roman" w:hAnsi="Times New Roman"/>
          <w:sz w:val="22"/>
          <w:szCs w:val="22"/>
        </w:rPr>
      </w:pPr>
    </w:p>
    <w:p w:rsidR="002579C0" w:rsidRPr="00B3755E" w:rsidRDefault="002579C0">
      <w:pPr>
        <w:rPr>
          <w:rFonts w:ascii="Times New Roman" w:hAnsi="Times New Roman"/>
          <w:sz w:val="22"/>
          <w:szCs w:val="22"/>
        </w:rPr>
      </w:pPr>
      <w:r w:rsidRPr="00B3755E">
        <w:rPr>
          <w:rFonts w:ascii="Times New Roman" w:hAnsi="Times New Roman"/>
          <w:sz w:val="22"/>
          <w:szCs w:val="22"/>
        </w:rPr>
        <w:t xml:space="preserve">Engineering, architectural and surveying firms are typically involved very early in the construction project and perform services such as survey/layout work, soil borings and testing, and preparation of construction plans and </w:t>
      </w:r>
      <w:r w:rsidR="008400A2" w:rsidRPr="00B3755E">
        <w:rPr>
          <w:rFonts w:ascii="Times New Roman" w:hAnsi="Times New Roman"/>
          <w:sz w:val="22"/>
          <w:szCs w:val="22"/>
        </w:rPr>
        <w:t>specifications</w:t>
      </w:r>
      <w:r w:rsidRPr="00B3755E">
        <w:rPr>
          <w:rFonts w:ascii="Times New Roman" w:hAnsi="Times New Roman"/>
          <w:sz w:val="22"/>
          <w:szCs w:val="22"/>
        </w:rPr>
        <w:t xml:space="preserve">. </w:t>
      </w:r>
      <w:r w:rsidR="008400A2" w:rsidRPr="00B3755E">
        <w:rPr>
          <w:rFonts w:ascii="Times New Roman" w:hAnsi="Times New Roman"/>
          <w:sz w:val="22"/>
          <w:szCs w:val="22"/>
        </w:rPr>
        <w:t>Unfortunately</w:t>
      </w:r>
      <w:r w:rsidRPr="00B3755E">
        <w:rPr>
          <w:rFonts w:ascii="Times New Roman" w:hAnsi="Times New Roman"/>
          <w:sz w:val="22"/>
          <w:szCs w:val="22"/>
        </w:rPr>
        <w:t>, some projects in Ohio fail to move to construction for various reasons after services have been completed by the design professionals</w:t>
      </w:r>
      <w:r w:rsidR="008400A2" w:rsidRPr="00B3755E">
        <w:rPr>
          <w:rFonts w:ascii="Times New Roman" w:hAnsi="Times New Roman"/>
          <w:sz w:val="22"/>
          <w:szCs w:val="22"/>
        </w:rPr>
        <w:t xml:space="preserve"> or may even be construct</w:t>
      </w:r>
      <w:r w:rsidR="006674BD" w:rsidRPr="00B3755E">
        <w:rPr>
          <w:rFonts w:ascii="Times New Roman" w:hAnsi="Times New Roman"/>
          <w:sz w:val="22"/>
          <w:szCs w:val="22"/>
        </w:rPr>
        <w:t>ed</w:t>
      </w:r>
      <w:r w:rsidR="008400A2" w:rsidRPr="00B3755E">
        <w:rPr>
          <w:rFonts w:ascii="Times New Roman" w:hAnsi="Times New Roman"/>
          <w:sz w:val="22"/>
          <w:szCs w:val="22"/>
        </w:rPr>
        <w:t xml:space="preserve"> without payment for the services </w:t>
      </w:r>
      <w:r w:rsidR="006674BD" w:rsidRPr="00B3755E">
        <w:rPr>
          <w:rFonts w:ascii="Times New Roman" w:hAnsi="Times New Roman"/>
          <w:sz w:val="22"/>
          <w:szCs w:val="22"/>
        </w:rPr>
        <w:t xml:space="preserve">to the </w:t>
      </w:r>
      <w:r w:rsidR="008400A2" w:rsidRPr="00B3755E">
        <w:rPr>
          <w:rFonts w:ascii="Times New Roman" w:hAnsi="Times New Roman"/>
          <w:sz w:val="22"/>
          <w:szCs w:val="22"/>
        </w:rPr>
        <w:t>design professional</w:t>
      </w:r>
      <w:r w:rsidRPr="00B3755E">
        <w:rPr>
          <w:rFonts w:ascii="Times New Roman" w:hAnsi="Times New Roman"/>
          <w:sz w:val="22"/>
          <w:szCs w:val="22"/>
        </w:rPr>
        <w:t xml:space="preserve">.  Under current law, a design professional has no protection </w:t>
      </w:r>
      <w:r w:rsidR="008400A2" w:rsidRPr="00B3755E">
        <w:rPr>
          <w:rFonts w:ascii="Times New Roman" w:hAnsi="Times New Roman"/>
          <w:sz w:val="22"/>
          <w:szCs w:val="22"/>
        </w:rPr>
        <w:t xml:space="preserve">as the design work does not improve the physical real estate and therefore the design professional cannot file a mechanics’ lien.  The design professionals are being harmed by this </w:t>
      </w:r>
      <w:proofErr w:type="gramStart"/>
      <w:r w:rsidR="008400A2" w:rsidRPr="00B3755E">
        <w:rPr>
          <w:rFonts w:ascii="Times New Roman" w:hAnsi="Times New Roman"/>
          <w:sz w:val="22"/>
          <w:szCs w:val="22"/>
        </w:rPr>
        <w:t>situation</w:t>
      </w:r>
      <w:proofErr w:type="gramEnd"/>
      <w:r w:rsidR="008400A2" w:rsidRPr="00B3755E">
        <w:rPr>
          <w:rFonts w:ascii="Times New Roman" w:hAnsi="Times New Roman"/>
          <w:sz w:val="22"/>
          <w:szCs w:val="22"/>
        </w:rPr>
        <w:t xml:space="preserve"> as they have been unable to collect fees for the services they have performed.</w:t>
      </w:r>
    </w:p>
    <w:p w:rsidR="008400A2" w:rsidRPr="00B3755E" w:rsidRDefault="008400A2">
      <w:pPr>
        <w:rPr>
          <w:rFonts w:ascii="Times New Roman" w:hAnsi="Times New Roman"/>
          <w:sz w:val="22"/>
          <w:szCs w:val="22"/>
        </w:rPr>
      </w:pPr>
    </w:p>
    <w:p w:rsidR="008400A2" w:rsidRPr="00B3755E" w:rsidRDefault="008400A2">
      <w:pPr>
        <w:rPr>
          <w:rFonts w:ascii="Times New Roman" w:hAnsi="Times New Roman"/>
          <w:sz w:val="22"/>
          <w:szCs w:val="22"/>
        </w:rPr>
      </w:pPr>
      <w:r w:rsidRPr="00B3755E">
        <w:rPr>
          <w:rFonts w:ascii="Times New Roman" w:hAnsi="Times New Roman"/>
          <w:sz w:val="22"/>
          <w:szCs w:val="22"/>
        </w:rPr>
        <w:t xml:space="preserve">Design professionals are not looking to get in front of any other lien claimants, but to have a place in line and the ability to recover costs for the services performed. The bill focuses on commercial property and private work and will be subordinate to any real estate mortgage filed. </w:t>
      </w:r>
    </w:p>
    <w:p w:rsidR="008400A2" w:rsidRPr="00B3755E" w:rsidRDefault="008400A2">
      <w:pPr>
        <w:rPr>
          <w:rFonts w:ascii="Times New Roman" w:hAnsi="Times New Roman"/>
          <w:sz w:val="22"/>
          <w:szCs w:val="22"/>
        </w:rPr>
      </w:pPr>
    </w:p>
    <w:p w:rsidR="008400A2" w:rsidRPr="00B3755E" w:rsidRDefault="008400A2">
      <w:pPr>
        <w:rPr>
          <w:rFonts w:ascii="Times New Roman" w:hAnsi="Times New Roman"/>
          <w:sz w:val="22"/>
          <w:szCs w:val="22"/>
        </w:rPr>
      </w:pPr>
      <w:r w:rsidRPr="00B3755E">
        <w:rPr>
          <w:rFonts w:ascii="Times New Roman" w:hAnsi="Times New Roman"/>
          <w:sz w:val="22"/>
          <w:szCs w:val="22"/>
        </w:rPr>
        <w:t>We appreciate the opportunity to share our support of Senate Bill 136 with the committee.</w:t>
      </w:r>
    </w:p>
    <w:p w:rsidR="008400A2" w:rsidRPr="00B3755E" w:rsidRDefault="008400A2">
      <w:pPr>
        <w:rPr>
          <w:rFonts w:ascii="Times New Roman" w:hAnsi="Times New Roman"/>
          <w:sz w:val="22"/>
          <w:szCs w:val="22"/>
        </w:rPr>
      </w:pPr>
    </w:p>
    <w:p w:rsidR="008400A2" w:rsidRPr="00B3755E" w:rsidRDefault="008400A2">
      <w:pPr>
        <w:rPr>
          <w:rFonts w:ascii="Times New Roman" w:hAnsi="Times New Roman"/>
          <w:sz w:val="22"/>
          <w:szCs w:val="22"/>
        </w:rPr>
      </w:pPr>
      <w:r w:rsidRPr="00B3755E">
        <w:rPr>
          <w:rFonts w:ascii="Times New Roman" w:hAnsi="Times New Roman"/>
          <w:sz w:val="22"/>
          <w:szCs w:val="22"/>
        </w:rPr>
        <w:t>Respectfully,</w:t>
      </w:r>
    </w:p>
    <w:p w:rsidR="008400A2" w:rsidRDefault="008400A2">
      <w:pPr>
        <w:rPr>
          <w:rFonts w:ascii="Times New Roman" w:hAnsi="Times New Roman"/>
          <w:sz w:val="24"/>
          <w:szCs w:val="24"/>
        </w:rPr>
      </w:pPr>
    </w:p>
    <w:p w:rsidR="008400A2" w:rsidRDefault="008400A2">
      <w:pPr>
        <w:rPr>
          <w:rFonts w:ascii="Times New Roman" w:hAnsi="Times New Roman"/>
          <w:sz w:val="24"/>
          <w:szCs w:val="24"/>
        </w:rPr>
      </w:pPr>
      <w:r>
        <w:rPr>
          <w:rFonts w:ascii="Times New Roman" w:hAnsi="Times New Roman"/>
          <w:noProof/>
          <w:sz w:val="24"/>
          <w:szCs w:val="24"/>
          <w:lang w:eastAsia="en-US"/>
        </w:rPr>
        <w:drawing>
          <wp:inline distT="0" distB="0" distL="0" distR="0" wp14:anchorId="55FEDB56" wp14:editId="56FE7646">
            <wp:extent cx="22733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aysig_blue.bmp"/>
                    <pic:cNvPicPr/>
                  </pic:nvPicPr>
                  <pic:blipFill>
                    <a:blip r:embed="rId7"/>
                    <a:stretch>
                      <a:fillRect/>
                    </a:stretch>
                  </pic:blipFill>
                  <pic:spPr>
                    <a:xfrm>
                      <a:off x="0" y="0"/>
                      <a:ext cx="2273300" cy="495300"/>
                    </a:xfrm>
                    <a:prstGeom prst="rect">
                      <a:avLst/>
                    </a:prstGeom>
                  </pic:spPr>
                </pic:pic>
              </a:graphicData>
            </a:graphic>
          </wp:inline>
        </w:drawing>
      </w:r>
    </w:p>
    <w:p w:rsidR="008400A2" w:rsidRDefault="008400A2">
      <w:pPr>
        <w:rPr>
          <w:rFonts w:ascii="Times New Roman" w:hAnsi="Times New Roman"/>
          <w:sz w:val="24"/>
          <w:szCs w:val="24"/>
        </w:rPr>
      </w:pPr>
    </w:p>
    <w:p w:rsidR="008400A2" w:rsidRPr="00B3755E" w:rsidRDefault="008400A2">
      <w:pPr>
        <w:rPr>
          <w:rFonts w:ascii="Times New Roman" w:hAnsi="Times New Roman"/>
          <w:sz w:val="22"/>
          <w:szCs w:val="22"/>
        </w:rPr>
      </w:pPr>
      <w:r w:rsidRPr="00B3755E">
        <w:rPr>
          <w:rFonts w:ascii="Times New Roman" w:hAnsi="Times New Roman"/>
          <w:sz w:val="22"/>
          <w:szCs w:val="22"/>
        </w:rPr>
        <w:t>Beth Easterday</w:t>
      </w:r>
    </w:p>
    <w:p w:rsidR="008400A2" w:rsidRPr="00B3755E" w:rsidRDefault="008400A2">
      <w:pPr>
        <w:rPr>
          <w:rFonts w:ascii="Times New Roman" w:hAnsi="Times New Roman"/>
          <w:sz w:val="22"/>
          <w:szCs w:val="22"/>
        </w:rPr>
      </w:pPr>
      <w:r w:rsidRPr="00B3755E">
        <w:rPr>
          <w:rFonts w:ascii="Times New Roman" w:hAnsi="Times New Roman"/>
          <w:sz w:val="22"/>
          <w:szCs w:val="22"/>
        </w:rPr>
        <w:t>President, ACEC Ohio</w:t>
      </w:r>
    </w:p>
    <w:sectPr w:rsidR="008400A2" w:rsidRPr="00B3755E" w:rsidSect="00585A8C">
      <w:headerReference w:type="default" r:id="rId8"/>
      <w:footerReference w:type="default" r:id="rId9"/>
      <w:pgSz w:w="12240" w:h="15840"/>
      <w:pgMar w:top="576" w:right="1440" w:bottom="1440"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DF4" w:rsidRDefault="000C7DF4" w:rsidP="00F76656">
      <w:r>
        <w:separator/>
      </w:r>
    </w:p>
  </w:endnote>
  <w:endnote w:type="continuationSeparator" w:id="0">
    <w:p w:rsidR="000C7DF4" w:rsidRDefault="000C7DF4" w:rsidP="00F7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NewRomanPSMT">
    <w:charset w:val="00"/>
    <w:family w:val="roman"/>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abon RomanSC">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0D" w:rsidRPr="00585A8C" w:rsidRDefault="00585A8C" w:rsidP="003A420D">
    <w:pPr>
      <w:pStyle w:val="Footer"/>
      <w:jc w:val="center"/>
      <w:rPr>
        <w:rFonts w:ascii="Sabon RomanSC" w:hAnsi="Sabon RomanSC"/>
      </w:rPr>
    </w:pPr>
    <w:r w:rsidRPr="00585A8C">
      <w:rPr>
        <w:rFonts w:ascii="Sabon RomanSC" w:hAnsi="Sabon RomanSC"/>
      </w:rPr>
      <w:t>1650 LAKE SHORE DRIVE, SUITE 200</w:t>
    </w:r>
  </w:p>
  <w:p w:rsidR="003A420D" w:rsidRPr="00585A8C" w:rsidRDefault="00585A8C" w:rsidP="003A420D">
    <w:pPr>
      <w:pStyle w:val="Footer"/>
      <w:jc w:val="center"/>
      <w:rPr>
        <w:rFonts w:ascii="Sabon RomanSC" w:hAnsi="Sabon RomanSC"/>
      </w:rPr>
    </w:pPr>
    <w:r w:rsidRPr="00585A8C">
      <w:rPr>
        <w:rFonts w:ascii="Sabon RomanSC" w:hAnsi="Sabon RomanSC"/>
      </w:rPr>
      <w:t>COLUMBUS, OH 43204</w:t>
    </w:r>
  </w:p>
  <w:p w:rsidR="003A420D" w:rsidRPr="00585A8C" w:rsidRDefault="00585A8C" w:rsidP="003A420D">
    <w:pPr>
      <w:pStyle w:val="Footer"/>
      <w:jc w:val="center"/>
      <w:rPr>
        <w:rFonts w:ascii="Sabon RomanSC" w:hAnsi="Sabon RomanSC"/>
      </w:rPr>
    </w:pPr>
    <w:r w:rsidRPr="00585A8C">
      <w:rPr>
        <w:rFonts w:ascii="Sabon RomanSC" w:hAnsi="Sabon RomanSC"/>
      </w:rPr>
      <w:t>T 614-487-8844   F 614-487-8841</w:t>
    </w:r>
  </w:p>
  <w:p w:rsidR="003A420D" w:rsidRPr="00585A8C" w:rsidRDefault="00585A8C" w:rsidP="003A420D">
    <w:pPr>
      <w:pStyle w:val="Footer"/>
      <w:jc w:val="center"/>
      <w:rPr>
        <w:rFonts w:ascii="Sabon RomanSC" w:hAnsi="Sabon RomanSC"/>
      </w:rPr>
    </w:pPr>
    <w:r w:rsidRPr="00585A8C">
      <w:rPr>
        <w:rFonts w:ascii="Sabon RomanSC" w:hAnsi="Sabon RomanSC"/>
      </w:rPr>
      <w:t>WWW.ACECOHIO.ORG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DF4" w:rsidRDefault="000C7DF4" w:rsidP="00F76656">
      <w:r>
        <w:separator/>
      </w:r>
    </w:p>
  </w:footnote>
  <w:footnote w:type="continuationSeparator" w:id="0">
    <w:p w:rsidR="000C7DF4" w:rsidRDefault="000C7DF4" w:rsidP="00F766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656" w:rsidRDefault="00680966" w:rsidP="00F76656">
    <w:pPr>
      <w:pStyle w:val="Header"/>
      <w:jc w:val="center"/>
    </w:pPr>
    <w:r>
      <w:rPr>
        <w:noProof/>
        <w:lang w:eastAsia="en-US"/>
      </w:rPr>
      <w:drawing>
        <wp:inline distT="0" distB="0" distL="0" distR="0" wp14:anchorId="52C49B1F" wp14:editId="5FC46CEC">
          <wp:extent cx="2849219"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io_logo.eps"/>
                  <pic:cNvPicPr/>
                </pic:nvPicPr>
                <pic:blipFill>
                  <a:blip r:embed="rId1">
                    <a:extLst>
                      <a:ext uri="{28A0092B-C50C-407E-A947-70E740481C1C}">
                        <a14:useLocalDpi xmlns:a14="http://schemas.microsoft.com/office/drawing/2010/main" val="0"/>
                      </a:ext>
                    </a:extLst>
                  </a:blip>
                  <a:stretch>
                    <a:fillRect/>
                  </a:stretch>
                </pic:blipFill>
                <pic:spPr>
                  <a:xfrm>
                    <a:off x="0" y="0"/>
                    <a:ext cx="2849219"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hideGrammaticalErrors/>
  <w:proofState w:spelling="clean" w:grammar="clean"/>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56"/>
    <w:rsid w:val="00071B27"/>
    <w:rsid w:val="000C7DF4"/>
    <w:rsid w:val="000D4465"/>
    <w:rsid w:val="001E1CED"/>
    <w:rsid w:val="002579C0"/>
    <w:rsid w:val="003A420D"/>
    <w:rsid w:val="004A096E"/>
    <w:rsid w:val="005108C9"/>
    <w:rsid w:val="00585A8C"/>
    <w:rsid w:val="006069FC"/>
    <w:rsid w:val="006674BD"/>
    <w:rsid w:val="00680966"/>
    <w:rsid w:val="00731304"/>
    <w:rsid w:val="00741938"/>
    <w:rsid w:val="008400A2"/>
    <w:rsid w:val="008A1887"/>
    <w:rsid w:val="008D29F7"/>
    <w:rsid w:val="008E27DA"/>
    <w:rsid w:val="00A0585A"/>
    <w:rsid w:val="00B150C7"/>
    <w:rsid w:val="00B3755E"/>
    <w:rsid w:val="00D64E31"/>
    <w:rsid w:val="00D77B74"/>
    <w:rsid w:val="00E057A3"/>
    <w:rsid w:val="00E8118C"/>
    <w:rsid w:val="00F76656"/>
    <w:rsid w:val="00F90B67"/>
    <w:rsid w:val="00F94CF7"/>
    <w:rsid w:val="00FE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C6D2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656"/>
    <w:pPr>
      <w:tabs>
        <w:tab w:val="center" w:pos="4680"/>
        <w:tab w:val="right" w:pos="9360"/>
      </w:tabs>
    </w:pPr>
  </w:style>
  <w:style w:type="character" w:customStyle="1" w:styleId="HeaderChar">
    <w:name w:val="Header Char"/>
    <w:basedOn w:val="DefaultParagraphFont"/>
    <w:link w:val="Header"/>
    <w:uiPriority w:val="99"/>
    <w:rsid w:val="00F76656"/>
    <w:rPr>
      <w:rFonts w:ascii="Cambria" w:eastAsia="Cambria" w:hAnsi="Cambria"/>
      <w:sz w:val="20"/>
      <w:szCs w:val="20"/>
    </w:rPr>
  </w:style>
  <w:style w:type="paragraph" w:styleId="Footer">
    <w:name w:val="footer"/>
    <w:basedOn w:val="Normal"/>
    <w:link w:val="FooterChar"/>
    <w:unhideWhenUsed/>
    <w:rsid w:val="00F76656"/>
    <w:pPr>
      <w:tabs>
        <w:tab w:val="center" w:pos="4680"/>
        <w:tab w:val="right" w:pos="9360"/>
      </w:tabs>
    </w:pPr>
  </w:style>
  <w:style w:type="character" w:customStyle="1" w:styleId="FooterChar">
    <w:name w:val="Footer Char"/>
    <w:basedOn w:val="DefaultParagraphFont"/>
    <w:link w:val="Footer"/>
    <w:rsid w:val="00F76656"/>
    <w:rPr>
      <w:rFonts w:ascii="Cambria" w:eastAsia="Cambria" w:hAnsi="Cambria"/>
      <w:sz w:val="20"/>
      <w:szCs w:val="20"/>
    </w:rPr>
  </w:style>
  <w:style w:type="paragraph" w:styleId="NormalWeb">
    <w:name w:val="Normal (Web)"/>
    <w:basedOn w:val="Normal"/>
    <w:uiPriority w:val="99"/>
    <w:rsid w:val="008A1887"/>
    <w:pPr>
      <w:widowControl w:val="0"/>
      <w:suppressAutoHyphens/>
      <w:autoSpaceDE w:val="0"/>
      <w:autoSpaceDN w:val="0"/>
      <w:adjustRightInd w:val="0"/>
      <w:spacing w:before="100" w:after="100" w:line="288" w:lineRule="auto"/>
      <w:textAlignment w:val="center"/>
    </w:pPr>
    <w:rPr>
      <w:rFonts w:ascii="TimesNewRomanPSMT" w:eastAsia="Times New Roman" w:hAnsi="TimesNewRomanPSMT" w:cs="TimesNewRomanPSMT"/>
      <w:color w:val="000000"/>
      <w:sz w:val="24"/>
      <w:szCs w:val="24"/>
      <w:lang w:eastAsia="en-US"/>
    </w:rPr>
  </w:style>
  <w:style w:type="paragraph" w:styleId="BalloonText">
    <w:name w:val="Balloon Text"/>
    <w:basedOn w:val="Normal"/>
    <w:link w:val="BalloonTextChar"/>
    <w:uiPriority w:val="99"/>
    <w:semiHidden/>
    <w:unhideWhenUsed/>
    <w:rsid w:val="00B37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55E"/>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656"/>
    <w:pPr>
      <w:tabs>
        <w:tab w:val="center" w:pos="4680"/>
        <w:tab w:val="right" w:pos="9360"/>
      </w:tabs>
    </w:pPr>
  </w:style>
  <w:style w:type="character" w:customStyle="1" w:styleId="HeaderChar">
    <w:name w:val="Header Char"/>
    <w:basedOn w:val="DefaultParagraphFont"/>
    <w:link w:val="Header"/>
    <w:uiPriority w:val="99"/>
    <w:rsid w:val="00F76656"/>
    <w:rPr>
      <w:rFonts w:ascii="Cambria" w:eastAsia="Cambria" w:hAnsi="Cambria"/>
      <w:sz w:val="20"/>
      <w:szCs w:val="20"/>
    </w:rPr>
  </w:style>
  <w:style w:type="paragraph" w:styleId="Footer">
    <w:name w:val="footer"/>
    <w:basedOn w:val="Normal"/>
    <w:link w:val="FooterChar"/>
    <w:unhideWhenUsed/>
    <w:rsid w:val="00F76656"/>
    <w:pPr>
      <w:tabs>
        <w:tab w:val="center" w:pos="4680"/>
        <w:tab w:val="right" w:pos="9360"/>
      </w:tabs>
    </w:pPr>
  </w:style>
  <w:style w:type="character" w:customStyle="1" w:styleId="FooterChar">
    <w:name w:val="Footer Char"/>
    <w:basedOn w:val="DefaultParagraphFont"/>
    <w:link w:val="Footer"/>
    <w:rsid w:val="00F76656"/>
    <w:rPr>
      <w:rFonts w:ascii="Cambria" w:eastAsia="Cambria" w:hAnsi="Cambria"/>
      <w:sz w:val="20"/>
      <w:szCs w:val="20"/>
    </w:rPr>
  </w:style>
  <w:style w:type="paragraph" w:styleId="NormalWeb">
    <w:name w:val="Normal (Web)"/>
    <w:basedOn w:val="Normal"/>
    <w:uiPriority w:val="99"/>
    <w:rsid w:val="008A1887"/>
    <w:pPr>
      <w:widowControl w:val="0"/>
      <w:suppressAutoHyphens/>
      <w:autoSpaceDE w:val="0"/>
      <w:autoSpaceDN w:val="0"/>
      <w:adjustRightInd w:val="0"/>
      <w:spacing w:before="100" w:after="100" w:line="288" w:lineRule="auto"/>
      <w:textAlignment w:val="center"/>
    </w:pPr>
    <w:rPr>
      <w:rFonts w:ascii="TimesNewRomanPSMT" w:eastAsia="Times New Roman" w:hAnsi="TimesNewRomanPSMT" w:cs="TimesNewRomanPSMT"/>
      <w:color w:val="000000"/>
      <w:sz w:val="24"/>
      <w:szCs w:val="24"/>
      <w:lang w:eastAsia="en-US"/>
    </w:rPr>
  </w:style>
  <w:style w:type="paragraph" w:styleId="BalloonText">
    <w:name w:val="Balloon Text"/>
    <w:basedOn w:val="Normal"/>
    <w:link w:val="BalloonTextChar"/>
    <w:uiPriority w:val="99"/>
    <w:semiHidden/>
    <w:unhideWhenUsed/>
    <w:rsid w:val="00B37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55E"/>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American Council of Engineering Companies of Ohio</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Futryk</cp:lastModifiedBy>
  <cp:revision>2</cp:revision>
  <cp:lastPrinted>2019-11-04T21:21:00Z</cp:lastPrinted>
  <dcterms:created xsi:type="dcterms:W3CDTF">2019-11-19T15:25:00Z</dcterms:created>
  <dcterms:modified xsi:type="dcterms:W3CDTF">2019-11-19T15:25:00Z</dcterms:modified>
</cp:coreProperties>
</file>