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D61C" w14:textId="42CF964F" w:rsidR="00174A6F" w:rsidRDefault="008A3D91" w:rsidP="008A3D91">
      <w:pPr>
        <w:jc w:val="center"/>
        <w:rPr>
          <w:sz w:val="32"/>
          <w:szCs w:val="32"/>
          <w:u w:val="single"/>
        </w:rPr>
      </w:pPr>
      <w:r>
        <w:rPr>
          <w:sz w:val="32"/>
          <w:szCs w:val="32"/>
          <w:u w:val="single"/>
        </w:rPr>
        <w:t xml:space="preserve">TESTIMONY IN SUPPORT OF </w:t>
      </w:r>
      <w:r w:rsidR="00412F31">
        <w:rPr>
          <w:sz w:val="32"/>
          <w:szCs w:val="32"/>
          <w:u w:val="single"/>
        </w:rPr>
        <w:t>S</w:t>
      </w:r>
      <w:r>
        <w:rPr>
          <w:sz w:val="32"/>
          <w:szCs w:val="32"/>
          <w:u w:val="single"/>
        </w:rPr>
        <w:t xml:space="preserve">B </w:t>
      </w:r>
      <w:r w:rsidR="00412F31">
        <w:rPr>
          <w:sz w:val="32"/>
          <w:szCs w:val="32"/>
          <w:u w:val="single"/>
        </w:rPr>
        <w:t>221</w:t>
      </w:r>
    </w:p>
    <w:p w14:paraId="6E55981B" w14:textId="70463520" w:rsidR="008A3D91" w:rsidRDefault="00412F31" w:rsidP="008A3D91">
      <w:pPr>
        <w:jc w:val="center"/>
        <w:rPr>
          <w:sz w:val="32"/>
          <w:szCs w:val="32"/>
          <w:u w:val="single"/>
        </w:rPr>
      </w:pPr>
      <w:r>
        <w:rPr>
          <w:sz w:val="32"/>
          <w:szCs w:val="32"/>
          <w:u w:val="single"/>
        </w:rPr>
        <w:t>December 3, 2019</w:t>
      </w:r>
    </w:p>
    <w:p w14:paraId="64B93CE4" w14:textId="77777777" w:rsidR="008A3D91" w:rsidRDefault="008A3D91" w:rsidP="008A3D91">
      <w:pPr>
        <w:rPr>
          <w:sz w:val="32"/>
          <w:szCs w:val="32"/>
        </w:rPr>
      </w:pPr>
    </w:p>
    <w:p w14:paraId="3161E50D" w14:textId="77777777" w:rsidR="008A3D91" w:rsidRDefault="008A3D91" w:rsidP="008A3D91">
      <w:pPr>
        <w:rPr>
          <w:sz w:val="32"/>
          <w:szCs w:val="32"/>
        </w:rPr>
      </w:pPr>
      <w:r>
        <w:rPr>
          <w:sz w:val="32"/>
          <w:szCs w:val="32"/>
        </w:rPr>
        <w:t>Presenter:  Walt Davis</w:t>
      </w:r>
    </w:p>
    <w:p w14:paraId="139CDE9F" w14:textId="77777777" w:rsidR="008A3D91" w:rsidRDefault="008A3D91" w:rsidP="008A3D91">
      <w:pPr>
        <w:rPr>
          <w:sz w:val="32"/>
          <w:szCs w:val="32"/>
        </w:rPr>
      </w:pPr>
      <w:r>
        <w:rPr>
          <w:sz w:val="32"/>
          <w:szCs w:val="32"/>
        </w:rPr>
        <w:t>Address:     5446 Hamilton Rd</w:t>
      </w:r>
    </w:p>
    <w:p w14:paraId="04152466" w14:textId="77777777" w:rsidR="008A3D91" w:rsidRDefault="008A3D91" w:rsidP="008A3D91">
      <w:pPr>
        <w:rPr>
          <w:sz w:val="32"/>
          <w:szCs w:val="32"/>
        </w:rPr>
      </w:pPr>
      <w:r>
        <w:rPr>
          <w:sz w:val="32"/>
          <w:szCs w:val="32"/>
        </w:rPr>
        <w:tab/>
      </w:r>
      <w:r>
        <w:rPr>
          <w:sz w:val="32"/>
          <w:szCs w:val="32"/>
        </w:rPr>
        <w:tab/>
        <w:t xml:space="preserve"> Lebanon, OH 45036</w:t>
      </w:r>
    </w:p>
    <w:p w14:paraId="3A221E18" w14:textId="77777777" w:rsidR="008A3D91" w:rsidRDefault="008A3D91" w:rsidP="008A3D91">
      <w:pPr>
        <w:rPr>
          <w:sz w:val="32"/>
          <w:szCs w:val="32"/>
        </w:rPr>
      </w:pPr>
      <w:r>
        <w:rPr>
          <w:sz w:val="32"/>
          <w:szCs w:val="32"/>
        </w:rPr>
        <w:t xml:space="preserve">Contact:      </w:t>
      </w:r>
      <w:hyperlink r:id="rId4" w:history="1">
        <w:r w:rsidRPr="00B62E7B">
          <w:rPr>
            <w:rStyle w:val="Hyperlink"/>
            <w:sz w:val="32"/>
            <w:szCs w:val="32"/>
          </w:rPr>
          <w:t>wrad@zoomtown.com</w:t>
        </w:r>
      </w:hyperlink>
      <w:r>
        <w:rPr>
          <w:sz w:val="32"/>
          <w:szCs w:val="32"/>
        </w:rPr>
        <w:t>,  513-479-9119</w:t>
      </w:r>
    </w:p>
    <w:p w14:paraId="49E94BAB" w14:textId="77777777" w:rsidR="008A3D91" w:rsidRDefault="008A3D91" w:rsidP="008A3D91">
      <w:pPr>
        <w:rPr>
          <w:sz w:val="32"/>
          <w:szCs w:val="32"/>
        </w:rPr>
      </w:pPr>
      <w:r>
        <w:rPr>
          <w:sz w:val="32"/>
          <w:szCs w:val="32"/>
        </w:rPr>
        <w:t>Business:    Retired and Farming</w:t>
      </w:r>
    </w:p>
    <w:p w14:paraId="1608CDDE" w14:textId="77777777" w:rsidR="008A3D91" w:rsidRDefault="008A3D91" w:rsidP="008A3D91">
      <w:pPr>
        <w:rPr>
          <w:sz w:val="32"/>
          <w:szCs w:val="32"/>
        </w:rPr>
      </w:pPr>
    </w:p>
    <w:p w14:paraId="6ACE82F4" w14:textId="6F730A18" w:rsidR="008A3D91" w:rsidRDefault="008A3D91" w:rsidP="008A3D91">
      <w:pPr>
        <w:rPr>
          <w:sz w:val="32"/>
          <w:szCs w:val="32"/>
        </w:rPr>
      </w:pPr>
      <w:r>
        <w:rPr>
          <w:sz w:val="32"/>
          <w:szCs w:val="32"/>
        </w:rPr>
        <w:t xml:space="preserve">Chairman </w:t>
      </w:r>
      <w:r w:rsidR="00A830BC">
        <w:rPr>
          <w:sz w:val="32"/>
          <w:szCs w:val="32"/>
        </w:rPr>
        <w:t>Coley, Ranking Member Craig</w:t>
      </w:r>
      <w:r>
        <w:rPr>
          <w:sz w:val="32"/>
          <w:szCs w:val="32"/>
        </w:rPr>
        <w:t xml:space="preserve"> and members of the Committee, good afternoon.  I am Walt Davis from Lebanon, OH</w:t>
      </w:r>
      <w:r w:rsidR="00DE1126">
        <w:rPr>
          <w:sz w:val="32"/>
          <w:szCs w:val="32"/>
        </w:rPr>
        <w:t>.  I am</w:t>
      </w:r>
      <w:r>
        <w:rPr>
          <w:sz w:val="32"/>
          <w:szCs w:val="32"/>
        </w:rPr>
        <w:t xml:space="preserve"> here to testify in support of </w:t>
      </w:r>
      <w:r w:rsidR="00252225">
        <w:rPr>
          <w:sz w:val="32"/>
          <w:szCs w:val="32"/>
        </w:rPr>
        <w:t>S</w:t>
      </w:r>
      <w:r>
        <w:rPr>
          <w:sz w:val="32"/>
          <w:szCs w:val="32"/>
        </w:rPr>
        <w:t xml:space="preserve">B </w:t>
      </w:r>
      <w:r w:rsidR="00252225">
        <w:rPr>
          <w:sz w:val="32"/>
          <w:szCs w:val="32"/>
        </w:rPr>
        <w:t>221</w:t>
      </w:r>
      <w:r>
        <w:rPr>
          <w:sz w:val="32"/>
          <w:szCs w:val="32"/>
        </w:rPr>
        <w:t xml:space="preserve">.  I am a </w:t>
      </w:r>
      <w:r w:rsidR="00DE1126">
        <w:rPr>
          <w:sz w:val="32"/>
          <w:szCs w:val="32"/>
        </w:rPr>
        <w:t>former</w:t>
      </w:r>
      <w:r w:rsidR="003240E1">
        <w:rPr>
          <w:sz w:val="32"/>
          <w:szCs w:val="32"/>
        </w:rPr>
        <w:t xml:space="preserve"> Air Force officer,</w:t>
      </w:r>
      <w:r>
        <w:rPr>
          <w:sz w:val="32"/>
          <w:szCs w:val="32"/>
        </w:rPr>
        <w:t xml:space="preserve"> businessman and educator, </w:t>
      </w:r>
      <w:r w:rsidR="003240E1">
        <w:rPr>
          <w:sz w:val="32"/>
          <w:szCs w:val="32"/>
        </w:rPr>
        <w:t>and have</w:t>
      </w:r>
      <w:r>
        <w:rPr>
          <w:sz w:val="32"/>
          <w:szCs w:val="32"/>
        </w:rPr>
        <w:t xml:space="preserve"> worked in a wide variety of military, </w:t>
      </w:r>
      <w:r w:rsidR="00BA12A5">
        <w:rPr>
          <w:sz w:val="32"/>
          <w:szCs w:val="32"/>
        </w:rPr>
        <w:t>business</w:t>
      </w:r>
      <w:r>
        <w:rPr>
          <w:sz w:val="32"/>
          <w:szCs w:val="32"/>
        </w:rPr>
        <w:t xml:space="preserve"> and educational careers.</w:t>
      </w:r>
      <w:r w:rsidR="00A830BC">
        <w:rPr>
          <w:sz w:val="32"/>
          <w:szCs w:val="32"/>
        </w:rPr>
        <w:t xml:space="preserve">  I am a gun rights advocate.  I created and operate the 2</w:t>
      </w:r>
      <w:r w:rsidR="00A830BC" w:rsidRPr="00A830BC">
        <w:rPr>
          <w:sz w:val="32"/>
          <w:szCs w:val="32"/>
          <w:vertAlign w:val="superscript"/>
        </w:rPr>
        <w:t>nd</w:t>
      </w:r>
      <w:r w:rsidR="00A830BC">
        <w:rPr>
          <w:sz w:val="32"/>
          <w:szCs w:val="32"/>
        </w:rPr>
        <w:t xml:space="preserve"> Amendment Advocates Coalition, a free organization of about 350 members.  I get no income from the Coalition.</w:t>
      </w:r>
    </w:p>
    <w:p w14:paraId="0F82CB85" w14:textId="095EB35D" w:rsidR="008A3D91" w:rsidRDefault="008A3D91" w:rsidP="008A3D91">
      <w:pPr>
        <w:rPr>
          <w:sz w:val="32"/>
          <w:szCs w:val="32"/>
        </w:rPr>
      </w:pPr>
    </w:p>
    <w:p w14:paraId="111399EE" w14:textId="2EC42D62" w:rsidR="00DE1126" w:rsidRDefault="00DE1126" w:rsidP="0043031A">
      <w:pPr>
        <w:spacing w:after="0"/>
        <w:rPr>
          <w:sz w:val="32"/>
          <w:szCs w:val="32"/>
        </w:rPr>
      </w:pPr>
      <w:r w:rsidRPr="00DE1126">
        <w:rPr>
          <w:sz w:val="32"/>
          <w:szCs w:val="32"/>
        </w:rPr>
        <w:t>When the Dayton mass shooting occurred,</w:t>
      </w:r>
      <w:r>
        <w:rPr>
          <w:sz w:val="32"/>
          <w:szCs w:val="32"/>
        </w:rPr>
        <w:t xml:space="preserve"> e</w:t>
      </w:r>
      <w:r w:rsidRPr="00DE1126">
        <w:rPr>
          <w:sz w:val="32"/>
          <w:szCs w:val="32"/>
        </w:rPr>
        <w:t>veryone in Ohio was stunned, especially since it happened about 12 hours after another mass shooting in Texas, all in one weekend.  Governor DeWine quickly visited Dayton and was greeted by large crowds chanting "Do something!"  I feared that the very worst was coming to us:  AR-15 type</w:t>
      </w:r>
      <w:r>
        <w:rPr>
          <w:sz w:val="32"/>
          <w:szCs w:val="32"/>
        </w:rPr>
        <w:t xml:space="preserve"> rifles</w:t>
      </w:r>
      <w:r w:rsidRPr="00DE1126">
        <w:rPr>
          <w:sz w:val="32"/>
          <w:szCs w:val="32"/>
        </w:rPr>
        <w:t xml:space="preserve"> banned, large magazines banned, universal background checks, a red flag law for Ohio</w:t>
      </w:r>
      <w:r w:rsidR="008B14D7">
        <w:rPr>
          <w:sz w:val="32"/>
          <w:szCs w:val="32"/>
        </w:rPr>
        <w:t>, and who knows what else</w:t>
      </w:r>
      <w:r w:rsidRPr="00DE1126">
        <w:rPr>
          <w:sz w:val="32"/>
          <w:szCs w:val="32"/>
        </w:rPr>
        <w:t>.</w:t>
      </w:r>
      <w:r w:rsidRPr="00DE1126">
        <w:rPr>
          <w:sz w:val="32"/>
          <w:szCs w:val="32"/>
        </w:rPr>
        <w:br/>
      </w:r>
      <w:r w:rsidRPr="00DE1126">
        <w:rPr>
          <w:sz w:val="32"/>
          <w:szCs w:val="32"/>
        </w:rPr>
        <w:br/>
      </w:r>
      <w:r w:rsidRPr="00DE1126">
        <w:rPr>
          <w:sz w:val="32"/>
          <w:szCs w:val="32"/>
        </w:rPr>
        <w:lastRenderedPageBreak/>
        <w:t>None of that has happened</w:t>
      </w:r>
      <w:r>
        <w:rPr>
          <w:sz w:val="32"/>
          <w:szCs w:val="32"/>
        </w:rPr>
        <w:t xml:space="preserve">.  </w:t>
      </w:r>
      <w:r w:rsidR="001841BB">
        <w:rPr>
          <w:sz w:val="32"/>
          <w:szCs w:val="32"/>
        </w:rPr>
        <w:t>Soon a</w:t>
      </w:r>
      <w:r w:rsidRPr="00DE1126">
        <w:rPr>
          <w:sz w:val="32"/>
          <w:szCs w:val="32"/>
        </w:rPr>
        <w:t xml:space="preserve">fter the shooting, I was invited by the Governor's Office to attend several meetings on the issue.  Several other significant Ohio </w:t>
      </w:r>
      <w:r w:rsidR="008B14D7">
        <w:rPr>
          <w:sz w:val="32"/>
          <w:szCs w:val="32"/>
        </w:rPr>
        <w:t>gun rights</w:t>
      </w:r>
      <w:r w:rsidRPr="00DE1126">
        <w:rPr>
          <w:sz w:val="32"/>
          <w:szCs w:val="32"/>
        </w:rPr>
        <w:t xml:space="preserve"> organizations were also invited.  We were briefed on the Governor's proposed policy and invited to make input.  The</w:t>
      </w:r>
      <w:r w:rsidR="008B14D7">
        <w:rPr>
          <w:sz w:val="32"/>
          <w:szCs w:val="32"/>
        </w:rPr>
        <w:t xml:space="preserve"> Administration</w:t>
      </w:r>
      <w:r w:rsidRPr="00DE1126">
        <w:rPr>
          <w:sz w:val="32"/>
          <w:szCs w:val="32"/>
        </w:rPr>
        <w:t xml:space="preserve"> listened very closely.  We were encouraged that, from the outset, the focus would be on people (</w:t>
      </w:r>
      <w:r w:rsidR="008B14D7">
        <w:rPr>
          <w:sz w:val="32"/>
          <w:szCs w:val="32"/>
        </w:rPr>
        <w:t xml:space="preserve">meaning </w:t>
      </w:r>
      <w:r w:rsidRPr="00DE1126">
        <w:rPr>
          <w:sz w:val="32"/>
          <w:szCs w:val="32"/>
        </w:rPr>
        <w:t xml:space="preserve">perpetrators), </w:t>
      </w:r>
      <w:r w:rsidRPr="001841BB">
        <w:rPr>
          <w:sz w:val="32"/>
          <w:szCs w:val="32"/>
          <w:u w:val="single"/>
        </w:rPr>
        <w:t>not</w:t>
      </w:r>
      <w:r w:rsidRPr="00DE1126">
        <w:rPr>
          <w:sz w:val="32"/>
          <w:szCs w:val="32"/>
        </w:rPr>
        <w:t xml:space="preserve"> </w:t>
      </w:r>
      <w:r w:rsidR="00931FFB">
        <w:rPr>
          <w:sz w:val="32"/>
          <w:szCs w:val="32"/>
        </w:rPr>
        <w:t xml:space="preserve">on </w:t>
      </w:r>
      <w:r w:rsidRPr="00DE1126">
        <w:rPr>
          <w:sz w:val="32"/>
          <w:szCs w:val="32"/>
        </w:rPr>
        <w:t>hardware</w:t>
      </w:r>
      <w:r w:rsidR="008B14D7">
        <w:rPr>
          <w:sz w:val="32"/>
          <w:szCs w:val="32"/>
        </w:rPr>
        <w:t>;</w:t>
      </w:r>
      <w:r w:rsidRPr="00DE1126">
        <w:rPr>
          <w:sz w:val="32"/>
          <w:szCs w:val="32"/>
        </w:rPr>
        <w:t xml:space="preserve"> and on due process, </w:t>
      </w:r>
      <w:r w:rsidRPr="001841BB">
        <w:rPr>
          <w:sz w:val="32"/>
          <w:szCs w:val="32"/>
          <w:u w:val="single"/>
        </w:rPr>
        <w:t>not</w:t>
      </w:r>
      <w:r w:rsidR="00931FFB">
        <w:rPr>
          <w:sz w:val="32"/>
          <w:szCs w:val="32"/>
        </w:rPr>
        <w:t xml:space="preserve"> on</w:t>
      </w:r>
      <w:r w:rsidRPr="00DE1126">
        <w:rPr>
          <w:sz w:val="32"/>
          <w:szCs w:val="32"/>
        </w:rPr>
        <w:t xml:space="preserve"> red flags.  Background check expansion had not</w:t>
      </w:r>
      <w:r w:rsidR="00931FFB">
        <w:rPr>
          <w:sz w:val="32"/>
          <w:szCs w:val="32"/>
        </w:rPr>
        <w:t xml:space="preserve"> yet</w:t>
      </w:r>
      <w:r w:rsidRPr="00DE1126">
        <w:rPr>
          <w:sz w:val="32"/>
          <w:szCs w:val="32"/>
        </w:rPr>
        <w:t xml:space="preserve"> fully evolved.</w:t>
      </w:r>
      <w:r w:rsidRPr="00DE1126">
        <w:rPr>
          <w:sz w:val="32"/>
          <w:szCs w:val="32"/>
        </w:rPr>
        <w:br/>
      </w:r>
      <w:r w:rsidRPr="00DE1126">
        <w:rPr>
          <w:sz w:val="32"/>
          <w:szCs w:val="32"/>
        </w:rPr>
        <w:br/>
        <w:t xml:space="preserve">Remember the mass shooting in Las Vegas?  Bump stocks were outlawed quickly and quite easily.  With AR-15 type rifles used in both the Texas and Dayton shootings, and with the Dayton shooter using a </w:t>
      </w:r>
      <w:proofErr w:type="gramStart"/>
      <w:r w:rsidRPr="00DE1126">
        <w:rPr>
          <w:sz w:val="32"/>
          <w:szCs w:val="32"/>
        </w:rPr>
        <w:t>100 round</w:t>
      </w:r>
      <w:proofErr w:type="gramEnd"/>
      <w:r w:rsidRPr="00DE1126">
        <w:rPr>
          <w:sz w:val="32"/>
          <w:szCs w:val="32"/>
        </w:rPr>
        <w:t xml:space="preserve"> magazine, Ohio was very ripe for massive political attacks on our guns. </w:t>
      </w:r>
      <w:r w:rsidRPr="00DE1126">
        <w:rPr>
          <w:sz w:val="32"/>
          <w:szCs w:val="32"/>
        </w:rPr>
        <w:br/>
      </w:r>
      <w:r w:rsidRPr="00DE1126">
        <w:rPr>
          <w:sz w:val="32"/>
          <w:szCs w:val="32"/>
        </w:rPr>
        <w:br/>
        <w:t>It didn't happen.</w:t>
      </w:r>
      <w:r>
        <w:rPr>
          <w:sz w:val="32"/>
          <w:szCs w:val="32"/>
        </w:rPr>
        <w:t xml:space="preserve">  </w:t>
      </w:r>
      <w:r w:rsidRPr="00DE1126">
        <w:rPr>
          <w:sz w:val="32"/>
          <w:szCs w:val="32"/>
        </w:rPr>
        <w:t>As you know, we are lucky to have a very strong team of elected officials in Ohio's top offices</w:t>
      </w:r>
      <w:r w:rsidR="008B14D7">
        <w:rPr>
          <w:sz w:val="32"/>
          <w:szCs w:val="32"/>
        </w:rPr>
        <w:t xml:space="preserve"> who support gun rights</w:t>
      </w:r>
      <w:r w:rsidRPr="00DE1126">
        <w:rPr>
          <w:sz w:val="32"/>
          <w:szCs w:val="32"/>
        </w:rPr>
        <w:t>.  This team helped the Governor</w:t>
      </w:r>
      <w:r w:rsidR="001841BB">
        <w:rPr>
          <w:sz w:val="32"/>
          <w:szCs w:val="32"/>
        </w:rPr>
        <w:t xml:space="preserve"> to</w:t>
      </w:r>
      <w:r w:rsidRPr="00DE1126">
        <w:rPr>
          <w:sz w:val="32"/>
          <w:szCs w:val="32"/>
        </w:rPr>
        <w:t xml:space="preserve"> resist overwhelming public and political pressure</w:t>
      </w:r>
      <w:r w:rsidR="001841BB">
        <w:rPr>
          <w:sz w:val="32"/>
          <w:szCs w:val="32"/>
        </w:rPr>
        <w:t xml:space="preserve"> in order</w:t>
      </w:r>
      <w:r w:rsidRPr="00DE1126">
        <w:rPr>
          <w:sz w:val="32"/>
          <w:szCs w:val="32"/>
        </w:rPr>
        <w:t xml:space="preserve"> to keep our 2</w:t>
      </w:r>
      <w:r w:rsidR="008B14D7" w:rsidRPr="008B14D7">
        <w:rPr>
          <w:sz w:val="32"/>
          <w:szCs w:val="32"/>
          <w:vertAlign w:val="superscript"/>
        </w:rPr>
        <w:t>nd</w:t>
      </w:r>
      <w:r w:rsidR="008B14D7">
        <w:rPr>
          <w:sz w:val="32"/>
          <w:szCs w:val="32"/>
        </w:rPr>
        <w:t xml:space="preserve"> </w:t>
      </w:r>
      <w:r w:rsidRPr="00DE1126">
        <w:rPr>
          <w:sz w:val="32"/>
          <w:szCs w:val="32"/>
        </w:rPr>
        <w:t>A</w:t>
      </w:r>
      <w:r w:rsidR="008B14D7">
        <w:rPr>
          <w:sz w:val="32"/>
          <w:szCs w:val="32"/>
        </w:rPr>
        <w:t>mendment</w:t>
      </w:r>
      <w:r w:rsidRPr="00DE1126">
        <w:rPr>
          <w:sz w:val="32"/>
          <w:szCs w:val="32"/>
        </w:rPr>
        <w:t xml:space="preserve"> rights intact.  Strong Ohio has no hardware bans, no universal background checks, and no red flag laws.  It focuses strongly on identifying and disarming mentally sick people, with due process of</w:t>
      </w:r>
      <w:r w:rsidR="008B14D7">
        <w:rPr>
          <w:sz w:val="32"/>
          <w:szCs w:val="32"/>
        </w:rPr>
        <w:t xml:space="preserve"> the</w:t>
      </w:r>
      <w:r w:rsidRPr="00DE1126">
        <w:rPr>
          <w:sz w:val="32"/>
          <w:szCs w:val="32"/>
        </w:rPr>
        <w:t xml:space="preserve"> law in charge all the way.  I believe this provision will significantly reduce suicides as well.</w:t>
      </w:r>
      <w:r w:rsidRPr="00DE1126">
        <w:rPr>
          <w:sz w:val="32"/>
          <w:szCs w:val="32"/>
        </w:rPr>
        <w:br/>
      </w:r>
      <w:r w:rsidRPr="00DE1126">
        <w:rPr>
          <w:sz w:val="32"/>
          <w:szCs w:val="32"/>
        </w:rPr>
        <w:br/>
        <w:t>Plus</w:t>
      </w:r>
      <w:r>
        <w:rPr>
          <w:sz w:val="32"/>
          <w:szCs w:val="32"/>
        </w:rPr>
        <w:t>, a</w:t>
      </w:r>
      <w:r w:rsidRPr="00DE1126">
        <w:rPr>
          <w:sz w:val="32"/>
          <w:szCs w:val="32"/>
        </w:rPr>
        <w:t xml:space="preserve">nd I consider this a </w:t>
      </w:r>
      <w:r w:rsidRPr="0043031A">
        <w:rPr>
          <w:b/>
          <w:bCs/>
          <w:sz w:val="32"/>
          <w:szCs w:val="32"/>
        </w:rPr>
        <w:t>big</w:t>
      </w:r>
      <w:r w:rsidRPr="00DE1126">
        <w:rPr>
          <w:sz w:val="32"/>
          <w:szCs w:val="32"/>
        </w:rPr>
        <w:t xml:space="preserve"> plus.  The 'expanded background check' turns out to be an </w:t>
      </w:r>
      <w:r w:rsidRPr="00DE1126">
        <w:rPr>
          <w:b/>
          <w:bCs/>
          <w:sz w:val="32"/>
          <w:szCs w:val="32"/>
        </w:rPr>
        <w:t>added protection</w:t>
      </w:r>
      <w:r w:rsidRPr="00DE1126">
        <w:rPr>
          <w:sz w:val="32"/>
          <w:szCs w:val="32"/>
        </w:rPr>
        <w:t xml:space="preserve"> for gun owners who sell a gun.  </w:t>
      </w:r>
      <w:r w:rsidR="005C7BB9">
        <w:rPr>
          <w:sz w:val="32"/>
          <w:szCs w:val="32"/>
        </w:rPr>
        <w:t>A gun buyer</w:t>
      </w:r>
      <w:r w:rsidRPr="00DE1126">
        <w:rPr>
          <w:sz w:val="32"/>
          <w:szCs w:val="32"/>
        </w:rPr>
        <w:t xml:space="preserve"> can choose to do a simplified background check </w:t>
      </w:r>
      <w:r w:rsidRPr="00DE3F1E">
        <w:rPr>
          <w:sz w:val="32"/>
          <w:szCs w:val="32"/>
          <w:u w:val="single"/>
        </w:rPr>
        <w:t xml:space="preserve">on </w:t>
      </w:r>
      <w:r w:rsidR="005C7BB9" w:rsidRPr="00DE3F1E">
        <w:rPr>
          <w:sz w:val="32"/>
          <w:szCs w:val="32"/>
          <w:u w:val="single"/>
        </w:rPr>
        <w:t>him or herself</w:t>
      </w:r>
      <w:r w:rsidRPr="00DE1126">
        <w:rPr>
          <w:sz w:val="32"/>
          <w:szCs w:val="32"/>
        </w:rPr>
        <w:t xml:space="preserve">. The specific gun is not identified in the process.  No gun registry is established.  </w:t>
      </w:r>
      <w:r w:rsidR="00DE3F1E">
        <w:rPr>
          <w:sz w:val="32"/>
          <w:szCs w:val="32"/>
        </w:rPr>
        <w:t xml:space="preserve">When the </w:t>
      </w:r>
      <w:r w:rsidR="00DE3F1E" w:rsidRPr="00DE3F1E">
        <w:rPr>
          <w:sz w:val="32"/>
          <w:szCs w:val="32"/>
          <w:u w:val="single"/>
        </w:rPr>
        <w:t>serial numbered</w:t>
      </w:r>
      <w:r w:rsidR="00DE3F1E">
        <w:rPr>
          <w:sz w:val="32"/>
          <w:szCs w:val="32"/>
        </w:rPr>
        <w:t xml:space="preserve"> check shows eligibility to purchase a gun</w:t>
      </w:r>
      <w:r w:rsidRPr="00DE1126">
        <w:rPr>
          <w:sz w:val="32"/>
          <w:szCs w:val="32"/>
        </w:rPr>
        <w:t>,</w:t>
      </w:r>
      <w:r w:rsidR="00DE3F1E">
        <w:rPr>
          <w:sz w:val="32"/>
          <w:szCs w:val="32"/>
        </w:rPr>
        <w:t xml:space="preserve"> and</w:t>
      </w:r>
      <w:r w:rsidRPr="00DE1126">
        <w:rPr>
          <w:sz w:val="32"/>
          <w:szCs w:val="32"/>
        </w:rPr>
        <w:t xml:space="preserve"> the gun is </w:t>
      </w:r>
      <w:r w:rsidR="00DE3F1E">
        <w:rPr>
          <w:sz w:val="32"/>
          <w:szCs w:val="32"/>
        </w:rPr>
        <w:t>bought</w:t>
      </w:r>
      <w:r w:rsidRPr="00DE1126">
        <w:rPr>
          <w:sz w:val="32"/>
          <w:szCs w:val="32"/>
        </w:rPr>
        <w:t xml:space="preserve">, </w:t>
      </w:r>
      <w:r w:rsidR="00DE3F1E">
        <w:rPr>
          <w:sz w:val="32"/>
          <w:szCs w:val="32"/>
        </w:rPr>
        <w:t>if</w:t>
      </w:r>
      <w:bookmarkStart w:id="0" w:name="_GoBack"/>
      <w:bookmarkEnd w:id="0"/>
      <w:r w:rsidRPr="00DE1126">
        <w:rPr>
          <w:sz w:val="32"/>
          <w:szCs w:val="32"/>
        </w:rPr>
        <w:t xml:space="preserve"> that buyer is later determined </w:t>
      </w:r>
      <w:r w:rsidRPr="00DE1126">
        <w:rPr>
          <w:sz w:val="32"/>
          <w:szCs w:val="32"/>
        </w:rPr>
        <w:lastRenderedPageBreak/>
        <w:t>to have been not eligible to own or buy that gun, the seller</w:t>
      </w:r>
      <w:r w:rsidR="00DE3F1E">
        <w:rPr>
          <w:sz w:val="32"/>
          <w:szCs w:val="32"/>
        </w:rPr>
        <w:t>, possessing the serial numbered certificate from the buyer,</w:t>
      </w:r>
      <w:r w:rsidRPr="00DE1126">
        <w:rPr>
          <w:sz w:val="32"/>
          <w:szCs w:val="32"/>
        </w:rPr>
        <w:t xml:space="preserve"> is legally immune to prosecution for making a negligent sale.  Today, we have no such immunity.  I predict that many more background checks will be made for safe person-to-person gun sales.</w:t>
      </w:r>
      <w:r w:rsidR="008B14D7">
        <w:rPr>
          <w:sz w:val="32"/>
          <w:szCs w:val="32"/>
        </w:rPr>
        <w:t xml:space="preserve">  This has the side benefit of</w:t>
      </w:r>
      <w:r w:rsidR="0043031A">
        <w:rPr>
          <w:sz w:val="32"/>
          <w:szCs w:val="32"/>
        </w:rPr>
        <w:t xml:space="preserve"> satisfying some popular demand by</w:t>
      </w:r>
      <w:r w:rsidR="008B14D7">
        <w:rPr>
          <w:sz w:val="32"/>
          <w:szCs w:val="32"/>
        </w:rPr>
        <w:t xml:space="preserve"> increasing the number and frequency of background checks</w:t>
      </w:r>
      <w:r w:rsidR="0043031A">
        <w:rPr>
          <w:sz w:val="32"/>
          <w:szCs w:val="32"/>
        </w:rPr>
        <w:t>.  I have heard that there is some disagreement that this personal background check is a good</w:t>
      </w:r>
      <w:r w:rsidR="00CE226F">
        <w:rPr>
          <w:sz w:val="32"/>
          <w:szCs w:val="32"/>
        </w:rPr>
        <w:t xml:space="preserve"> thing</w:t>
      </w:r>
      <w:r w:rsidR="0043031A">
        <w:rPr>
          <w:sz w:val="32"/>
          <w:szCs w:val="32"/>
        </w:rPr>
        <w:t xml:space="preserve">.  I find no logic in those disagreements, though I do have a favorite </w:t>
      </w:r>
      <w:proofErr w:type="gramStart"/>
      <w:r w:rsidR="0043031A">
        <w:rPr>
          <w:sz w:val="32"/>
          <w:szCs w:val="32"/>
        </w:rPr>
        <w:t>personal opinion</w:t>
      </w:r>
      <w:proofErr w:type="gramEnd"/>
      <w:r w:rsidR="0043031A">
        <w:rPr>
          <w:sz w:val="32"/>
          <w:szCs w:val="32"/>
        </w:rPr>
        <w:t>.</w:t>
      </w:r>
    </w:p>
    <w:p w14:paraId="71413002" w14:textId="77777777" w:rsidR="0043031A" w:rsidRDefault="0043031A" w:rsidP="0043031A">
      <w:pPr>
        <w:spacing w:after="0"/>
        <w:rPr>
          <w:sz w:val="32"/>
          <w:szCs w:val="32"/>
        </w:rPr>
      </w:pPr>
    </w:p>
    <w:p w14:paraId="202E2D9E" w14:textId="5D920B3C" w:rsidR="002C3FFD" w:rsidRDefault="0043031A" w:rsidP="0043031A">
      <w:pPr>
        <w:spacing w:after="0"/>
        <w:rPr>
          <w:sz w:val="32"/>
          <w:szCs w:val="32"/>
        </w:rPr>
      </w:pPr>
      <w:r>
        <w:rPr>
          <w:sz w:val="32"/>
          <w:szCs w:val="32"/>
        </w:rPr>
        <w:t>Is there anything about SB 2</w:t>
      </w:r>
      <w:r w:rsidR="005C7BB9">
        <w:rPr>
          <w:sz w:val="32"/>
          <w:szCs w:val="32"/>
        </w:rPr>
        <w:t>2</w:t>
      </w:r>
      <w:r>
        <w:rPr>
          <w:sz w:val="32"/>
          <w:szCs w:val="32"/>
        </w:rPr>
        <w:t xml:space="preserve">1 that I don’t like?  Yes.  One or two trivial items that are not worth your time.  I </w:t>
      </w:r>
      <w:r w:rsidR="00B74233">
        <w:rPr>
          <w:sz w:val="32"/>
          <w:szCs w:val="32"/>
        </w:rPr>
        <w:t>have</w:t>
      </w:r>
      <w:r>
        <w:rPr>
          <w:sz w:val="32"/>
          <w:szCs w:val="32"/>
        </w:rPr>
        <w:t xml:space="preserve"> contact</w:t>
      </w:r>
      <w:r w:rsidR="00B74233">
        <w:rPr>
          <w:sz w:val="32"/>
          <w:szCs w:val="32"/>
        </w:rPr>
        <w:t>ed</w:t>
      </w:r>
      <w:r>
        <w:rPr>
          <w:sz w:val="32"/>
          <w:szCs w:val="32"/>
        </w:rPr>
        <w:t xml:space="preserve"> my legislators on those.</w:t>
      </w:r>
    </w:p>
    <w:p w14:paraId="055175C6" w14:textId="77777777" w:rsidR="00B74233" w:rsidRDefault="00B74233" w:rsidP="0043031A">
      <w:pPr>
        <w:spacing w:after="0"/>
        <w:rPr>
          <w:sz w:val="32"/>
          <w:szCs w:val="32"/>
        </w:rPr>
      </w:pPr>
    </w:p>
    <w:p w14:paraId="6BE82F5F" w14:textId="31575F67" w:rsidR="005D3BA5" w:rsidRDefault="0043031A" w:rsidP="0043031A">
      <w:pPr>
        <w:spacing w:after="0"/>
        <w:rPr>
          <w:sz w:val="32"/>
          <w:szCs w:val="32"/>
        </w:rPr>
      </w:pPr>
      <w:r>
        <w:rPr>
          <w:sz w:val="32"/>
          <w:szCs w:val="32"/>
        </w:rPr>
        <w:t>In summary, as a lifelong, avid gun owner and gun rights protector, I find SB 2</w:t>
      </w:r>
      <w:r w:rsidR="005C7BB9">
        <w:rPr>
          <w:sz w:val="32"/>
          <w:szCs w:val="32"/>
        </w:rPr>
        <w:t>2</w:t>
      </w:r>
      <w:r>
        <w:rPr>
          <w:sz w:val="32"/>
          <w:szCs w:val="32"/>
        </w:rPr>
        <w:t xml:space="preserve">1 to be a heartening piece of legislation.  It addresses the correct problems, and leaves us with </w:t>
      </w:r>
      <w:r w:rsidRPr="0043031A">
        <w:rPr>
          <w:b/>
          <w:bCs/>
          <w:sz w:val="32"/>
          <w:szCs w:val="32"/>
        </w:rPr>
        <w:t>more</w:t>
      </w:r>
      <w:r>
        <w:rPr>
          <w:sz w:val="32"/>
          <w:szCs w:val="32"/>
        </w:rPr>
        <w:t xml:space="preserve"> rights and protections, rather than less.</w:t>
      </w:r>
    </w:p>
    <w:p w14:paraId="45FF9F1F" w14:textId="211FD58B" w:rsidR="0043031A" w:rsidRDefault="0043031A" w:rsidP="0043031A">
      <w:pPr>
        <w:spacing w:after="0"/>
        <w:rPr>
          <w:sz w:val="32"/>
          <w:szCs w:val="32"/>
        </w:rPr>
      </w:pPr>
    </w:p>
    <w:p w14:paraId="5D4FFA34" w14:textId="440A3304" w:rsidR="00B74233" w:rsidRDefault="00B74233" w:rsidP="0043031A">
      <w:pPr>
        <w:spacing w:after="0"/>
        <w:rPr>
          <w:sz w:val="32"/>
          <w:szCs w:val="32"/>
        </w:rPr>
      </w:pPr>
      <w:r>
        <w:rPr>
          <w:sz w:val="32"/>
          <w:szCs w:val="32"/>
        </w:rPr>
        <w:t>I have shared my opinions on SB 2</w:t>
      </w:r>
      <w:r w:rsidR="005C7BB9">
        <w:rPr>
          <w:sz w:val="32"/>
          <w:szCs w:val="32"/>
        </w:rPr>
        <w:t>2</w:t>
      </w:r>
      <w:r>
        <w:rPr>
          <w:sz w:val="32"/>
          <w:szCs w:val="32"/>
        </w:rPr>
        <w:t xml:space="preserve">1 with the 350 members of my 2A Advocates Coalition.  Only one answered that he had some </w:t>
      </w:r>
      <w:proofErr w:type="gramStart"/>
      <w:r>
        <w:rPr>
          <w:sz w:val="32"/>
          <w:szCs w:val="32"/>
        </w:rPr>
        <w:t>concerns, but</w:t>
      </w:r>
      <w:proofErr w:type="gramEnd"/>
      <w:r>
        <w:rPr>
          <w:sz w:val="32"/>
          <w:szCs w:val="32"/>
        </w:rPr>
        <w:t xml:space="preserve"> did not share them.  One other sent me a carping article put out by another organization, but she offered no opinion of her own.</w:t>
      </w:r>
    </w:p>
    <w:p w14:paraId="5A9C703B" w14:textId="77777777" w:rsidR="00B74233" w:rsidRDefault="00B74233" w:rsidP="0043031A">
      <w:pPr>
        <w:spacing w:after="0"/>
        <w:rPr>
          <w:sz w:val="32"/>
          <w:szCs w:val="32"/>
        </w:rPr>
      </w:pPr>
    </w:p>
    <w:p w14:paraId="31E5C174" w14:textId="6D00F493" w:rsidR="00B74233" w:rsidRDefault="005D3BA5" w:rsidP="00B74233">
      <w:pPr>
        <w:spacing w:after="0"/>
        <w:rPr>
          <w:sz w:val="32"/>
          <w:szCs w:val="32"/>
        </w:rPr>
      </w:pPr>
      <w:r>
        <w:rPr>
          <w:sz w:val="32"/>
          <w:szCs w:val="32"/>
        </w:rPr>
        <w:t>Thank you</w:t>
      </w:r>
      <w:r w:rsidR="00CC36C7">
        <w:rPr>
          <w:sz w:val="32"/>
          <w:szCs w:val="32"/>
        </w:rPr>
        <w:t xml:space="preserve"> for the opportunity to support </w:t>
      </w:r>
      <w:r w:rsidR="00DE1126">
        <w:rPr>
          <w:sz w:val="32"/>
          <w:szCs w:val="32"/>
        </w:rPr>
        <w:t>S</w:t>
      </w:r>
      <w:r w:rsidR="00CC36C7">
        <w:rPr>
          <w:sz w:val="32"/>
          <w:szCs w:val="32"/>
        </w:rPr>
        <w:t xml:space="preserve">B </w:t>
      </w:r>
      <w:r w:rsidR="00DE1126">
        <w:rPr>
          <w:sz w:val="32"/>
          <w:szCs w:val="32"/>
        </w:rPr>
        <w:t>2</w:t>
      </w:r>
      <w:r w:rsidR="005C7BB9">
        <w:rPr>
          <w:sz w:val="32"/>
          <w:szCs w:val="32"/>
        </w:rPr>
        <w:t>2</w:t>
      </w:r>
      <w:r w:rsidR="00DE1126">
        <w:rPr>
          <w:sz w:val="32"/>
          <w:szCs w:val="32"/>
        </w:rPr>
        <w:t>1</w:t>
      </w:r>
      <w:r w:rsidR="00CC36C7">
        <w:rPr>
          <w:sz w:val="32"/>
          <w:szCs w:val="32"/>
        </w:rPr>
        <w:t xml:space="preserve">. </w:t>
      </w:r>
      <w:r>
        <w:rPr>
          <w:sz w:val="32"/>
          <w:szCs w:val="32"/>
        </w:rPr>
        <w:t xml:space="preserve"> </w:t>
      </w:r>
      <w:r w:rsidR="00B74233">
        <w:rPr>
          <w:sz w:val="32"/>
          <w:szCs w:val="32"/>
        </w:rPr>
        <w:t>I hope that you will find this bill to be good for Ohio, and that you will support its adoption.</w:t>
      </w:r>
    </w:p>
    <w:p w14:paraId="0CAA3C86" w14:textId="77777777" w:rsidR="00B74233" w:rsidRDefault="00B74233" w:rsidP="00B74233">
      <w:pPr>
        <w:spacing w:after="0"/>
        <w:rPr>
          <w:sz w:val="32"/>
          <w:szCs w:val="32"/>
        </w:rPr>
      </w:pPr>
    </w:p>
    <w:p w14:paraId="456E2D79" w14:textId="73CD9BFA" w:rsidR="005D3BA5" w:rsidRPr="008A3D91" w:rsidRDefault="005D3BA5" w:rsidP="00B74233">
      <w:pPr>
        <w:spacing w:after="0"/>
        <w:rPr>
          <w:sz w:val="32"/>
          <w:szCs w:val="32"/>
        </w:rPr>
      </w:pPr>
      <w:r>
        <w:rPr>
          <w:sz w:val="32"/>
          <w:szCs w:val="32"/>
        </w:rPr>
        <w:t xml:space="preserve">I </w:t>
      </w:r>
      <w:r w:rsidR="00CC36C7">
        <w:rPr>
          <w:sz w:val="32"/>
          <w:szCs w:val="32"/>
        </w:rPr>
        <w:t>am</w:t>
      </w:r>
      <w:r>
        <w:rPr>
          <w:sz w:val="32"/>
          <w:szCs w:val="32"/>
        </w:rPr>
        <w:t xml:space="preserve"> happy to answer any question</w:t>
      </w:r>
      <w:r w:rsidR="00CC36C7">
        <w:rPr>
          <w:sz w:val="32"/>
          <w:szCs w:val="32"/>
        </w:rPr>
        <w:t>s</w:t>
      </w:r>
      <w:r>
        <w:rPr>
          <w:sz w:val="32"/>
          <w:szCs w:val="32"/>
        </w:rPr>
        <w:t>.</w:t>
      </w:r>
    </w:p>
    <w:sectPr w:rsidR="005D3BA5" w:rsidRPr="008A3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91"/>
    <w:rsid w:val="00173FF7"/>
    <w:rsid w:val="00174A6F"/>
    <w:rsid w:val="001841BB"/>
    <w:rsid w:val="00252225"/>
    <w:rsid w:val="002C3FFD"/>
    <w:rsid w:val="003240E1"/>
    <w:rsid w:val="003F22C1"/>
    <w:rsid w:val="00412F31"/>
    <w:rsid w:val="0043031A"/>
    <w:rsid w:val="005C7BB9"/>
    <w:rsid w:val="005D3BA5"/>
    <w:rsid w:val="0065476C"/>
    <w:rsid w:val="006805FC"/>
    <w:rsid w:val="008A3609"/>
    <w:rsid w:val="008A3D91"/>
    <w:rsid w:val="008B14D7"/>
    <w:rsid w:val="00931FFB"/>
    <w:rsid w:val="00A830BC"/>
    <w:rsid w:val="00B74233"/>
    <w:rsid w:val="00BA12A5"/>
    <w:rsid w:val="00C023CE"/>
    <w:rsid w:val="00C813C9"/>
    <w:rsid w:val="00CC36C7"/>
    <w:rsid w:val="00CE226F"/>
    <w:rsid w:val="00DE1126"/>
    <w:rsid w:val="00DE3F1E"/>
    <w:rsid w:val="00E23C1B"/>
    <w:rsid w:val="00ED5072"/>
    <w:rsid w:val="00F9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F643"/>
  <w15:chartTrackingRefBased/>
  <w15:docId w15:val="{E6EAD0AA-26D2-49BC-BA45-18161806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D91"/>
    <w:rPr>
      <w:color w:val="0563C1" w:themeColor="hyperlink"/>
      <w:u w:val="single"/>
    </w:rPr>
  </w:style>
  <w:style w:type="character" w:styleId="Mention">
    <w:name w:val="Mention"/>
    <w:basedOn w:val="DefaultParagraphFont"/>
    <w:uiPriority w:val="99"/>
    <w:semiHidden/>
    <w:unhideWhenUsed/>
    <w:rsid w:val="008A3D91"/>
    <w:rPr>
      <w:color w:val="2B579A"/>
      <w:shd w:val="clear" w:color="auto" w:fill="E6E6E6"/>
    </w:rPr>
  </w:style>
  <w:style w:type="character" w:styleId="Strong">
    <w:name w:val="Strong"/>
    <w:basedOn w:val="DefaultParagraphFont"/>
    <w:uiPriority w:val="22"/>
    <w:qFormat/>
    <w:rsid w:val="00DE1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rad@zoom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Walt Davis</cp:lastModifiedBy>
  <cp:revision>2</cp:revision>
  <dcterms:created xsi:type="dcterms:W3CDTF">2019-12-02T21:50:00Z</dcterms:created>
  <dcterms:modified xsi:type="dcterms:W3CDTF">2019-12-02T21:50:00Z</dcterms:modified>
</cp:coreProperties>
</file>