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D8B" w:rsidRDefault="00EF0117">
      <w:r>
        <w:t>SB 23 Opposition Testimony</w:t>
      </w:r>
    </w:p>
    <w:p w:rsidR="00E96DB8" w:rsidRDefault="00E96DB8">
      <w:r>
        <w:t>Amanda Ford</w:t>
      </w:r>
      <w:bookmarkStart w:id="0" w:name="_GoBack"/>
      <w:bookmarkEnd w:id="0"/>
    </w:p>
    <w:p w:rsidR="00EF0117" w:rsidRDefault="00EF0117"/>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Chairman Senator Dave Burke (R-Marysville) and Ranking Minority Member Senator Nickie Antonio (D-Lakewood).</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 xml:space="preserve">I’m not intimately familiar with abortion. </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 xml:space="preserve">I’m not because I haven’t had to be. </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 xml:space="preserve">I was 26 and married with a good job, strong support system, and a loving husband when our first daughter was born. </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 xml:space="preserve">I never experienced food insecurity, domestic abuse, joblessness, the stress of racism, an addiction, a high-risk pregnancy, or even an unwanted pregnancy. </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I’m not old enough to have seen the hospital wings dedicated to women who took abortion into their own hands before Roe v Wade.</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 xml:space="preserve">I rarely hear from the 1 in 4 women who have had an abortion because the topic has become so taboo. </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I’m not intimately familiar with abortion and because of that, I once would have agreed with this ban.</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I felt and still feel, I’m sure as many of you do, that a life of an unborn baby is precious. That this growing life with no choice in the matter is a magnificent biological miracle.  And while I’m sure most of you have already made up your mind on this bill, I’m hopeful that those of you currently in favor of SB 23 have even a bit of an open mind and will consider the impact of this ban on all lives.</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As I tried to understand reproductive rights myself, I discovered that the number of abortions in countries where abortion is legal is similar to those in countries where abortion is illegal. So making abortion illegal not only fails to deliver desired outcomes, but it also makes the procedure less safe for women. More women suffer. More women die. And our lives matter, too.</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When I was pregnant with my second daughter, my best friend was just a few weeks behind me when she called me with devastating news. We cried together as she explained her baby had anencephaly and wouldn’t survive. In consultation with her doctors my friend opted for an early induced labor - an abortion in the eyes of the law. She considered the life of her unborn baby, her toddler, her husband, and her own life for a balance of the safest and most humane course for each life in her family. Their lives matter, too.</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lastRenderedPageBreak/>
        <w:t xml:space="preserve">I explained my change of heart to someone dear to me who I had once preached to about the harm of abortion. It wasn’t until then that she confided that she had been pregnant as a teenager and decided not to keep the baby. She went on to have two children, when she was ready. Her kids have five more kids between them. Their lives matter, too. </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 xml:space="preserve">Women have less economic, social, and political power than men. And whether we like it or not, our equality is still firmly intertwined with reproduction. Women who seek an abortion but are unable to attain one are three times as likely to fall into poverty as women who were able to get an abortion. They are more likely to wind up unemployed. With limited healthcare, childcare, and social safety nets, the cost of raising a child is steep. And women disproportionately bear this cost. And women of color disproportionately bear this cost. By taking away our reproductive rights, you will set us back a century in our fight for racial and gender equality. Women’s lives matter, too. </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pPr>
        <w:widowControl w:val="0"/>
        <w:autoSpaceDE w:val="0"/>
        <w:autoSpaceDN w:val="0"/>
        <w:adjustRightInd w:val="0"/>
        <w:rPr>
          <w:rFonts w:ascii="AppleSystemUIFont" w:hAnsi="AppleSystemUIFont" w:cs="AppleSystemUIFont"/>
        </w:rPr>
      </w:pPr>
      <w:r>
        <w:rPr>
          <w:rFonts w:ascii="AppleSystemUIFont" w:hAnsi="AppleSystemUIFont" w:cs="AppleSystemUIFont"/>
        </w:rPr>
        <w:t xml:space="preserve">Women usually have more than one reason for having an abortion. They cite a complex combination of financial, timing, partner, health and other reasons. If we want to reduce abortions we can address many of these concerns. We could provide and protect access to affordable long-lasting contraceptives to prevent unwanted pregnancies. We could provide a living wage, more affordable housing, and protect and provide more affordable healthcare to break down the financial barriers to having children. We could place more accountability on men through educational programs and supporting research into effective male birth control. We could strengthen parental leave policies and childcare assistance to reduce burdens on parents. We could require following best practices to improve our infant and maternal mortality rate, which is among the worst in developed countries, to alleviate some health concerns. I’m not in opposition of SB 23 because I’m anti-life. I’m in opposition of SB 23 because I am pro-life. I am pro-women and children and people in poverty and people of color and all people who continuously have to fight for equal rights in our society. This bill will hurt an already marginalized group of people. I beg you to consider the lives of us all. </w:t>
      </w:r>
    </w:p>
    <w:p w:rsidR="00EF0117" w:rsidRDefault="00EF0117" w:rsidP="00EF0117">
      <w:pPr>
        <w:widowControl w:val="0"/>
        <w:autoSpaceDE w:val="0"/>
        <w:autoSpaceDN w:val="0"/>
        <w:adjustRightInd w:val="0"/>
        <w:rPr>
          <w:rFonts w:ascii="AppleSystemUIFont" w:hAnsi="AppleSystemUIFont" w:cs="AppleSystemUIFont"/>
        </w:rPr>
      </w:pPr>
    </w:p>
    <w:p w:rsidR="00EF0117" w:rsidRDefault="00EF0117" w:rsidP="00EF0117">
      <w:r>
        <w:rPr>
          <w:rFonts w:ascii="AppleSystemUIFont" w:hAnsi="AppleSystemUIFont" w:cs="AppleSystemUIFont"/>
        </w:rPr>
        <w:t>Please do not support SB 23.</w:t>
      </w:r>
    </w:p>
    <w:sectPr w:rsidR="00EF0117" w:rsidSect="008D5D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17"/>
    <w:rsid w:val="008D5D8B"/>
    <w:rsid w:val="00E96DB8"/>
    <w:rsid w:val="00EF0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53443F"/>
  <w14:defaultImageDpi w14:val="300"/>
  <w15:docId w15:val="{1D19977B-5B2F-7A4C-B803-431925DA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Ford</dc:creator>
  <cp:keywords/>
  <dc:description/>
  <cp:lastModifiedBy>Jaime Miracle</cp:lastModifiedBy>
  <cp:revision>2</cp:revision>
  <dcterms:created xsi:type="dcterms:W3CDTF">2019-02-24T18:15:00Z</dcterms:created>
  <dcterms:modified xsi:type="dcterms:W3CDTF">2019-02-25T17:13:00Z</dcterms:modified>
</cp:coreProperties>
</file>