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FDAA4" w14:textId="77777777" w:rsidR="00202C4C" w:rsidRDefault="00202C4C" w:rsidP="00202C4C">
      <w:pPr>
        <w:pStyle w:val="NoSpacing"/>
        <w:spacing w:line="360" w:lineRule="auto"/>
        <w:jc w:val="center"/>
        <w:rPr>
          <w:rFonts w:ascii="Arial" w:hAnsi="Arial" w:cs="Arial"/>
          <w:color w:val="000000" w:themeColor="text1"/>
        </w:rPr>
      </w:pPr>
      <w:bookmarkStart w:id="0" w:name="_GoBack"/>
      <w:bookmarkEnd w:id="0"/>
    </w:p>
    <w:p w14:paraId="457AE631" w14:textId="77777777" w:rsidR="00202C4C" w:rsidRPr="00F41E6D" w:rsidRDefault="00202C4C" w:rsidP="00202C4C">
      <w:pPr>
        <w:pStyle w:val="NoSpacing"/>
        <w:spacing w:line="360" w:lineRule="auto"/>
        <w:jc w:val="center"/>
        <w:rPr>
          <w:rFonts w:ascii="Arial" w:hAnsi="Arial" w:cs="Arial"/>
          <w:color w:val="000000" w:themeColor="text1"/>
        </w:rPr>
      </w:pPr>
      <w:r w:rsidRPr="00F41E6D">
        <w:rPr>
          <w:rFonts w:ascii="Arial" w:hAnsi="Arial" w:cs="Arial"/>
          <w:color w:val="000000" w:themeColor="text1"/>
        </w:rPr>
        <w:t>House Community &amp; Family Advancement</w:t>
      </w:r>
    </w:p>
    <w:p w14:paraId="000DC71F" w14:textId="56B149DB" w:rsidR="00202C4C" w:rsidRPr="00F41E6D" w:rsidRDefault="00202C4C" w:rsidP="00202C4C">
      <w:pPr>
        <w:pStyle w:val="NoSpacing"/>
        <w:spacing w:line="360" w:lineRule="auto"/>
        <w:jc w:val="center"/>
        <w:rPr>
          <w:rFonts w:ascii="Arial" w:hAnsi="Arial" w:cs="Arial"/>
          <w:color w:val="000000" w:themeColor="text1"/>
        </w:rPr>
      </w:pPr>
      <w:r>
        <w:rPr>
          <w:rFonts w:ascii="Arial" w:hAnsi="Arial" w:cs="Arial"/>
          <w:color w:val="000000" w:themeColor="text1"/>
        </w:rPr>
        <w:t>Wednesday, April 11, 2018</w:t>
      </w:r>
    </w:p>
    <w:p w14:paraId="2B9CA038" w14:textId="77777777" w:rsidR="00202C4C" w:rsidRPr="00F41E6D" w:rsidRDefault="00202C4C" w:rsidP="00202C4C">
      <w:pPr>
        <w:pStyle w:val="NoSpacing"/>
        <w:spacing w:line="360" w:lineRule="auto"/>
        <w:jc w:val="center"/>
        <w:rPr>
          <w:rFonts w:ascii="Arial" w:hAnsi="Arial" w:cs="Arial"/>
          <w:color w:val="000000" w:themeColor="text1"/>
        </w:rPr>
      </w:pPr>
    </w:p>
    <w:p w14:paraId="32BB416A" w14:textId="77777777" w:rsidR="00202C4C" w:rsidRPr="00F41E6D" w:rsidRDefault="00202C4C" w:rsidP="00202C4C">
      <w:pPr>
        <w:pStyle w:val="NoSpacing"/>
        <w:spacing w:line="360" w:lineRule="auto"/>
        <w:jc w:val="center"/>
        <w:rPr>
          <w:rFonts w:ascii="Arial" w:hAnsi="Arial" w:cs="Arial"/>
          <w:color w:val="000000" w:themeColor="text1"/>
        </w:rPr>
      </w:pPr>
      <w:r w:rsidRPr="00F41E6D">
        <w:rPr>
          <w:rFonts w:ascii="Arial" w:hAnsi="Arial" w:cs="Arial"/>
          <w:color w:val="000000" w:themeColor="text1"/>
        </w:rPr>
        <w:t>PROPONENT TESTIMONY OF:</w:t>
      </w:r>
    </w:p>
    <w:p w14:paraId="54C9420B" w14:textId="77777777" w:rsidR="00202C4C" w:rsidRPr="00F41E6D" w:rsidRDefault="00202C4C" w:rsidP="00202C4C">
      <w:pPr>
        <w:pStyle w:val="NoSpacing"/>
        <w:spacing w:line="360" w:lineRule="auto"/>
        <w:jc w:val="center"/>
        <w:rPr>
          <w:rFonts w:ascii="Arial" w:hAnsi="Arial" w:cs="Arial"/>
          <w:color w:val="000000" w:themeColor="text1"/>
        </w:rPr>
      </w:pPr>
      <w:r w:rsidRPr="00F41E6D">
        <w:rPr>
          <w:rFonts w:ascii="Arial" w:hAnsi="Arial" w:cs="Arial"/>
          <w:color w:val="000000" w:themeColor="text1"/>
        </w:rPr>
        <w:t>Sarah Wolf-Knight</w:t>
      </w:r>
    </w:p>
    <w:p w14:paraId="47F78539" w14:textId="77777777" w:rsidR="00202C4C" w:rsidRPr="00F41E6D" w:rsidRDefault="00202C4C" w:rsidP="00202C4C">
      <w:pPr>
        <w:pStyle w:val="NoSpacing"/>
        <w:spacing w:line="360" w:lineRule="auto"/>
        <w:jc w:val="center"/>
        <w:rPr>
          <w:rFonts w:ascii="Arial" w:hAnsi="Arial" w:cs="Arial"/>
          <w:color w:val="000000" w:themeColor="text1"/>
        </w:rPr>
      </w:pPr>
      <w:r w:rsidRPr="00F41E6D">
        <w:rPr>
          <w:rFonts w:ascii="Arial" w:hAnsi="Arial" w:cs="Arial"/>
          <w:color w:val="000000" w:themeColor="text1"/>
        </w:rPr>
        <w:t>Advocacy Coordinator</w:t>
      </w:r>
    </w:p>
    <w:p w14:paraId="7DBEC4C1" w14:textId="77777777" w:rsidR="00202C4C" w:rsidRPr="00F41E6D" w:rsidRDefault="00202C4C" w:rsidP="00202C4C">
      <w:pPr>
        <w:pStyle w:val="NoSpacing"/>
        <w:spacing w:line="360" w:lineRule="auto"/>
        <w:jc w:val="center"/>
        <w:rPr>
          <w:rFonts w:ascii="Arial" w:hAnsi="Arial" w:cs="Arial"/>
          <w:color w:val="000000" w:themeColor="text1"/>
        </w:rPr>
      </w:pPr>
      <w:r w:rsidRPr="00F41E6D">
        <w:rPr>
          <w:rFonts w:ascii="Arial" w:hAnsi="Arial" w:cs="Arial"/>
          <w:color w:val="000000" w:themeColor="text1"/>
        </w:rPr>
        <w:t>YWCA Dayton</w:t>
      </w:r>
    </w:p>
    <w:p w14:paraId="1A8F1348" w14:textId="77777777" w:rsidR="00202C4C" w:rsidRPr="00F41E6D" w:rsidRDefault="00202C4C" w:rsidP="00202C4C">
      <w:pPr>
        <w:pStyle w:val="NoSpacing"/>
        <w:spacing w:line="360" w:lineRule="auto"/>
        <w:jc w:val="center"/>
        <w:rPr>
          <w:rFonts w:ascii="Arial" w:hAnsi="Arial" w:cs="Arial"/>
          <w:color w:val="000000" w:themeColor="text1"/>
        </w:rPr>
      </w:pPr>
    </w:p>
    <w:p w14:paraId="7DE36BAC" w14:textId="77777777" w:rsidR="00202C4C" w:rsidRPr="00F41E6D" w:rsidRDefault="00202C4C" w:rsidP="00202C4C">
      <w:pPr>
        <w:pStyle w:val="NoSpacing"/>
        <w:spacing w:line="360" w:lineRule="auto"/>
        <w:jc w:val="center"/>
        <w:rPr>
          <w:rFonts w:ascii="Arial" w:hAnsi="Arial" w:cs="Arial"/>
          <w:color w:val="000000" w:themeColor="text1"/>
        </w:rPr>
      </w:pPr>
      <w:r w:rsidRPr="00F41E6D">
        <w:rPr>
          <w:rFonts w:ascii="Arial" w:hAnsi="Arial" w:cs="Arial"/>
          <w:color w:val="000000" w:themeColor="text1"/>
        </w:rPr>
        <w:t>IN SUPPORT OF:</w:t>
      </w:r>
    </w:p>
    <w:p w14:paraId="18A6A05F" w14:textId="77777777" w:rsidR="00202C4C" w:rsidRPr="00F41E6D" w:rsidRDefault="00202C4C" w:rsidP="00202C4C">
      <w:pPr>
        <w:pStyle w:val="NoSpacing"/>
        <w:spacing w:line="360" w:lineRule="auto"/>
        <w:jc w:val="center"/>
        <w:rPr>
          <w:rFonts w:ascii="Arial" w:hAnsi="Arial" w:cs="Arial"/>
          <w:color w:val="000000" w:themeColor="text1"/>
        </w:rPr>
      </w:pPr>
      <w:r w:rsidRPr="00F41E6D">
        <w:rPr>
          <w:rFonts w:ascii="Arial" w:hAnsi="Arial" w:cs="Arial"/>
          <w:color w:val="000000" w:themeColor="text1"/>
        </w:rPr>
        <w:t>HB 511 – Marriage Age</w:t>
      </w:r>
    </w:p>
    <w:p w14:paraId="4B630BCB" w14:textId="77777777" w:rsidR="00202C4C" w:rsidRPr="00F41E6D" w:rsidRDefault="00202C4C" w:rsidP="00202C4C">
      <w:pPr>
        <w:pStyle w:val="NoSpacing"/>
        <w:spacing w:line="360" w:lineRule="auto"/>
        <w:jc w:val="center"/>
        <w:rPr>
          <w:rFonts w:ascii="Arial" w:hAnsi="Arial" w:cs="Arial"/>
          <w:i/>
          <w:color w:val="000000" w:themeColor="text1"/>
        </w:rPr>
      </w:pPr>
      <w:r w:rsidRPr="00F41E6D">
        <w:rPr>
          <w:rFonts w:ascii="Arial" w:hAnsi="Arial" w:cs="Arial"/>
          <w:i/>
          <w:color w:val="000000" w:themeColor="text1"/>
        </w:rPr>
        <w:t>To make changes to the laws governing the ages at which persons may marry</w:t>
      </w:r>
    </w:p>
    <w:p w14:paraId="31C835D3" w14:textId="77777777" w:rsidR="00202C4C" w:rsidRPr="00F41E6D" w:rsidRDefault="00202C4C" w:rsidP="00202C4C">
      <w:pPr>
        <w:pStyle w:val="NoSpacing"/>
        <w:spacing w:line="360" w:lineRule="auto"/>
        <w:jc w:val="center"/>
        <w:rPr>
          <w:rFonts w:ascii="Arial" w:hAnsi="Arial" w:cs="Arial"/>
          <w:color w:val="000000" w:themeColor="text1"/>
        </w:rPr>
      </w:pPr>
      <w:r w:rsidRPr="00F41E6D">
        <w:rPr>
          <w:rFonts w:ascii="Arial" w:hAnsi="Arial" w:cs="Arial"/>
          <w:color w:val="000000" w:themeColor="text1"/>
        </w:rPr>
        <w:t>House Community &amp; Family Advancement</w:t>
      </w:r>
    </w:p>
    <w:p w14:paraId="68C5B9A4" w14:textId="77777777" w:rsidR="00202C4C" w:rsidRPr="00F41E6D" w:rsidRDefault="00202C4C" w:rsidP="00202C4C">
      <w:pPr>
        <w:pStyle w:val="NoSpacing"/>
        <w:spacing w:line="360" w:lineRule="auto"/>
        <w:rPr>
          <w:rFonts w:ascii="Arial" w:hAnsi="Arial" w:cs="Arial"/>
          <w:color w:val="000000" w:themeColor="text1"/>
        </w:rPr>
      </w:pPr>
    </w:p>
    <w:p w14:paraId="046FA831" w14:textId="77777777" w:rsidR="00202C4C" w:rsidRPr="00F41E6D" w:rsidRDefault="00202C4C" w:rsidP="00202C4C">
      <w:pPr>
        <w:pStyle w:val="NoSpacing"/>
        <w:spacing w:line="360" w:lineRule="auto"/>
        <w:rPr>
          <w:rFonts w:ascii="Arial" w:hAnsi="Arial" w:cs="Arial"/>
          <w:color w:val="000000" w:themeColor="text1"/>
        </w:rPr>
      </w:pPr>
      <w:r w:rsidRPr="00F41E6D">
        <w:rPr>
          <w:rFonts w:ascii="Arial" w:hAnsi="Arial" w:cs="Arial"/>
          <w:color w:val="000000" w:themeColor="text1"/>
        </w:rPr>
        <w:t>Chairman Ginter, Vice-Chair LaTourette, Ranking Minority Member Boyd and distinguished</w:t>
      </w:r>
    </w:p>
    <w:p w14:paraId="4A940A96" w14:textId="77777777" w:rsidR="00202C4C" w:rsidRPr="00F41E6D" w:rsidRDefault="00202C4C" w:rsidP="00202C4C">
      <w:pPr>
        <w:pStyle w:val="NoSpacing"/>
        <w:spacing w:line="360" w:lineRule="auto"/>
        <w:rPr>
          <w:rFonts w:ascii="Arial" w:hAnsi="Arial" w:cs="Arial"/>
          <w:color w:val="000000" w:themeColor="text1"/>
        </w:rPr>
      </w:pPr>
      <w:r w:rsidRPr="00F41E6D">
        <w:rPr>
          <w:rFonts w:ascii="Arial" w:hAnsi="Arial" w:cs="Arial"/>
          <w:color w:val="000000" w:themeColor="text1"/>
        </w:rPr>
        <w:t>members of the House Community and Family Advancement Committee, thank you for the</w:t>
      </w:r>
    </w:p>
    <w:p w14:paraId="03641F4F" w14:textId="3E32D79D" w:rsidR="00202C4C" w:rsidRPr="00202C4C" w:rsidRDefault="00202C4C" w:rsidP="00202C4C">
      <w:pPr>
        <w:pStyle w:val="NoSpacing"/>
        <w:spacing w:line="360" w:lineRule="auto"/>
        <w:rPr>
          <w:rFonts w:ascii="Arial" w:hAnsi="Arial" w:cs="Arial"/>
          <w:color w:val="000000" w:themeColor="text1"/>
        </w:rPr>
      </w:pPr>
      <w:r w:rsidRPr="00F41E6D">
        <w:rPr>
          <w:rFonts w:ascii="Arial" w:hAnsi="Arial" w:cs="Arial"/>
          <w:color w:val="000000" w:themeColor="text1"/>
        </w:rPr>
        <w:t>opportunity to testify today on Ohio House Bill 511.</w:t>
      </w:r>
    </w:p>
    <w:p w14:paraId="4A7805DC" w14:textId="3C02458C" w:rsidR="00202C4C" w:rsidRPr="00F41E6D" w:rsidRDefault="00202C4C" w:rsidP="00202C4C">
      <w:pPr>
        <w:spacing w:after="0" w:line="360" w:lineRule="auto"/>
        <w:rPr>
          <w:rFonts w:ascii="Arial" w:eastAsia="Times New Roman" w:hAnsi="Arial" w:cs="Arial"/>
          <w:color w:val="000000" w:themeColor="text1"/>
        </w:rPr>
      </w:pPr>
      <w:r w:rsidRPr="00F41E6D">
        <w:rPr>
          <w:rFonts w:ascii="Arial" w:eastAsia="Times New Roman" w:hAnsi="Arial" w:cs="Arial"/>
          <w:color w:val="000000" w:themeColor="text1"/>
        </w:rPr>
        <w:t xml:space="preserve">My name is Sarah Wolf-Knight, and I am the advocacy coordinator at YWCA Dayton. As you may know, YWCA Dayton serves Montgomery and Preble counties as both counties’ only domestic violence shelter. Our skilled clinical team and crisis support specialists offer an array of services to women and children impacted by violence, including case management, housing support, and a 24-hour hotline. YWCA Dayton shelter services offer a wide variety of programming to help women and children improve their personal safety, encourage self-sufficiency and empower women to survive, cope, and re-enter the community safely. </w:t>
      </w:r>
    </w:p>
    <w:p w14:paraId="166E8844" w14:textId="3F866E03" w:rsidR="00202C4C" w:rsidRPr="00F41E6D" w:rsidRDefault="00202C4C" w:rsidP="00202C4C">
      <w:pPr>
        <w:spacing w:after="0" w:line="360" w:lineRule="auto"/>
        <w:rPr>
          <w:rFonts w:ascii="Arial" w:eastAsia="Times New Roman" w:hAnsi="Arial" w:cs="Arial"/>
          <w:color w:val="000000" w:themeColor="text1"/>
        </w:rPr>
      </w:pPr>
      <w:r w:rsidRPr="00F41E6D">
        <w:rPr>
          <w:rFonts w:ascii="Arial" w:eastAsia="Times New Roman" w:hAnsi="Arial" w:cs="Arial"/>
          <w:color w:val="000000" w:themeColor="text1"/>
        </w:rPr>
        <w:t xml:space="preserve">Current Ohio law requires that boys be at least 18 years old to marry. However, due to an unnecessary gender distinction, girls are permitted to marry at 16 years of age, provided parental consent is given on the marriage license. 16 years, however, is not the age floor in the State of Ohio. This state is one of few states that provide exceptions to allow those under the age of 16 to marry in circumstances where the teen girl is pregnant and receives parental and judicial consent. Under these circumstances, girls of any age </w:t>
      </w:r>
      <w:r>
        <w:rPr>
          <w:rFonts w:ascii="Arial" w:eastAsia="Times New Roman" w:hAnsi="Arial" w:cs="Arial"/>
          <w:color w:val="000000" w:themeColor="text1"/>
        </w:rPr>
        <w:t>can marry.</w:t>
      </w:r>
      <w:r w:rsidRPr="00F41E6D">
        <w:rPr>
          <w:rFonts w:ascii="Arial" w:eastAsia="Times New Roman" w:hAnsi="Arial" w:cs="Arial"/>
          <w:color w:val="000000" w:themeColor="text1"/>
        </w:rPr>
        <w:t xml:space="preserve">  </w:t>
      </w:r>
    </w:p>
    <w:p w14:paraId="08088B67" w14:textId="5B9A4FE4" w:rsidR="00202C4C" w:rsidRDefault="00202C4C" w:rsidP="00202C4C">
      <w:pPr>
        <w:spacing w:after="0" w:line="360" w:lineRule="auto"/>
        <w:rPr>
          <w:rFonts w:ascii="Arial" w:eastAsia="Times New Roman" w:hAnsi="Arial" w:cs="Arial"/>
          <w:color w:val="000000" w:themeColor="text1"/>
        </w:rPr>
      </w:pPr>
      <w:r w:rsidRPr="00F41E6D">
        <w:rPr>
          <w:rFonts w:ascii="Arial" w:eastAsia="Times New Roman" w:hAnsi="Arial" w:cs="Arial"/>
          <w:color w:val="000000" w:themeColor="text1"/>
        </w:rPr>
        <w:t xml:space="preserve">Child </w:t>
      </w:r>
      <w:r>
        <w:rPr>
          <w:rFonts w:ascii="Arial" w:eastAsia="Times New Roman" w:hAnsi="Arial" w:cs="Arial"/>
          <w:color w:val="000000" w:themeColor="text1"/>
        </w:rPr>
        <w:t xml:space="preserve">marriage is a documented </w:t>
      </w:r>
      <w:r w:rsidRPr="00F41E6D">
        <w:rPr>
          <w:rFonts w:ascii="Arial" w:eastAsia="Times New Roman" w:hAnsi="Arial" w:cs="Arial"/>
          <w:color w:val="000000" w:themeColor="text1"/>
        </w:rPr>
        <w:t>issue in this state that disproportionately affects girls. According to a recent report by the Dayton Daily News, 4443 girls aged 17 or younger were issued marriage licenses from 2000-2015 in the state of Ohio, including 59 under the age of 15</w:t>
      </w:r>
      <w:r w:rsidRPr="00F41E6D">
        <w:rPr>
          <w:rStyle w:val="EndnoteReference"/>
          <w:rFonts w:ascii="Arial" w:eastAsia="Times New Roman" w:hAnsi="Arial" w:cs="Arial"/>
          <w:color w:val="000000" w:themeColor="text1"/>
        </w:rPr>
        <w:endnoteReference w:id="1"/>
      </w:r>
      <w:r w:rsidRPr="00F41E6D">
        <w:rPr>
          <w:rFonts w:ascii="Arial" w:eastAsia="Times New Roman" w:hAnsi="Arial" w:cs="Arial"/>
          <w:color w:val="000000" w:themeColor="text1"/>
        </w:rPr>
        <w:t>. Data collected in a study of child</w:t>
      </w:r>
      <w:r w:rsidR="007F5FD4">
        <w:rPr>
          <w:rFonts w:ascii="Arial" w:eastAsia="Times New Roman" w:hAnsi="Arial" w:cs="Arial"/>
          <w:color w:val="000000" w:themeColor="text1"/>
        </w:rPr>
        <w:t xml:space="preserve"> </w:t>
      </w:r>
      <w:r w:rsidRPr="00F41E6D">
        <w:rPr>
          <w:rFonts w:ascii="Arial" w:eastAsia="Times New Roman" w:hAnsi="Arial" w:cs="Arial"/>
          <w:color w:val="000000" w:themeColor="text1"/>
        </w:rPr>
        <w:t>marriages in the US between 2000 and 2015 discovered that 77 percent of the children were minor girls being wed to adult men, often with substantial age differences</w:t>
      </w:r>
      <w:r w:rsidRPr="00F41E6D">
        <w:rPr>
          <w:rStyle w:val="EndnoteReference"/>
          <w:rFonts w:ascii="Arial" w:eastAsia="Times New Roman" w:hAnsi="Arial" w:cs="Arial"/>
          <w:color w:val="000000" w:themeColor="text1"/>
        </w:rPr>
        <w:endnoteReference w:id="2"/>
      </w:r>
      <w:r w:rsidRPr="00F41E6D">
        <w:rPr>
          <w:rFonts w:ascii="Arial" w:eastAsia="Times New Roman" w:hAnsi="Arial" w:cs="Arial"/>
          <w:color w:val="000000" w:themeColor="text1"/>
        </w:rPr>
        <w:t xml:space="preserve">. </w:t>
      </w:r>
    </w:p>
    <w:p w14:paraId="233749F9" w14:textId="77777777" w:rsidR="00202C4C" w:rsidRDefault="00202C4C" w:rsidP="00202C4C">
      <w:pPr>
        <w:spacing w:after="0" w:line="360" w:lineRule="auto"/>
        <w:rPr>
          <w:rFonts w:ascii="Arial" w:eastAsia="Times New Roman" w:hAnsi="Arial" w:cs="Arial"/>
          <w:color w:val="000000" w:themeColor="text1"/>
        </w:rPr>
      </w:pPr>
    </w:p>
    <w:p w14:paraId="49F7D56A" w14:textId="77777777" w:rsidR="007F5FD4" w:rsidRDefault="007F5FD4" w:rsidP="00202C4C">
      <w:pPr>
        <w:spacing w:after="0" w:line="360" w:lineRule="auto"/>
        <w:rPr>
          <w:rFonts w:ascii="Arial" w:eastAsia="Times New Roman" w:hAnsi="Arial" w:cs="Arial"/>
          <w:color w:val="000000" w:themeColor="text1"/>
        </w:rPr>
      </w:pPr>
    </w:p>
    <w:p w14:paraId="74DB9372" w14:textId="3173B974" w:rsidR="00202C4C" w:rsidRPr="00F41E6D" w:rsidRDefault="00202C4C" w:rsidP="00202C4C">
      <w:pPr>
        <w:spacing w:after="0" w:line="360" w:lineRule="auto"/>
        <w:rPr>
          <w:rFonts w:ascii="Arial" w:eastAsia="Times New Roman" w:hAnsi="Arial" w:cs="Arial"/>
          <w:color w:val="000000" w:themeColor="text1"/>
        </w:rPr>
      </w:pPr>
      <w:r w:rsidRPr="00F41E6D">
        <w:rPr>
          <w:rFonts w:ascii="Arial" w:eastAsia="Times New Roman" w:hAnsi="Arial" w:cs="Arial"/>
          <w:color w:val="000000" w:themeColor="text1"/>
        </w:rPr>
        <w:t>Child marriage has a marked impact on the future of young girls in the US, particularly when it comes to healthcare and education. Research shows that women who marry before the age of 18 are 50% more likely to drop out of high school and four times less likely to complete college</w:t>
      </w:r>
      <w:r w:rsidRPr="00F41E6D">
        <w:rPr>
          <w:rStyle w:val="EndnoteReference"/>
          <w:rFonts w:ascii="Arial" w:eastAsia="Times New Roman" w:hAnsi="Arial" w:cs="Arial"/>
          <w:color w:val="000000" w:themeColor="text1"/>
        </w:rPr>
        <w:endnoteReference w:id="3"/>
      </w:r>
      <w:r w:rsidRPr="00F41E6D">
        <w:rPr>
          <w:rFonts w:ascii="Arial" w:eastAsia="Times New Roman" w:hAnsi="Arial" w:cs="Arial"/>
          <w:color w:val="000000" w:themeColor="text1"/>
        </w:rPr>
        <w:t>. Child brides are also often unable to negotiate access to safe sex and medical care, which has led to higher rates of STDs and early pregnancies among this population. Child marriage has also been correlated with a higher risk of chronic disease onset and higher instances of mental illness, particularly depression and nicotine dependence</w:t>
      </w:r>
      <w:r>
        <w:rPr>
          <w:rStyle w:val="EndnoteReference"/>
          <w:rFonts w:ascii="Arial" w:eastAsia="Times New Roman" w:hAnsi="Arial" w:cs="Arial"/>
          <w:color w:val="000000" w:themeColor="text1"/>
        </w:rPr>
        <w:endnoteReference w:id="4"/>
      </w:r>
      <w:r w:rsidRPr="00F41E6D">
        <w:rPr>
          <w:rFonts w:ascii="Arial" w:eastAsia="Times New Roman" w:hAnsi="Arial" w:cs="Arial"/>
          <w:color w:val="000000" w:themeColor="text1"/>
        </w:rPr>
        <w:t>.</w:t>
      </w:r>
    </w:p>
    <w:p w14:paraId="7340609C" w14:textId="3F9E734E" w:rsidR="00202C4C" w:rsidRPr="00F41E6D" w:rsidRDefault="00202C4C" w:rsidP="00202C4C">
      <w:pPr>
        <w:spacing w:after="0" w:line="360" w:lineRule="auto"/>
        <w:rPr>
          <w:rFonts w:ascii="Arial" w:hAnsi="Arial" w:cs="Arial"/>
          <w:color w:val="000000" w:themeColor="text1"/>
        </w:rPr>
      </w:pPr>
      <w:r w:rsidRPr="00F41E6D">
        <w:rPr>
          <w:rFonts w:ascii="Arial" w:eastAsia="Times New Roman" w:hAnsi="Arial" w:cs="Arial"/>
          <w:color w:val="000000" w:themeColor="text1"/>
        </w:rPr>
        <w:t xml:space="preserve">While there are many reasons that YWCA Dayton has chosen to take a stand on this issue, </w:t>
      </w:r>
      <w:r>
        <w:rPr>
          <w:rFonts w:ascii="Arial" w:eastAsia="Times New Roman" w:hAnsi="Arial" w:cs="Arial"/>
          <w:color w:val="000000" w:themeColor="text1"/>
        </w:rPr>
        <w:t>we</w:t>
      </w:r>
      <w:r w:rsidRPr="00F41E6D">
        <w:rPr>
          <w:rFonts w:ascii="Arial" w:eastAsia="Times New Roman" w:hAnsi="Arial" w:cs="Arial"/>
          <w:color w:val="000000" w:themeColor="text1"/>
        </w:rPr>
        <w:t xml:space="preserve"> </w:t>
      </w:r>
      <w:r>
        <w:rPr>
          <w:rFonts w:ascii="Arial" w:eastAsia="Times New Roman" w:hAnsi="Arial" w:cs="Arial"/>
          <w:color w:val="000000" w:themeColor="text1"/>
        </w:rPr>
        <w:t>are</w:t>
      </w:r>
      <w:r w:rsidRPr="00F41E6D">
        <w:rPr>
          <w:rFonts w:ascii="Arial" w:eastAsia="Times New Roman" w:hAnsi="Arial" w:cs="Arial"/>
          <w:color w:val="000000" w:themeColor="text1"/>
        </w:rPr>
        <w:t xml:space="preserve"> particularly concerned with the proven relationship between child marriage and domestic violence.  As </w:t>
      </w:r>
      <w:r>
        <w:rPr>
          <w:rFonts w:ascii="Arial" w:eastAsia="Times New Roman" w:hAnsi="Arial" w:cs="Arial"/>
          <w:color w:val="000000" w:themeColor="text1"/>
        </w:rPr>
        <w:t>a service provider for survivors of gender based violence,</w:t>
      </w:r>
      <w:r w:rsidRPr="00F41E6D">
        <w:rPr>
          <w:rFonts w:ascii="Arial" w:eastAsia="Times New Roman" w:hAnsi="Arial" w:cs="Arial"/>
          <w:color w:val="000000" w:themeColor="text1"/>
        </w:rPr>
        <w:t xml:space="preserve"> we recognize that there is a strong link between child marriage and domestic violence</w:t>
      </w:r>
      <w:r w:rsidRPr="00F41E6D">
        <w:rPr>
          <w:rFonts w:ascii="Arial" w:hAnsi="Arial" w:cs="Arial"/>
          <w:color w:val="000000" w:themeColor="text1"/>
        </w:rPr>
        <w:t>. A recent study found that women who marry before the age of 18 are three times more likely to have been beaten by their spouses than woman who married at 21 or older</w:t>
      </w:r>
      <w:r w:rsidRPr="00F41E6D">
        <w:rPr>
          <w:rStyle w:val="EndnoteReference"/>
          <w:rFonts w:ascii="Arial" w:hAnsi="Arial" w:cs="Arial"/>
          <w:color w:val="000000" w:themeColor="text1"/>
        </w:rPr>
        <w:endnoteReference w:id="5"/>
      </w:r>
      <w:r w:rsidRPr="00F41E6D">
        <w:rPr>
          <w:rFonts w:ascii="Arial" w:hAnsi="Arial" w:cs="Arial"/>
          <w:color w:val="000000" w:themeColor="text1"/>
        </w:rPr>
        <w:t xml:space="preserve">. It is also important to note that in some cases, marriage licenses are issued to circumvent statutory rape laws. </w:t>
      </w:r>
    </w:p>
    <w:p w14:paraId="021382EC" w14:textId="3CBA3AD9" w:rsidR="00202C4C" w:rsidRDefault="00202C4C" w:rsidP="00202C4C">
      <w:pPr>
        <w:spacing w:after="0" w:line="360" w:lineRule="auto"/>
        <w:rPr>
          <w:rFonts w:ascii="Arial" w:hAnsi="Arial" w:cs="Arial"/>
          <w:color w:val="000000" w:themeColor="text1"/>
        </w:rPr>
      </w:pPr>
      <w:r w:rsidRPr="00F41E6D">
        <w:rPr>
          <w:rFonts w:ascii="Arial" w:hAnsi="Arial" w:cs="Arial"/>
          <w:color w:val="000000" w:themeColor="text1"/>
        </w:rPr>
        <w:t xml:space="preserve"> Those girls who are abused or are otherwise unhappy in their marriage face insurmountable barriers if they wish to leave their spouse before they turn 18. A minor cannot contract an attorney, she cannot file a suit in her own name, and she cannot seek help at a domestic violence shelter. These child marriages are characterized by spousal age gaps, power imbalances, social isolation, and a lack of female autonomy. These risk factors are also demonstrated risk factors for domestic violence, and the same inequitable gender norms that give rise to child marriage also perpetuate violence.</w:t>
      </w:r>
    </w:p>
    <w:p w14:paraId="50DA6569" w14:textId="25A83ECA" w:rsidR="00202C4C" w:rsidRDefault="00202C4C" w:rsidP="00202C4C">
      <w:pPr>
        <w:spacing w:after="0" w:line="360" w:lineRule="auto"/>
        <w:rPr>
          <w:rFonts w:ascii="Arial" w:hAnsi="Arial" w:cs="Arial"/>
          <w:color w:val="000000" w:themeColor="text1"/>
        </w:rPr>
      </w:pPr>
      <w:r>
        <w:rPr>
          <w:rFonts w:ascii="Arial" w:hAnsi="Arial" w:cs="Arial"/>
          <w:color w:val="000000" w:themeColor="text1"/>
        </w:rPr>
        <w:t>House Bill 511 would take key steps to closing these gaps in Ohio law and keeping young girls safe, it fails to protect the 17-year-old girls who are most affected by this issue. The single most effective way to end child marriage in Ohio would be to set the legal marriage age to 18, with no exceptions.</w:t>
      </w:r>
    </w:p>
    <w:p w14:paraId="37BB53F2" w14:textId="67FEFB79" w:rsidR="00202C4C" w:rsidRPr="00F41E6D" w:rsidRDefault="00202C4C" w:rsidP="00202C4C">
      <w:pPr>
        <w:spacing w:after="0" w:line="360" w:lineRule="auto"/>
        <w:rPr>
          <w:rFonts w:ascii="Arial" w:hAnsi="Arial" w:cs="Arial"/>
          <w:color w:val="000000" w:themeColor="text1"/>
        </w:rPr>
      </w:pPr>
      <w:r w:rsidRPr="00F41E6D">
        <w:rPr>
          <w:rFonts w:ascii="Arial" w:hAnsi="Arial" w:cs="Arial"/>
          <w:color w:val="000000" w:themeColor="text1"/>
        </w:rPr>
        <w:t>YWCA is on a mission to eliminate rac</w:t>
      </w:r>
      <w:r>
        <w:rPr>
          <w:rFonts w:ascii="Arial" w:hAnsi="Arial" w:cs="Arial"/>
          <w:color w:val="000000" w:themeColor="text1"/>
        </w:rPr>
        <w:t xml:space="preserve">ism and empower women </w:t>
      </w:r>
      <w:r w:rsidRPr="00F41E6D">
        <w:rPr>
          <w:rFonts w:ascii="Arial" w:hAnsi="Arial" w:cs="Arial"/>
          <w:color w:val="000000" w:themeColor="text1"/>
        </w:rPr>
        <w:t>and in alignment with this mission, we</w:t>
      </w:r>
      <w:r>
        <w:rPr>
          <w:rFonts w:ascii="Arial" w:hAnsi="Arial" w:cs="Arial"/>
          <w:color w:val="000000" w:themeColor="text1"/>
        </w:rPr>
        <w:t xml:space="preserve"> support House Bill 511, but</w:t>
      </w:r>
      <w:r w:rsidRPr="00F41E6D">
        <w:rPr>
          <w:rFonts w:ascii="Arial" w:hAnsi="Arial" w:cs="Arial"/>
          <w:color w:val="000000" w:themeColor="text1"/>
        </w:rPr>
        <w:t xml:space="preserve"> urge the committee to</w:t>
      </w:r>
      <w:r>
        <w:rPr>
          <w:rFonts w:ascii="Arial" w:hAnsi="Arial" w:cs="Arial"/>
          <w:color w:val="000000" w:themeColor="text1"/>
        </w:rPr>
        <w:t xml:space="preserve"> consider adding increased protections for young girls by amending House Bill 511 to raise </w:t>
      </w:r>
      <w:r w:rsidRPr="0006759A">
        <w:rPr>
          <w:rFonts w:ascii="Arial" w:hAnsi="Arial" w:cs="Arial"/>
          <w:color w:val="000000" w:themeColor="text1"/>
        </w:rPr>
        <w:t xml:space="preserve">the minimum age for marriage in </w:t>
      </w:r>
      <w:r>
        <w:rPr>
          <w:rFonts w:ascii="Arial" w:hAnsi="Arial" w:cs="Arial"/>
          <w:color w:val="000000" w:themeColor="text1"/>
        </w:rPr>
        <w:t>this Ohio to 18 years old</w:t>
      </w:r>
      <w:r w:rsidRPr="0006759A">
        <w:rPr>
          <w:rFonts w:ascii="Arial" w:hAnsi="Arial" w:cs="Arial"/>
          <w:color w:val="000000" w:themeColor="text1"/>
        </w:rPr>
        <w:t xml:space="preserve"> with no exceptions</w:t>
      </w:r>
      <w:r>
        <w:rPr>
          <w:rFonts w:ascii="Arial" w:hAnsi="Arial" w:cs="Arial"/>
          <w:color w:val="000000" w:themeColor="text1"/>
        </w:rPr>
        <w:t xml:space="preserve">. </w:t>
      </w:r>
      <w:r w:rsidRPr="00F41E6D">
        <w:rPr>
          <w:rFonts w:ascii="Arial" w:hAnsi="Arial" w:cs="Arial"/>
          <w:color w:val="000000" w:themeColor="text1"/>
        </w:rPr>
        <w:br/>
      </w:r>
      <w:r w:rsidRPr="00F41E6D">
        <w:rPr>
          <w:rFonts w:ascii="Arial" w:hAnsi="Arial" w:cs="Arial"/>
          <w:color w:val="000000" w:themeColor="text1"/>
        </w:rPr>
        <w:br/>
        <w:t>If you have any questions, or would like any additional information, please do not hesitate to contact YWCA Dayton at 937-461-5550.</w:t>
      </w:r>
    </w:p>
    <w:p w14:paraId="28903F96" w14:textId="1B1DA9FB" w:rsidR="00202C4C" w:rsidRPr="00E32163" w:rsidRDefault="00202C4C" w:rsidP="00202C4C">
      <w:pPr>
        <w:pStyle w:val="NoSpacing"/>
      </w:pPr>
    </w:p>
    <w:p w14:paraId="40E41AB5" w14:textId="77777777" w:rsidR="00202C4C" w:rsidRDefault="00202C4C" w:rsidP="00202C4C"/>
    <w:p w14:paraId="03E84AAE" w14:textId="6D750836" w:rsidR="009B3B38" w:rsidRDefault="009B3B38" w:rsidP="00F31375">
      <w:pPr>
        <w:rPr>
          <w:rFonts w:ascii="Source Sans Pro Semibold" w:hAnsi="Source Sans Pro Semibold"/>
          <w:sz w:val="24"/>
          <w:lang w:val="en-GB"/>
        </w:rPr>
      </w:pPr>
    </w:p>
    <w:sectPr w:rsidR="009B3B38" w:rsidSect="00300E33">
      <w:headerReference w:type="default" r:id="rId8"/>
      <w:footerReference w:type="even" r:id="rId9"/>
      <w:footerReference w:type="default" r:id="rId10"/>
      <w:headerReference w:type="first" r:id="rId11"/>
      <w:footerReference w:type="first" r:id="rId12"/>
      <w:pgSz w:w="12240" w:h="15840"/>
      <w:pgMar w:top="1440" w:right="1656" w:bottom="1152" w:left="225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FBB05" w14:textId="77777777" w:rsidR="00613943" w:rsidRDefault="00613943" w:rsidP="001F3F30">
      <w:r>
        <w:separator/>
      </w:r>
    </w:p>
  </w:endnote>
  <w:endnote w:type="continuationSeparator" w:id="0">
    <w:p w14:paraId="6D5A0CA7" w14:textId="77777777" w:rsidR="00613943" w:rsidRDefault="00613943" w:rsidP="001F3F30">
      <w:r>
        <w:continuationSeparator/>
      </w:r>
    </w:p>
  </w:endnote>
  <w:endnote w:id="1">
    <w:p w14:paraId="09E17AF5" w14:textId="77777777" w:rsidR="00202C4C" w:rsidRPr="00F41E6D" w:rsidRDefault="00202C4C" w:rsidP="00202C4C">
      <w:pPr>
        <w:pStyle w:val="FootnoteText"/>
        <w:rPr>
          <w:rFonts w:ascii="Arial" w:hAnsi="Arial" w:cs="Arial"/>
          <w:sz w:val="18"/>
          <w:szCs w:val="18"/>
        </w:rPr>
      </w:pPr>
      <w:r w:rsidRPr="00F41E6D">
        <w:rPr>
          <w:rStyle w:val="EndnoteReference"/>
          <w:rFonts w:ascii="Arial" w:hAnsi="Arial" w:cs="Arial"/>
          <w:sz w:val="18"/>
          <w:szCs w:val="18"/>
        </w:rPr>
        <w:endnoteRef/>
      </w:r>
      <w:r w:rsidRPr="00F41E6D">
        <w:rPr>
          <w:rFonts w:ascii="Arial" w:hAnsi="Arial" w:cs="Arial"/>
          <w:sz w:val="18"/>
          <w:szCs w:val="18"/>
        </w:rPr>
        <w:t xml:space="preserve"> Bischof, Laura A. (2017, September 7). “Should children be allowed to get married? In Ohio, thousands do.” Dayton Daily News.</w:t>
      </w:r>
    </w:p>
  </w:endnote>
  <w:endnote w:id="2">
    <w:p w14:paraId="2A36BD61" w14:textId="77777777" w:rsidR="00202C4C" w:rsidRPr="00F41E6D" w:rsidRDefault="00202C4C" w:rsidP="00202C4C">
      <w:pPr>
        <w:pStyle w:val="FootnoteText"/>
        <w:rPr>
          <w:rFonts w:ascii="Arial" w:hAnsi="Arial" w:cs="Arial"/>
          <w:sz w:val="18"/>
          <w:szCs w:val="18"/>
        </w:rPr>
      </w:pPr>
      <w:r w:rsidRPr="00F41E6D">
        <w:rPr>
          <w:rStyle w:val="EndnoteReference"/>
          <w:rFonts w:ascii="Arial" w:hAnsi="Arial" w:cs="Arial"/>
          <w:sz w:val="18"/>
          <w:szCs w:val="18"/>
        </w:rPr>
        <w:endnoteRef/>
      </w:r>
      <w:r w:rsidRPr="00F41E6D">
        <w:rPr>
          <w:rFonts w:ascii="Arial" w:hAnsi="Arial" w:cs="Arial"/>
          <w:sz w:val="18"/>
          <w:szCs w:val="18"/>
        </w:rPr>
        <w:t xml:space="preserve"> Unchained at Last (2017). Child Marriage – Shocking Statistics. Retrieved Retrieved October 2017, from Unchained at Last: Un-arrange a Marriage...Re-Arrange a Life: http://www.</w:t>
      </w:r>
    </w:p>
    <w:p w14:paraId="110C0ACF" w14:textId="77777777" w:rsidR="00202C4C" w:rsidRPr="00F41E6D" w:rsidRDefault="00202C4C" w:rsidP="00202C4C">
      <w:pPr>
        <w:pStyle w:val="FootnoteText"/>
        <w:rPr>
          <w:rFonts w:ascii="Arial" w:hAnsi="Arial" w:cs="Arial"/>
          <w:sz w:val="18"/>
          <w:szCs w:val="18"/>
        </w:rPr>
      </w:pPr>
      <w:r w:rsidRPr="00F41E6D">
        <w:rPr>
          <w:rFonts w:ascii="Arial" w:hAnsi="Arial" w:cs="Arial"/>
          <w:sz w:val="18"/>
          <w:szCs w:val="18"/>
        </w:rPr>
        <w:t>unchainedatlast.org/child-marriage-shocking-statistics/</w:t>
      </w:r>
    </w:p>
  </w:endnote>
  <w:endnote w:id="3">
    <w:p w14:paraId="16074F24" w14:textId="77777777" w:rsidR="00202C4C" w:rsidRPr="00F41E6D" w:rsidRDefault="00202C4C" w:rsidP="00202C4C">
      <w:pPr>
        <w:pStyle w:val="FootnoteText"/>
        <w:rPr>
          <w:rFonts w:ascii="Arial" w:hAnsi="Arial" w:cs="Arial"/>
          <w:sz w:val="18"/>
          <w:szCs w:val="18"/>
        </w:rPr>
      </w:pPr>
      <w:r w:rsidRPr="00F41E6D">
        <w:rPr>
          <w:rStyle w:val="EndnoteReference"/>
          <w:rFonts w:ascii="Arial" w:hAnsi="Arial" w:cs="Arial"/>
          <w:sz w:val="18"/>
          <w:szCs w:val="18"/>
        </w:rPr>
        <w:endnoteRef/>
      </w:r>
      <w:r w:rsidRPr="00F41E6D">
        <w:rPr>
          <w:rFonts w:ascii="Arial" w:hAnsi="Arial" w:cs="Arial"/>
          <w:sz w:val="18"/>
          <w:szCs w:val="18"/>
        </w:rPr>
        <w:t xml:space="preserve"> Hamilton, Vivian E. (2012). The Age of Marital Capacity: Reconsidering Civil Recognition of Adolescent Marriage. Faculty Publications. Paper 1430, p. 1841. Retrieved from http://</w:t>
      </w:r>
    </w:p>
    <w:p w14:paraId="3173C470" w14:textId="77777777" w:rsidR="00202C4C" w:rsidRPr="00F41E6D" w:rsidRDefault="00202C4C" w:rsidP="00202C4C">
      <w:pPr>
        <w:pStyle w:val="EndnoteText"/>
        <w:rPr>
          <w:rFonts w:ascii="Arial" w:hAnsi="Arial" w:cs="Arial"/>
          <w:sz w:val="18"/>
          <w:szCs w:val="18"/>
        </w:rPr>
      </w:pPr>
      <w:r w:rsidRPr="00F41E6D">
        <w:rPr>
          <w:rFonts w:ascii="Arial" w:hAnsi="Arial" w:cs="Arial"/>
          <w:sz w:val="18"/>
          <w:szCs w:val="18"/>
        </w:rPr>
        <w:t>scholarship.law.wm.edu/facpubs/1430</w:t>
      </w:r>
    </w:p>
  </w:endnote>
  <w:endnote w:id="4">
    <w:p w14:paraId="4143C48B" w14:textId="77777777" w:rsidR="00202C4C" w:rsidRPr="00F41E6D" w:rsidRDefault="00202C4C" w:rsidP="00202C4C">
      <w:pPr>
        <w:pStyle w:val="FootnoteText"/>
        <w:rPr>
          <w:rFonts w:ascii="Arial" w:hAnsi="Arial" w:cs="Arial"/>
          <w:sz w:val="18"/>
          <w:szCs w:val="18"/>
        </w:rPr>
      </w:pPr>
      <w:r>
        <w:rPr>
          <w:rStyle w:val="EndnoteReference"/>
        </w:rPr>
        <w:endnoteRef/>
      </w:r>
      <w:r>
        <w:t xml:space="preserve"> </w:t>
      </w:r>
      <w:r w:rsidRPr="00F41E6D">
        <w:rPr>
          <w:rFonts w:ascii="Arial" w:hAnsi="Arial" w:cs="Arial"/>
          <w:sz w:val="18"/>
          <w:szCs w:val="18"/>
        </w:rPr>
        <w:t>WORLD Policy Analysis Center (2015). Assessing National Action on Protection from Child Marriage. Retrieved from https://www.worldpolicycenter.org/sites/default/files/WORLD_</w:t>
      </w:r>
    </w:p>
    <w:p w14:paraId="5FD7E9C0" w14:textId="77777777" w:rsidR="00202C4C" w:rsidRDefault="00202C4C" w:rsidP="00202C4C">
      <w:pPr>
        <w:pStyle w:val="EndnoteText"/>
      </w:pPr>
      <w:r w:rsidRPr="00F41E6D">
        <w:rPr>
          <w:rFonts w:ascii="Arial" w:hAnsi="Arial" w:cs="Arial"/>
          <w:sz w:val="18"/>
          <w:szCs w:val="18"/>
        </w:rPr>
        <w:t>Fact_Sheet_Legal_Protection_Against_Child_Marriage_2015.pdf</w:t>
      </w:r>
    </w:p>
  </w:endnote>
  <w:endnote w:id="5">
    <w:p w14:paraId="792F621C" w14:textId="77777777" w:rsidR="00202C4C" w:rsidRPr="00F41E6D" w:rsidRDefault="00202C4C" w:rsidP="00202C4C">
      <w:pPr>
        <w:pStyle w:val="FootnoteText"/>
        <w:rPr>
          <w:rFonts w:ascii="Arial" w:hAnsi="Arial" w:cs="Arial"/>
          <w:sz w:val="18"/>
          <w:szCs w:val="18"/>
        </w:rPr>
      </w:pPr>
      <w:r w:rsidRPr="00F41E6D">
        <w:rPr>
          <w:rStyle w:val="EndnoteReference"/>
          <w:rFonts w:ascii="Arial" w:hAnsi="Arial" w:cs="Arial"/>
          <w:sz w:val="18"/>
          <w:szCs w:val="18"/>
        </w:rPr>
        <w:endnoteRef/>
      </w:r>
      <w:r w:rsidRPr="00F41E6D">
        <w:rPr>
          <w:rFonts w:ascii="Arial" w:hAnsi="Arial" w:cs="Arial"/>
          <w:sz w:val="18"/>
          <w:szCs w:val="18"/>
        </w:rPr>
        <w:t xml:space="preserve"> WORLD Policy Analysis Center (2015). Assessing National Action on Protection from Child Marriage. Retrieved from https://www.worldpolicycenter.org/sites/default/files/WORLD_</w:t>
      </w:r>
    </w:p>
    <w:p w14:paraId="29D3B393" w14:textId="77777777" w:rsidR="00202C4C" w:rsidRDefault="00202C4C" w:rsidP="00202C4C">
      <w:pPr>
        <w:pStyle w:val="EndnoteText"/>
      </w:pPr>
      <w:r w:rsidRPr="00F41E6D">
        <w:rPr>
          <w:rFonts w:ascii="Arial" w:hAnsi="Arial" w:cs="Arial"/>
          <w:sz w:val="18"/>
          <w:szCs w:val="18"/>
        </w:rPr>
        <w:t>Fact_Sheet_Legal_Protection_Against_Child_Marriage_2015.pdf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Source Sans Pro">
    <w:altName w:val="Calibri Light"/>
    <w:panose1 w:val="00000000000000000000"/>
    <w:charset w:val="00"/>
    <w:family w:val="swiss"/>
    <w:notTrueType/>
    <w:pitch w:val="variable"/>
    <w:sig w:usb0="600002F7" w:usb1="02000001" w:usb2="00000000" w:usb3="00000000" w:csb0="0000019F" w:csb1="00000000"/>
  </w:font>
  <w:font w:name="Lucida Grande">
    <w:charset w:val="00"/>
    <w:family w:val="auto"/>
    <w:pitch w:val="variable"/>
    <w:sig w:usb0="E1000AEF" w:usb1="5000A1FF" w:usb2="00000000" w:usb3="00000000" w:csb0="000001BF" w:csb1="00000000"/>
  </w:font>
  <w:font w:name="Source Sans Pro Semibold">
    <w:altName w:val="Cambria Math"/>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76AF" w14:textId="7B0F0666" w:rsidR="002E6547" w:rsidRDefault="002E6547" w:rsidP="00EC6774">
    <w:pPr>
      <w:pStyle w:val="Footer"/>
      <w:ind w:left="-1710"/>
      <w:rPr>
        <w:rStyle w:val="PageNumber"/>
      </w:rPr>
    </w:pPr>
    <w:r>
      <w:rPr>
        <w:noProof/>
      </w:rPr>
      <w:drawing>
        <wp:anchor distT="0" distB="0" distL="114300" distR="114300" simplePos="0" relativeHeight="251664384" behindDoc="1" locked="0" layoutInCell="1" allowOverlap="1" wp14:anchorId="01720C07" wp14:editId="1C7AB5BD">
          <wp:simplePos x="0" y="0"/>
          <wp:positionH relativeFrom="column">
            <wp:posOffset>-1545590</wp:posOffset>
          </wp:positionH>
          <wp:positionV relativeFrom="page">
            <wp:posOffset>8915400</wp:posOffset>
          </wp:positionV>
          <wp:extent cx="7772400" cy="917575"/>
          <wp:effectExtent l="0" t="0" r="0"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_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175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Footer Text Here</w:t>
    </w:r>
  </w:p>
  <w:p w14:paraId="72D36D67" w14:textId="79D5A4DE" w:rsidR="002E6547" w:rsidRDefault="002E6547" w:rsidP="00942E61">
    <w:pPr>
      <w:pStyle w:val="Footer"/>
      <w:ind w:left="-1440"/>
      <w:rPr>
        <w:rStyle w:val="PageNumber"/>
      </w:rPr>
    </w:pPr>
    <w:r>
      <w:rPr>
        <w:rStyle w:val="PageNumber"/>
      </w:rPr>
      <w:t xml:space="preserve"> </w:t>
    </w:r>
  </w:p>
  <w:p w14:paraId="1359E767" w14:textId="77777777" w:rsidR="002E6547" w:rsidRDefault="002E6547" w:rsidP="00EC6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0A7C0" w14:textId="0112C981" w:rsidR="002E6547" w:rsidRDefault="002E6547" w:rsidP="00035F9E">
    <w:pPr>
      <w:pStyle w:val="Footer"/>
      <w:spacing w:before="0" w:after="0"/>
    </w:pPr>
  </w:p>
  <w:p w14:paraId="0B179797" w14:textId="48C90938" w:rsidR="002E6547" w:rsidRPr="00105D73" w:rsidRDefault="009F642D" w:rsidP="00E127AB">
    <w:pPr>
      <w:pStyle w:val="Footer"/>
      <w:spacing w:before="60" w:after="60" w:line="240" w:lineRule="auto"/>
      <w:ind w:left="5227"/>
      <w:rPr>
        <w:b/>
        <w:szCs w:val="18"/>
      </w:rPr>
    </w:pPr>
    <w:r>
      <w:rPr>
        <w:b/>
        <w:noProof/>
        <w:szCs w:val="18"/>
      </w:rPr>
      <w:drawing>
        <wp:anchor distT="0" distB="0" distL="114300" distR="114300" simplePos="0" relativeHeight="251674624" behindDoc="1" locked="0" layoutInCell="1" allowOverlap="1" wp14:anchorId="41B3737B" wp14:editId="1CCBF489">
          <wp:simplePos x="0" y="0"/>
          <wp:positionH relativeFrom="column">
            <wp:posOffset>-937260</wp:posOffset>
          </wp:positionH>
          <wp:positionV relativeFrom="paragraph">
            <wp:posOffset>127635</wp:posOffset>
          </wp:positionV>
          <wp:extent cx="2279650" cy="736600"/>
          <wp:effectExtent l="0" t="0" r="6350" b="6350"/>
          <wp:wrapTight wrapText="bothSides">
            <wp:wrapPolygon edited="0">
              <wp:start x="0" y="0"/>
              <wp:lineTo x="0" y="21228"/>
              <wp:lineTo x="21480" y="21228"/>
              <wp:lineTo x="21480" y="0"/>
              <wp:lineTo x="0" y="0"/>
            </wp:wrapPolygon>
          </wp:wrapTight>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ner Logos\Joint Partner Logos Graphic - JUN2017.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27965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CFB">
      <w:rPr>
        <w:noProof/>
      </w:rPr>
      <w:drawing>
        <wp:anchor distT="0" distB="0" distL="114300" distR="114300" simplePos="0" relativeHeight="251654144" behindDoc="1" locked="0" layoutInCell="1" allowOverlap="1" wp14:anchorId="1ED79CD5" wp14:editId="12CD8FA1">
          <wp:simplePos x="0" y="0"/>
          <wp:positionH relativeFrom="column">
            <wp:posOffset>1809750</wp:posOffset>
          </wp:positionH>
          <wp:positionV relativeFrom="paragraph">
            <wp:posOffset>58420</wp:posOffset>
          </wp:positionV>
          <wp:extent cx="1278537" cy="777240"/>
          <wp:effectExtent l="0" t="0" r="0" b="3810"/>
          <wp:wrapTight wrapText="bothSides">
            <wp:wrapPolygon edited="0">
              <wp:start x="0" y="0"/>
              <wp:lineTo x="0" y="21176"/>
              <wp:lineTo x="21246" y="21176"/>
              <wp:lineTo x="21246" y="0"/>
              <wp:lineTo x="0" y="0"/>
            </wp:wrapPolygon>
          </wp:wrapTight>
          <wp:docPr id="413" name="Picture 413" descr="C:\Users\astarr\Documents\Stats &amp; Info\Brand\2016 YWCA Logos\YWCA_LOGO_CMYK_day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tarr\Documents\Stats &amp; Info\Brand\2016 YWCA Logos\YWCA_LOGO_CMYK_dayto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8537"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CFB">
      <w:rPr>
        <w:b/>
        <w:szCs w:val="18"/>
      </w:rPr>
      <w:t>YWCA Dayton</w:t>
    </w:r>
    <w:r w:rsidR="002E6547">
      <w:rPr>
        <w:b/>
        <w:szCs w:val="18"/>
      </w:rPr>
      <w:br/>
    </w:r>
    <w:r w:rsidR="00D15CFB">
      <w:rPr>
        <w:sz w:val="16"/>
        <w:szCs w:val="16"/>
      </w:rPr>
      <w:t>141 W. Third St., Dayton, OH 45402</w:t>
    </w:r>
  </w:p>
  <w:p w14:paraId="231F370D" w14:textId="41ACCB76" w:rsidR="002E6547" w:rsidRDefault="002E6547" w:rsidP="00E127AB">
    <w:pPr>
      <w:pStyle w:val="Footer"/>
      <w:spacing w:before="60" w:after="60" w:line="240" w:lineRule="auto"/>
      <w:ind w:left="5227"/>
      <w:rPr>
        <w:sz w:val="16"/>
        <w:szCs w:val="16"/>
      </w:rPr>
    </w:pPr>
    <w:r w:rsidRPr="00105D73">
      <w:rPr>
        <w:b/>
        <w:sz w:val="16"/>
        <w:szCs w:val="16"/>
      </w:rPr>
      <w:t>P</w:t>
    </w:r>
    <w:r w:rsidRPr="00105D73">
      <w:rPr>
        <w:sz w:val="16"/>
        <w:szCs w:val="16"/>
      </w:rPr>
      <w:t xml:space="preserve"> </w:t>
    </w:r>
    <w:r w:rsidR="00D15CFB">
      <w:rPr>
        <w:sz w:val="16"/>
        <w:szCs w:val="16"/>
      </w:rPr>
      <w:t>937.461.5550</w:t>
    </w:r>
    <w:r w:rsidRPr="00105D73">
      <w:rPr>
        <w:sz w:val="16"/>
        <w:szCs w:val="16"/>
      </w:rPr>
      <w:t xml:space="preserve">  </w:t>
    </w:r>
    <w:r w:rsidRPr="00105D73">
      <w:rPr>
        <w:b/>
        <w:sz w:val="16"/>
        <w:szCs w:val="16"/>
      </w:rPr>
      <w:t>F</w:t>
    </w:r>
    <w:r w:rsidRPr="00105D73">
      <w:rPr>
        <w:sz w:val="16"/>
        <w:szCs w:val="16"/>
      </w:rPr>
      <w:t xml:space="preserve"> </w:t>
    </w:r>
    <w:r w:rsidR="00D15CFB">
      <w:rPr>
        <w:sz w:val="16"/>
        <w:szCs w:val="16"/>
      </w:rPr>
      <w:t>937.222.0610</w:t>
    </w:r>
  </w:p>
  <w:p w14:paraId="5CFADEB4" w14:textId="38E335F9" w:rsidR="00D15CFB" w:rsidRPr="00D15CFB" w:rsidRDefault="005E22C5" w:rsidP="006849AE">
    <w:pPr>
      <w:pStyle w:val="Footer"/>
      <w:spacing w:before="60" w:after="60" w:line="240" w:lineRule="auto"/>
      <w:ind w:left="5227" w:right="-1026"/>
      <w:rPr>
        <w:sz w:val="16"/>
        <w:szCs w:val="16"/>
      </w:rPr>
    </w:pPr>
    <w:r>
      <w:rPr>
        <w:b/>
        <w:sz w:val="16"/>
        <w:szCs w:val="16"/>
      </w:rPr>
      <w:t>24/7</w:t>
    </w:r>
    <w:r w:rsidR="00D15CFB">
      <w:rPr>
        <w:b/>
        <w:sz w:val="16"/>
        <w:szCs w:val="16"/>
      </w:rPr>
      <w:t xml:space="preserve"> Crisis </w:t>
    </w:r>
    <w:r w:rsidR="006849AE">
      <w:rPr>
        <w:b/>
        <w:sz w:val="16"/>
        <w:szCs w:val="16"/>
      </w:rPr>
      <w:t xml:space="preserve">&amp; Domestic Violence </w:t>
    </w:r>
    <w:r w:rsidR="00D15CFB">
      <w:rPr>
        <w:b/>
        <w:sz w:val="16"/>
        <w:szCs w:val="16"/>
      </w:rPr>
      <w:t xml:space="preserve">Hotline </w:t>
    </w:r>
    <w:r w:rsidR="00D15CFB">
      <w:rPr>
        <w:sz w:val="16"/>
        <w:szCs w:val="16"/>
      </w:rPr>
      <w:t>937.222.SAFE (7233)</w:t>
    </w:r>
  </w:p>
  <w:p w14:paraId="1B6F488E" w14:textId="12DED46F" w:rsidR="002E6547" w:rsidRDefault="002E6547" w:rsidP="00D15CFB">
    <w:pPr>
      <w:pStyle w:val="Footer"/>
      <w:spacing w:before="60" w:after="60" w:line="240" w:lineRule="auto"/>
      <w:ind w:left="5227"/>
    </w:pPr>
    <w:r w:rsidRPr="00BF041F">
      <w:rPr>
        <w:b/>
        <w:color w:val="FA4616"/>
        <w:sz w:val="16"/>
        <w:szCs w:val="16"/>
      </w:rPr>
      <w:t>ywca</w:t>
    </w:r>
    <w:r w:rsidR="00D15CFB">
      <w:rPr>
        <w:b/>
        <w:color w:val="FA4616"/>
        <w:sz w:val="16"/>
        <w:szCs w:val="16"/>
      </w:rPr>
      <w:t>dayton</w:t>
    </w:r>
    <w:r w:rsidRPr="00BF041F">
      <w:rPr>
        <w:b/>
        <w:color w:val="FA4616"/>
        <w:sz w:val="16"/>
        <w:szCs w:val="16"/>
      </w:rPr>
      <w:t>.org</w:t>
    </w:r>
    <w:r w:rsidR="00D15CFB" w:rsidRPr="00105D73">
      <w:rPr>
        <w:b/>
        <w:noProof/>
        <w:sz w:val="16"/>
        <w:szCs w:val="16"/>
      </w:rPr>
      <w:drawing>
        <wp:anchor distT="0" distB="0" distL="114300" distR="114300" simplePos="0" relativeHeight="251653120" behindDoc="1" locked="0" layoutInCell="1" allowOverlap="1" wp14:anchorId="4702125A" wp14:editId="460D5E39">
          <wp:simplePos x="0" y="0"/>
          <wp:positionH relativeFrom="column">
            <wp:posOffset>1819275</wp:posOffset>
          </wp:positionH>
          <wp:positionV relativeFrom="paragraph">
            <wp:posOffset>274955</wp:posOffset>
          </wp:positionV>
          <wp:extent cx="4646295" cy="245110"/>
          <wp:effectExtent l="0" t="0" r="1905" b="254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_MISSION_LH_FOOTER_BG.png"/>
                  <pic:cNvPicPr/>
                </pic:nvPicPr>
                <pic:blipFill rotWithShape="1">
                  <a:blip r:embed="rId4">
                    <a:extLst>
                      <a:ext uri="{28A0092B-C50C-407E-A947-70E740481C1C}">
                        <a14:useLocalDpi xmlns:a14="http://schemas.microsoft.com/office/drawing/2010/main" val="0"/>
                      </a:ext>
                    </a:extLst>
                  </a:blip>
                  <a:srcRect t="78508"/>
                  <a:stretch/>
                </pic:blipFill>
                <pic:spPr bwMode="auto">
                  <a:xfrm>
                    <a:off x="0" y="0"/>
                    <a:ext cx="4646295" cy="24511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EF23" w14:textId="54B01BD0" w:rsidR="002E6547" w:rsidRPr="00105D73" w:rsidRDefault="002E6547" w:rsidP="007A3018">
    <w:pPr>
      <w:pStyle w:val="Footer"/>
      <w:spacing w:before="60" w:after="60" w:line="240" w:lineRule="auto"/>
      <w:ind w:left="5227"/>
      <w:rPr>
        <w:b/>
        <w:szCs w:val="18"/>
      </w:rPr>
    </w:pPr>
    <w:r w:rsidRPr="00105D73">
      <w:rPr>
        <w:b/>
        <w:noProof/>
        <w:sz w:val="16"/>
        <w:szCs w:val="16"/>
      </w:rPr>
      <w:drawing>
        <wp:anchor distT="0" distB="0" distL="114300" distR="114300" simplePos="0" relativeHeight="251672576" behindDoc="1" locked="0" layoutInCell="1" allowOverlap="1" wp14:anchorId="40B10586" wp14:editId="14EAF7F4">
          <wp:simplePos x="0" y="0"/>
          <wp:positionH relativeFrom="column">
            <wp:posOffset>1816735</wp:posOffset>
          </wp:positionH>
          <wp:positionV relativeFrom="paragraph">
            <wp:posOffset>85725</wp:posOffset>
          </wp:positionV>
          <wp:extent cx="4584065" cy="1042035"/>
          <wp:effectExtent l="0" t="0" r="0" b="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_MISSION_LH_FOOTER_BG.png"/>
                  <pic:cNvPicPr/>
                </pic:nvPicPr>
                <pic:blipFill>
                  <a:blip r:embed="rId1">
                    <a:extLst>
                      <a:ext uri="{28A0092B-C50C-407E-A947-70E740481C1C}">
                        <a14:useLocalDpi xmlns:a14="http://schemas.microsoft.com/office/drawing/2010/main" val="0"/>
                      </a:ext>
                    </a:extLst>
                  </a:blip>
                  <a:stretch>
                    <a:fillRect/>
                  </a:stretch>
                </pic:blipFill>
                <pic:spPr>
                  <a:xfrm>
                    <a:off x="0" y="0"/>
                    <a:ext cx="4584065" cy="10420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105D73">
      <w:rPr>
        <w:b/>
        <w:szCs w:val="18"/>
      </w:rPr>
      <w:t>Association Name</w:t>
    </w:r>
    <w:r>
      <w:rPr>
        <w:b/>
        <w:szCs w:val="18"/>
      </w:rPr>
      <w:br/>
    </w:r>
    <w:r w:rsidRPr="00105D73">
      <w:rPr>
        <w:sz w:val="16"/>
        <w:szCs w:val="16"/>
      </w:rPr>
      <w:t>Street Address, City Name, State, Zip</w:t>
    </w:r>
  </w:p>
  <w:p w14:paraId="3A86C416" w14:textId="77EEF0E7" w:rsidR="002E6547" w:rsidRPr="00105D73" w:rsidRDefault="002E6547" w:rsidP="007A3018">
    <w:pPr>
      <w:pStyle w:val="Footer"/>
      <w:spacing w:before="60" w:after="60" w:line="240" w:lineRule="auto"/>
      <w:ind w:left="5227"/>
      <w:rPr>
        <w:sz w:val="16"/>
        <w:szCs w:val="16"/>
      </w:rPr>
    </w:pPr>
    <w:r w:rsidRPr="00105D73">
      <w:rPr>
        <w:b/>
        <w:sz w:val="16"/>
        <w:szCs w:val="16"/>
      </w:rPr>
      <w:t>P</w:t>
    </w:r>
    <w:r w:rsidRPr="00105D73">
      <w:rPr>
        <w:sz w:val="16"/>
        <w:szCs w:val="16"/>
      </w:rPr>
      <w:t xml:space="preserve"> 000.000.0000  </w:t>
    </w:r>
    <w:r w:rsidRPr="00105D73">
      <w:rPr>
        <w:b/>
        <w:sz w:val="16"/>
        <w:szCs w:val="16"/>
      </w:rPr>
      <w:t>F</w:t>
    </w:r>
    <w:r w:rsidRPr="00105D73">
      <w:rPr>
        <w:sz w:val="16"/>
        <w:szCs w:val="16"/>
      </w:rPr>
      <w:t xml:space="preserve"> 000.000.0000</w:t>
    </w:r>
  </w:p>
  <w:p w14:paraId="02BBC130" w14:textId="3A9E8BF5" w:rsidR="002E6547" w:rsidRDefault="002E6547" w:rsidP="007A3018">
    <w:pPr>
      <w:pStyle w:val="Footer"/>
      <w:spacing w:before="60" w:after="60" w:line="240" w:lineRule="auto"/>
      <w:ind w:left="5227"/>
      <w:rPr>
        <w:b/>
        <w:sz w:val="16"/>
        <w:szCs w:val="16"/>
      </w:rPr>
    </w:pPr>
    <w:r w:rsidRPr="00105D73">
      <w:rPr>
        <w:b/>
        <w:sz w:val="16"/>
        <w:szCs w:val="16"/>
      </w:rPr>
      <w:t>ywca.org</w:t>
    </w:r>
  </w:p>
  <w:p w14:paraId="46A3F790" w14:textId="77777777" w:rsidR="002E6547" w:rsidRPr="00105D73" w:rsidRDefault="002E6547" w:rsidP="00105D73">
    <w:pPr>
      <w:pStyle w:val="Footer"/>
      <w:spacing w:before="80" w:after="80" w:line="240" w:lineRule="auto"/>
      <w:ind w:left="5227"/>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F2DE7" w14:textId="77777777" w:rsidR="00613943" w:rsidRDefault="00613943" w:rsidP="001F3F30">
      <w:r>
        <w:separator/>
      </w:r>
    </w:p>
  </w:footnote>
  <w:footnote w:type="continuationSeparator" w:id="0">
    <w:p w14:paraId="3495A3E9" w14:textId="77777777" w:rsidR="00613943" w:rsidRDefault="00613943" w:rsidP="001F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ED7C" w14:textId="7440E098" w:rsidR="002E6547" w:rsidRPr="006D2929" w:rsidRDefault="00300E33" w:rsidP="009F642D">
    <w:pPr>
      <w:pStyle w:val="Footer"/>
      <w:spacing w:before="120" w:after="0" w:line="360" w:lineRule="auto"/>
      <w:ind w:left="-1440"/>
      <w:rPr>
        <w:b/>
        <w:color w:val="404040" w:themeColor="text1" w:themeTint="BF"/>
        <w:szCs w:val="18"/>
      </w:rPr>
    </w:pPr>
    <w:r>
      <w:rPr>
        <w:rFonts w:ascii="Source Sans Pro Semibold" w:hAnsi="Source Sans Pro Semibold"/>
        <w:noProof/>
        <w:sz w:val="24"/>
      </w:rPr>
      <w:drawing>
        <wp:anchor distT="0" distB="0" distL="114300" distR="114300" simplePos="0" relativeHeight="251676672" behindDoc="1" locked="0" layoutInCell="1" allowOverlap="1" wp14:anchorId="77F510F1" wp14:editId="58B992FD">
          <wp:simplePos x="0" y="0"/>
          <wp:positionH relativeFrom="page">
            <wp:align>center</wp:align>
          </wp:positionH>
          <wp:positionV relativeFrom="paragraph">
            <wp:posOffset>228600</wp:posOffset>
          </wp:positionV>
          <wp:extent cx="6723529" cy="457200"/>
          <wp:effectExtent l="0" t="0" r="1270" b="0"/>
          <wp:wrapTight wrapText="bothSides">
            <wp:wrapPolygon edited="0">
              <wp:start x="0" y="0"/>
              <wp:lineTo x="0" y="20700"/>
              <wp:lineTo x="21543" y="20700"/>
              <wp:lineTo x="21543" y="0"/>
              <wp:lineTo x="0" y="0"/>
            </wp:wrapPolygon>
          </wp:wrapTight>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YWCA_MISSION_HORIZONTAL_RGB.jpg"/>
                  <pic:cNvPicPr/>
                </pic:nvPicPr>
                <pic:blipFill>
                  <a:blip r:embed="rId1">
                    <a:extLst>
                      <a:ext uri="{28A0092B-C50C-407E-A947-70E740481C1C}">
                        <a14:useLocalDpi xmlns:a14="http://schemas.microsoft.com/office/drawing/2010/main" val="0"/>
                      </a:ext>
                    </a:extLst>
                  </a:blip>
                  <a:stretch>
                    <a:fillRect/>
                  </a:stretch>
                </pic:blipFill>
                <pic:spPr>
                  <a:xfrm>
                    <a:off x="0" y="0"/>
                    <a:ext cx="6723529" cy="457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FA4E" w14:textId="40C7F295" w:rsidR="002E6547" w:rsidRDefault="002E6547" w:rsidP="007A3018">
    <w:pPr>
      <w:pStyle w:val="Header"/>
    </w:pPr>
    <w:r>
      <w:rPr>
        <w:noProof/>
      </w:rPr>
      <w:drawing>
        <wp:anchor distT="0" distB="0" distL="114300" distR="114300" simplePos="0" relativeHeight="251673600" behindDoc="1" locked="0" layoutInCell="1" allowOverlap="1" wp14:anchorId="357EBED7" wp14:editId="71180014">
          <wp:simplePos x="0" y="0"/>
          <wp:positionH relativeFrom="column">
            <wp:posOffset>1714500</wp:posOffset>
          </wp:positionH>
          <wp:positionV relativeFrom="paragraph">
            <wp:posOffset>91440</wp:posOffset>
          </wp:positionV>
          <wp:extent cx="3974465" cy="2310130"/>
          <wp:effectExtent l="0" t="0" r="0" b="127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_MISSION_LH_HEADER_BG.png"/>
                  <pic:cNvPicPr/>
                </pic:nvPicPr>
                <pic:blipFill>
                  <a:blip r:embed="rId1">
                    <a:extLst>
                      <a:ext uri="{28A0092B-C50C-407E-A947-70E740481C1C}">
                        <a14:useLocalDpi xmlns:a14="http://schemas.microsoft.com/office/drawing/2010/main" val="0"/>
                      </a:ext>
                    </a:extLst>
                  </a:blip>
                  <a:stretch>
                    <a:fillRect/>
                  </a:stretch>
                </pic:blipFill>
                <pic:spPr>
                  <a:xfrm>
                    <a:off x="0" y="0"/>
                    <a:ext cx="3974465" cy="23101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5011AA8" w14:textId="77777777" w:rsidR="002E6547" w:rsidRDefault="002E6547" w:rsidP="00CB5073">
    <w:pPr>
      <w:pStyle w:val="Header"/>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20BD"/>
    <w:multiLevelType w:val="hybridMultilevel"/>
    <w:tmpl w:val="A5540D5E"/>
    <w:lvl w:ilvl="0" w:tplc="DA7683CA">
      <w:start w:val="1"/>
      <w:numFmt w:val="decimal"/>
      <w:lvlText w:val="%1."/>
      <w:lvlJc w:val="left"/>
      <w:pPr>
        <w:ind w:left="720" w:hanging="360"/>
      </w:pPr>
      <w:rPr>
        <w:rFonts w:hint="default"/>
        <w:b/>
      </w:rPr>
    </w:lvl>
    <w:lvl w:ilvl="1" w:tplc="250ECE8A">
      <w:start w:val="1"/>
      <w:numFmt w:val="decimal"/>
      <w:lvlText w:val="%2."/>
      <w:lvlJc w:val="left"/>
      <w:pPr>
        <w:ind w:left="1440" w:hanging="360"/>
      </w:pPr>
      <w:rPr>
        <w:sz w:val="18"/>
        <w:szCs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87FB3"/>
    <w:multiLevelType w:val="hybridMultilevel"/>
    <w:tmpl w:val="8A8E04EC"/>
    <w:lvl w:ilvl="0" w:tplc="76ECA0F4">
      <w:start w:val="1"/>
      <w:numFmt w:val="upperLetter"/>
      <w:lvlText w:val="%1."/>
      <w:lvlJc w:val="left"/>
      <w:pPr>
        <w:ind w:left="1180" w:hanging="460"/>
      </w:pPr>
      <w:rPr>
        <w:rFonts w:cs="Times New Roman" w:hint="default"/>
        <w:b/>
      </w:rPr>
    </w:lvl>
    <w:lvl w:ilvl="1" w:tplc="52F01238">
      <w:start w:val="1"/>
      <w:numFmt w:val="decimal"/>
      <w:lvlText w:val="%2."/>
      <w:lvlJc w:val="left"/>
      <w:pPr>
        <w:ind w:left="1540" w:hanging="4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3E62957"/>
    <w:multiLevelType w:val="hybridMultilevel"/>
    <w:tmpl w:val="3D5C43FA"/>
    <w:lvl w:ilvl="0" w:tplc="250ECE8A">
      <w:start w:val="1"/>
      <w:numFmt w:val="decimal"/>
      <w:lvlText w:val="%1."/>
      <w:lvlJc w:val="left"/>
      <w:pPr>
        <w:ind w:left="144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33583"/>
    <w:multiLevelType w:val="hybridMultilevel"/>
    <w:tmpl w:val="96049FCE"/>
    <w:lvl w:ilvl="0" w:tplc="1AD6EF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75C70"/>
    <w:multiLevelType w:val="hybridMultilevel"/>
    <w:tmpl w:val="183C2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07647"/>
    <w:multiLevelType w:val="hybridMultilevel"/>
    <w:tmpl w:val="B5947F1E"/>
    <w:lvl w:ilvl="0" w:tplc="4008CA36">
      <w:start w:val="1"/>
      <w:numFmt w:val="decimal"/>
      <w:lvlText w:val="%1."/>
      <w:lvlJc w:val="left"/>
      <w:pPr>
        <w:ind w:left="1180" w:hanging="4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0667ED6"/>
    <w:multiLevelType w:val="hybridMultilevel"/>
    <w:tmpl w:val="F09C220C"/>
    <w:lvl w:ilvl="0" w:tplc="67E2A99E">
      <w:start w:val="1"/>
      <w:numFmt w:val="decimal"/>
      <w:lvlText w:val="%1."/>
      <w:lvlJc w:val="left"/>
      <w:pPr>
        <w:ind w:left="1180" w:hanging="4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30"/>
    <w:rsid w:val="00020F51"/>
    <w:rsid w:val="0003151C"/>
    <w:rsid w:val="00032033"/>
    <w:rsid w:val="000322E6"/>
    <w:rsid w:val="00035F9E"/>
    <w:rsid w:val="0008105A"/>
    <w:rsid w:val="000D1535"/>
    <w:rsid w:val="000D4573"/>
    <w:rsid w:val="000E0665"/>
    <w:rsid w:val="00105D73"/>
    <w:rsid w:val="00113E55"/>
    <w:rsid w:val="00147D61"/>
    <w:rsid w:val="00157EE2"/>
    <w:rsid w:val="001629D6"/>
    <w:rsid w:val="00163AAD"/>
    <w:rsid w:val="001924AB"/>
    <w:rsid w:val="0019297F"/>
    <w:rsid w:val="001B2F1F"/>
    <w:rsid w:val="001F3F30"/>
    <w:rsid w:val="00202C4C"/>
    <w:rsid w:val="00235162"/>
    <w:rsid w:val="002A20F7"/>
    <w:rsid w:val="002E6547"/>
    <w:rsid w:val="00300E33"/>
    <w:rsid w:val="003166B7"/>
    <w:rsid w:val="00333884"/>
    <w:rsid w:val="00355DB0"/>
    <w:rsid w:val="0038647C"/>
    <w:rsid w:val="003A5CD5"/>
    <w:rsid w:val="003E0342"/>
    <w:rsid w:val="0040250D"/>
    <w:rsid w:val="00432637"/>
    <w:rsid w:val="00454D33"/>
    <w:rsid w:val="00472F30"/>
    <w:rsid w:val="0048017C"/>
    <w:rsid w:val="00494E61"/>
    <w:rsid w:val="004C6806"/>
    <w:rsid w:val="004E41F5"/>
    <w:rsid w:val="00511020"/>
    <w:rsid w:val="00534BAB"/>
    <w:rsid w:val="00580F62"/>
    <w:rsid w:val="00585166"/>
    <w:rsid w:val="005940EB"/>
    <w:rsid w:val="005C13CA"/>
    <w:rsid w:val="005C2C05"/>
    <w:rsid w:val="005D1E26"/>
    <w:rsid w:val="005E22C5"/>
    <w:rsid w:val="005E403C"/>
    <w:rsid w:val="005E6DA7"/>
    <w:rsid w:val="005F18D9"/>
    <w:rsid w:val="00613943"/>
    <w:rsid w:val="00616117"/>
    <w:rsid w:val="006849AE"/>
    <w:rsid w:val="006C501C"/>
    <w:rsid w:val="006D2929"/>
    <w:rsid w:val="006D59D7"/>
    <w:rsid w:val="0070544F"/>
    <w:rsid w:val="007A3018"/>
    <w:rsid w:val="007E6A9A"/>
    <w:rsid w:val="007F3559"/>
    <w:rsid w:val="007F5FD4"/>
    <w:rsid w:val="008605F8"/>
    <w:rsid w:val="0087562E"/>
    <w:rsid w:val="00892418"/>
    <w:rsid w:val="008E6272"/>
    <w:rsid w:val="008E656D"/>
    <w:rsid w:val="00916710"/>
    <w:rsid w:val="00942E61"/>
    <w:rsid w:val="009479D8"/>
    <w:rsid w:val="00962914"/>
    <w:rsid w:val="00964D8D"/>
    <w:rsid w:val="009B3B38"/>
    <w:rsid w:val="009E711C"/>
    <w:rsid w:val="009F642D"/>
    <w:rsid w:val="00A05AE4"/>
    <w:rsid w:val="00A24CF6"/>
    <w:rsid w:val="00AC3F1E"/>
    <w:rsid w:val="00AE68D3"/>
    <w:rsid w:val="00B45440"/>
    <w:rsid w:val="00B6332B"/>
    <w:rsid w:val="00BA0C10"/>
    <w:rsid w:val="00BC69E5"/>
    <w:rsid w:val="00BD397F"/>
    <w:rsid w:val="00BE0F3C"/>
    <w:rsid w:val="00BE7AB9"/>
    <w:rsid w:val="00BF041F"/>
    <w:rsid w:val="00BF583C"/>
    <w:rsid w:val="00C11146"/>
    <w:rsid w:val="00C45840"/>
    <w:rsid w:val="00C458DE"/>
    <w:rsid w:val="00C5687B"/>
    <w:rsid w:val="00C60C96"/>
    <w:rsid w:val="00C65A41"/>
    <w:rsid w:val="00CA2184"/>
    <w:rsid w:val="00CB2018"/>
    <w:rsid w:val="00CB5073"/>
    <w:rsid w:val="00CE7511"/>
    <w:rsid w:val="00CF53E2"/>
    <w:rsid w:val="00D14F86"/>
    <w:rsid w:val="00D15CFB"/>
    <w:rsid w:val="00D206F0"/>
    <w:rsid w:val="00D351E7"/>
    <w:rsid w:val="00DA33AF"/>
    <w:rsid w:val="00DF1846"/>
    <w:rsid w:val="00E127AB"/>
    <w:rsid w:val="00E33EB2"/>
    <w:rsid w:val="00E41388"/>
    <w:rsid w:val="00E637F4"/>
    <w:rsid w:val="00E86B52"/>
    <w:rsid w:val="00EA7E87"/>
    <w:rsid w:val="00EB5373"/>
    <w:rsid w:val="00EC6774"/>
    <w:rsid w:val="00ED41B3"/>
    <w:rsid w:val="00F114CB"/>
    <w:rsid w:val="00F15EAB"/>
    <w:rsid w:val="00F31375"/>
    <w:rsid w:val="00F315C3"/>
    <w:rsid w:val="00F74782"/>
    <w:rsid w:val="00F75E91"/>
    <w:rsid w:val="00F84029"/>
    <w:rsid w:val="00F8445E"/>
    <w:rsid w:val="00F90FB1"/>
    <w:rsid w:val="00FA0CE0"/>
    <w:rsid w:val="00FD190A"/>
    <w:rsid w:val="00FF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25BB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CF6"/>
    <w:pPr>
      <w:spacing w:before="240" w:after="240" w:line="300" w:lineRule="auto"/>
    </w:pPr>
    <w:rPr>
      <w:rFonts w:ascii="Source Sans Pro" w:hAnsi="Source Sans Pro"/>
      <w:sz w:val="18"/>
    </w:rPr>
  </w:style>
  <w:style w:type="paragraph" w:styleId="Heading1">
    <w:name w:val="heading 1"/>
    <w:basedOn w:val="Normal"/>
    <w:next w:val="Normal"/>
    <w:link w:val="Heading1Char"/>
    <w:uiPriority w:val="9"/>
    <w:qFormat/>
    <w:rsid w:val="00A24CF6"/>
    <w:pPr>
      <w:keepNext/>
      <w:keepLines/>
      <w:spacing w:before="48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F30"/>
    <w:pPr>
      <w:tabs>
        <w:tab w:val="center" w:pos="4320"/>
        <w:tab w:val="right" w:pos="8640"/>
      </w:tabs>
    </w:pPr>
  </w:style>
  <w:style w:type="character" w:customStyle="1" w:styleId="HeaderChar">
    <w:name w:val="Header Char"/>
    <w:basedOn w:val="DefaultParagraphFont"/>
    <w:link w:val="Header"/>
    <w:uiPriority w:val="99"/>
    <w:rsid w:val="001F3F30"/>
  </w:style>
  <w:style w:type="paragraph" w:styleId="Footer">
    <w:name w:val="footer"/>
    <w:basedOn w:val="Normal"/>
    <w:link w:val="FooterChar"/>
    <w:uiPriority w:val="99"/>
    <w:unhideWhenUsed/>
    <w:rsid w:val="001F3F30"/>
    <w:pPr>
      <w:tabs>
        <w:tab w:val="center" w:pos="4320"/>
        <w:tab w:val="right" w:pos="8640"/>
      </w:tabs>
    </w:pPr>
  </w:style>
  <w:style w:type="character" w:customStyle="1" w:styleId="FooterChar">
    <w:name w:val="Footer Char"/>
    <w:basedOn w:val="DefaultParagraphFont"/>
    <w:link w:val="Footer"/>
    <w:uiPriority w:val="99"/>
    <w:rsid w:val="001F3F30"/>
  </w:style>
  <w:style w:type="paragraph" w:styleId="BalloonText">
    <w:name w:val="Balloon Text"/>
    <w:basedOn w:val="Normal"/>
    <w:link w:val="BalloonTextChar"/>
    <w:uiPriority w:val="99"/>
    <w:semiHidden/>
    <w:unhideWhenUsed/>
    <w:rsid w:val="001F3F30"/>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1F3F30"/>
    <w:rPr>
      <w:rFonts w:ascii="Lucida Grande" w:hAnsi="Lucida Grande" w:cs="Lucida Grande"/>
      <w:sz w:val="18"/>
      <w:szCs w:val="18"/>
    </w:rPr>
  </w:style>
  <w:style w:type="character" w:customStyle="1" w:styleId="Heading1Char">
    <w:name w:val="Heading 1 Char"/>
    <w:basedOn w:val="DefaultParagraphFont"/>
    <w:link w:val="Heading1"/>
    <w:uiPriority w:val="9"/>
    <w:rsid w:val="00A24CF6"/>
    <w:rPr>
      <w:rFonts w:ascii="Source Sans Pro" w:eastAsiaTheme="majorEastAsia" w:hAnsi="Source Sans Pro" w:cstheme="majorBidi"/>
      <w:b/>
      <w:bCs/>
      <w:sz w:val="32"/>
      <w:szCs w:val="32"/>
    </w:rPr>
  </w:style>
  <w:style w:type="table" w:styleId="LightShading-Accent1">
    <w:name w:val="Light Shading Accent 1"/>
    <w:basedOn w:val="TableNormal"/>
    <w:uiPriority w:val="60"/>
    <w:rsid w:val="00942E61"/>
    <w:rPr>
      <w:color w:val="D13902" w:themeColor="accent1" w:themeShade="BF"/>
      <w:sz w:val="22"/>
      <w:szCs w:val="22"/>
      <w:lang w:eastAsia="zh-TW"/>
    </w:rPr>
    <w:tblPr>
      <w:tblStyleRowBandSize w:val="1"/>
      <w:tblStyleColBandSize w:val="1"/>
      <w:tblBorders>
        <w:top w:val="single" w:sz="8" w:space="0" w:color="FD5A1E" w:themeColor="accent1"/>
        <w:bottom w:val="single" w:sz="8" w:space="0" w:color="FD5A1E" w:themeColor="accent1"/>
      </w:tblBorders>
    </w:tblPr>
    <w:tblStylePr w:type="firstRow">
      <w:pPr>
        <w:spacing w:before="0" w:after="0" w:line="240" w:lineRule="auto"/>
      </w:pPr>
      <w:rPr>
        <w:b/>
        <w:bCs/>
      </w:rPr>
      <w:tblPr/>
      <w:tcPr>
        <w:tcBorders>
          <w:top w:val="single" w:sz="8" w:space="0" w:color="FD5A1E" w:themeColor="accent1"/>
          <w:left w:val="nil"/>
          <w:bottom w:val="single" w:sz="8" w:space="0" w:color="FD5A1E" w:themeColor="accent1"/>
          <w:right w:val="nil"/>
          <w:insideH w:val="nil"/>
          <w:insideV w:val="nil"/>
        </w:tcBorders>
      </w:tcPr>
    </w:tblStylePr>
    <w:tblStylePr w:type="lastRow">
      <w:pPr>
        <w:spacing w:before="0" w:after="0" w:line="240" w:lineRule="auto"/>
      </w:pPr>
      <w:rPr>
        <w:b/>
        <w:bCs/>
      </w:rPr>
      <w:tblPr/>
      <w:tcPr>
        <w:tcBorders>
          <w:top w:val="single" w:sz="8" w:space="0" w:color="FD5A1E" w:themeColor="accent1"/>
          <w:left w:val="nil"/>
          <w:bottom w:val="single" w:sz="8" w:space="0" w:color="FD5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5C7" w:themeFill="accent1" w:themeFillTint="3F"/>
      </w:tcPr>
    </w:tblStylePr>
    <w:tblStylePr w:type="band1Horz">
      <w:tblPr/>
      <w:tcPr>
        <w:tcBorders>
          <w:left w:val="nil"/>
          <w:right w:val="nil"/>
          <w:insideH w:val="nil"/>
          <w:insideV w:val="nil"/>
        </w:tcBorders>
        <w:shd w:val="clear" w:color="auto" w:fill="FED5C7" w:themeFill="accent1" w:themeFillTint="3F"/>
      </w:tcPr>
    </w:tblStylePr>
  </w:style>
  <w:style w:type="character" w:styleId="PageNumber">
    <w:name w:val="page number"/>
    <w:basedOn w:val="DefaultParagraphFont"/>
    <w:uiPriority w:val="99"/>
    <w:semiHidden/>
    <w:unhideWhenUsed/>
    <w:rsid w:val="00942E61"/>
  </w:style>
  <w:style w:type="paragraph" w:styleId="TOCHeading">
    <w:name w:val="TOC Heading"/>
    <w:basedOn w:val="Heading1"/>
    <w:next w:val="Normal"/>
    <w:uiPriority w:val="39"/>
    <w:unhideWhenUsed/>
    <w:qFormat/>
    <w:rsid w:val="00A24CF6"/>
    <w:pPr>
      <w:spacing w:after="0" w:line="276" w:lineRule="auto"/>
      <w:outlineLvl w:val="9"/>
    </w:pPr>
    <w:rPr>
      <w:color w:val="000000" w:themeColor="text1"/>
      <w:sz w:val="28"/>
      <w:szCs w:val="28"/>
    </w:rPr>
  </w:style>
  <w:style w:type="paragraph" w:styleId="TOC1">
    <w:name w:val="toc 1"/>
    <w:basedOn w:val="Normal"/>
    <w:next w:val="Normal"/>
    <w:autoRedefine/>
    <w:uiPriority w:val="39"/>
    <w:semiHidden/>
    <w:unhideWhenUsed/>
    <w:rsid w:val="0048017C"/>
    <w:pPr>
      <w:spacing w:before="120" w:after="0"/>
    </w:pPr>
    <w:rPr>
      <w:rFonts w:asciiTheme="majorHAnsi" w:hAnsiTheme="majorHAnsi"/>
      <w:b/>
      <w:color w:val="548DD4"/>
      <w:sz w:val="24"/>
    </w:rPr>
  </w:style>
  <w:style w:type="paragraph" w:styleId="TOC2">
    <w:name w:val="toc 2"/>
    <w:basedOn w:val="Normal"/>
    <w:next w:val="Normal"/>
    <w:autoRedefine/>
    <w:uiPriority w:val="39"/>
    <w:semiHidden/>
    <w:unhideWhenUsed/>
    <w:rsid w:val="0048017C"/>
    <w:pPr>
      <w:spacing w:before="0" w:after="0"/>
    </w:pPr>
    <w:rPr>
      <w:rFonts w:asciiTheme="minorHAnsi" w:hAnsiTheme="minorHAnsi"/>
      <w:sz w:val="22"/>
      <w:szCs w:val="22"/>
    </w:rPr>
  </w:style>
  <w:style w:type="paragraph" w:styleId="TOC3">
    <w:name w:val="toc 3"/>
    <w:basedOn w:val="Normal"/>
    <w:next w:val="Normal"/>
    <w:autoRedefine/>
    <w:uiPriority w:val="39"/>
    <w:semiHidden/>
    <w:unhideWhenUsed/>
    <w:rsid w:val="0048017C"/>
    <w:pPr>
      <w:spacing w:before="0" w:after="0"/>
      <w:ind w:left="180"/>
    </w:pPr>
    <w:rPr>
      <w:rFonts w:asciiTheme="minorHAnsi" w:hAnsiTheme="minorHAnsi"/>
      <w:i/>
      <w:sz w:val="22"/>
      <w:szCs w:val="22"/>
    </w:rPr>
  </w:style>
  <w:style w:type="paragraph" w:styleId="TOC4">
    <w:name w:val="toc 4"/>
    <w:basedOn w:val="Normal"/>
    <w:next w:val="Normal"/>
    <w:autoRedefine/>
    <w:uiPriority w:val="39"/>
    <w:semiHidden/>
    <w:unhideWhenUsed/>
    <w:rsid w:val="0048017C"/>
    <w:pPr>
      <w:pBdr>
        <w:between w:val="double" w:sz="6" w:space="0" w:color="auto"/>
      </w:pBdr>
      <w:spacing w:before="0" w:after="0"/>
      <w:ind w:left="360"/>
    </w:pPr>
    <w:rPr>
      <w:rFonts w:asciiTheme="minorHAnsi" w:hAnsiTheme="minorHAnsi"/>
      <w:sz w:val="20"/>
      <w:szCs w:val="20"/>
    </w:rPr>
  </w:style>
  <w:style w:type="paragraph" w:styleId="TOC5">
    <w:name w:val="toc 5"/>
    <w:basedOn w:val="Normal"/>
    <w:next w:val="Normal"/>
    <w:autoRedefine/>
    <w:uiPriority w:val="39"/>
    <w:semiHidden/>
    <w:unhideWhenUsed/>
    <w:rsid w:val="0048017C"/>
    <w:pPr>
      <w:pBdr>
        <w:between w:val="double" w:sz="6" w:space="0" w:color="auto"/>
      </w:pBdr>
      <w:spacing w:before="0" w:after="0"/>
      <w:ind w:left="540"/>
    </w:pPr>
    <w:rPr>
      <w:rFonts w:asciiTheme="minorHAnsi" w:hAnsiTheme="minorHAnsi"/>
      <w:sz w:val="20"/>
      <w:szCs w:val="20"/>
    </w:rPr>
  </w:style>
  <w:style w:type="paragraph" w:styleId="TOC6">
    <w:name w:val="toc 6"/>
    <w:basedOn w:val="Normal"/>
    <w:next w:val="Normal"/>
    <w:autoRedefine/>
    <w:uiPriority w:val="39"/>
    <w:semiHidden/>
    <w:unhideWhenUsed/>
    <w:rsid w:val="0048017C"/>
    <w:pPr>
      <w:pBdr>
        <w:between w:val="double" w:sz="6" w:space="0" w:color="auto"/>
      </w:pBdr>
      <w:spacing w:before="0" w:after="0"/>
      <w:ind w:left="720"/>
    </w:pPr>
    <w:rPr>
      <w:rFonts w:asciiTheme="minorHAnsi" w:hAnsiTheme="minorHAnsi"/>
      <w:sz w:val="20"/>
      <w:szCs w:val="20"/>
    </w:rPr>
  </w:style>
  <w:style w:type="paragraph" w:styleId="TOC7">
    <w:name w:val="toc 7"/>
    <w:basedOn w:val="Normal"/>
    <w:next w:val="Normal"/>
    <w:autoRedefine/>
    <w:uiPriority w:val="39"/>
    <w:semiHidden/>
    <w:unhideWhenUsed/>
    <w:rsid w:val="0048017C"/>
    <w:pPr>
      <w:pBdr>
        <w:between w:val="double" w:sz="6" w:space="0" w:color="auto"/>
      </w:pBdr>
      <w:spacing w:before="0" w:after="0"/>
      <w:ind w:left="900"/>
    </w:pPr>
    <w:rPr>
      <w:rFonts w:asciiTheme="minorHAnsi" w:hAnsiTheme="minorHAnsi"/>
      <w:sz w:val="20"/>
      <w:szCs w:val="20"/>
    </w:rPr>
  </w:style>
  <w:style w:type="paragraph" w:styleId="TOC8">
    <w:name w:val="toc 8"/>
    <w:basedOn w:val="Normal"/>
    <w:next w:val="Normal"/>
    <w:autoRedefine/>
    <w:uiPriority w:val="39"/>
    <w:semiHidden/>
    <w:unhideWhenUsed/>
    <w:rsid w:val="0048017C"/>
    <w:pPr>
      <w:pBdr>
        <w:between w:val="double" w:sz="6" w:space="0" w:color="auto"/>
      </w:pBdr>
      <w:spacing w:before="0" w:after="0"/>
      <w:ind w:left="1080"/>
    </w:pPr>
    <w:rPr>
      <w:rFonts w:asciiTheme="minorHAnsi" w:hAnsiTheme="minorHAnsi"/>
      <w:sz w:val="20"/>
      <w:szCs w:val="20"/>
    </w:rPr>
  </w:style>
  <w:style w:type="paragraph" w:styleId="TOC9">
    <w:name w:val="toc 9"/>
    <w:basedOn w:val="Normal"/>
    <w:next w:val="Normal"/>
    <w:autoRedefine/>
    <w:uiPriority w:val="39"/>
    <w:semiHidden/>
    <w:unhideWhenUsed/>
    <w:rsid w:val="0048017C"/>
    <w:pPr>
      <w:pBdr>
        <w:between w:val="double" w:sz="6" w:space="0" w:color="auto"/>
      </w:pBdr>
      <w:spacing w:before="0" w:after="0"/>
      <w:ind w:left="1260"/>
    </w:pPr>
    <w:rPr>
      <w:rFonts w:asciiTheme="minorHAnsi" w:hAnsiTheme="minorHAnsi"/>
      <w:sz w:val="20"/>
      <w:szCs w:val="20"/>
    </w:rPr>
  </w:style>
  <w:style w:type="paragraph" w:styleId="NoSpacing">
    <w:name w:val="No Spacing"/>
    <w:uiPriority w:val="1"/>
    <w:qFormat/>
    <w:rsid w:val="002E6547"/>
    <w:rPr>
      <w:rFonts w:ascii="Source Sans Pro" w:hAnsi="Source Sans Pro"/>
      <w:sz w:val="18"/>
    </w:rPr>
  </w:style>
  <w:style w:type="paragraph" w:styleId="EndnoteText">
    <w:name w:val="endnote text"/>
    <w:basedOn w:val="Normal"/>
    <w:link w:val="EndnoteTextChar"/>
    <w:uiPriority w:val="99"/>
    <w:unhideWhenUsed/>
    <w:rsid w:val="00202C4C"/>
    <w:pPr>
      <w:spacing w:before="0" w:after="0" w:line="240" w:lineRule="auto"/>
    </w:pPr>
    <w:rPr>
      <w:rFonts w:asciiTheme="minorHAnsi" w:eastAsiaTheme="minorHAnsi" w:hAnsiTheme="minorHAnsi"/>
      <w:sz w:val="24"/>
    </w:rPr>
  </w:style>
  <w:style w:type="character" w:customStyle="1" w:styleId="EndnoteTextChar">
    <w:name w:val="Endnote Text Char"/>
    <w:basedOn w:val="DefaultParagraphFont"/>
    <w:link w:val="EndnoteText"/>
    <w:uiPriority w:val="99"/>
    <w:rsid w:val="00202C4C"/>
    <w:rPr>
      <w:rFonts w:eastAsiaTheme="minorHAnsi"/>
    </w:rPr>
  </w:style>
  <w:style w:type="character" w:styleId="EndnoteReference">
    <w:name w:val="endnote reference"/>
    <w:basedOn w:val="DefaultParagraphFont"/>
    <w:uiPriority w:val="99"/>
    <w:unhideWhenUsed/>
    <w:rsid w:val="00202C4C"/>
    <w:rPr>
      <w:vertAlign w:val="superscript"/>
    </w:rPr>
  </w:style>
  <w:style w:type="paragraph" w:styleId="FootnoteText">
    <w:name w:val="footnote text"/>
    <w:basedOn w:val="Normal"/>
    <w:link w:val="FootnoteTextChar"/>
    <w:uiPriority w:val="99"/>
    <w:unhideWhenUsed/>
    <w:rsid w:val="00202C4C"/>
    <w:pPr>
      <w:spacing w:before="0" w:after="0" w:line="240" w:lineRule="auto"/>
    </w:pPr>
    <w:rPr>
      <w:rFonts w:asciiTheme="minorHAnsi" w:eastAsiaTheme="minorHAnsi" w:hAnsiTheme="minorHAnsi"/>
      <w:sz w:val="24"/>
    </w:rPr>
  </w:style>
  <w:style w:type="character" w:customStyle="1" w:styleId="FootnoteTextChar">
    <w:name w:val="Footnote Text Char"/>
    <w:basedOn w:val="DefaultParagraphFont"/>
    <w:link w:val="FootnoteText"/>
    <w:uiPriority w:val="99"/>
    <w:rsid w:val="00202C4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06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YWCA_STYLE">
  <a:themeElements>
    <a:clrScheme name="Custom 6">
      <a:dk1>
        <a:sysClr val="windowText" lastClr="000000"/>
      </a:dk1>
      <a:lt1>
        <a:sysClr val="window" lastClr="FFFFFF"/>
      </a:lt1>
      <a:dk2>
        <a:srgbClr val="404040"/>
      </a:dk2>
      <a:lt2>
        <a:srgbClr val="D9D9D9"/>
      </a:lt2>
      <a:accent1>
        <a:srgbClr val="FD5A1E"/>
      </a:accent1>
      <a:accent2>
        <a:srgbClr val="808080"/>
      </a:accent2>
      <a:accent3>
        <a:srgbClr val="BFBFBF"/>
      </a:accent3>
      <a:accent4>
        <a:srgbClr val="FFB507"/>
      </a:accent4>
      <a:accent5>
        <a:srgbClr val="3E9DDD"/>
      </a:accent5>
      <a:accent6>
        <a:srgbClr val="99C66A"/>
      </a:accent6>
      <a:hlink>
        <a:srgbClr val="FD5A1E"/>
      </a:hlink>
      <a:folHlink>
        <a:srgbClr val="BFBFB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7B3FC-FE05-4413-9EC9-5ECC55C1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RCSM</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Walter</dc:creator>
  <cp:keywords/>
  <dc:description/>
  <cp:lastModifiedBy>Chambers, Mary</cp:lastModifiedBy>
  <cp:revision>2</cp:revision>
  <cp:lastPrinted>2018-04-05T17:45:00Z</cp:lastPrinted>
  <dcterms:created xsi:type="dcterms:W3CDTF">2018-04-11T16:33:00Z</dcterms:created>
  <dcterms:modified xsi:type="dcterms:W3CDTF">2018-04-11T16:33:00Z</dcterms:modified>
</cp:coreProperties>
</file>