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3D" w:rsidRPr="00AE0D3D" w:rsidRDefault="00AE0D3D" w:rsidP="00AE0D3D">
      <w:pPr>
        <w:spacing w:after="0" w:line="240" w:lineRule="auto"/>
        <w:jc w:val="center"/>
        <w:rPr>
          <w:rFonts w:ascii="Calibri" w:eastAsia="Calibri" w:hAnsi="Calibri" w:cs="Times New Roman"/>
        </w:rPr>
      </w:pPr>
      <w:r>
        <w:rPr>
          <w:rFonts w:ascii="System" w:eastAsia="Calibri" w:hAnsi="System" w:cs="Times New Roman"/>
          <w:b/>
          <w:noProof/>
          <w:sz w:val="20"/>
          <w:szCs w:val="20"/>
        </w:rPr>
        <w:drawing>
          <wp:inline distT="0" distB="0" distL="0" distR="0">
            <wp:extent cx="26765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p>
    <w:p w:rsidR="00AE0D3D" w:rsidRPr="00AE0D3D" w:rsidRDefault="00AE0D3D" w:rsidP="00AE0D3D">
      <w:pPr>
        <w:spacing w:after="0" w:line="240" w:lineRule="auto"/>
        <w:jc w:val="center"/>
        <w:rPr>
          <w:rFonts w:ascii="Calibri" w:eastAsia="Calibri" w:hAnsi="Calibri" w:cs="Times New Roman"/>
          <w:sz w:val="16"/>
          <w:szCs w:val="16"/>
        </w:rPr>
      </w:pPr>
      <w:r w:rsidRPr="00AE0D3D">
        <w:rPr>
          <w:rFonts w:ascii="Arial" w:eastAsia="Calibri" w:hAnsi="Arial" w:cs="Arial"/>
        </w:rPr>
        <w:t> </w:t>
      </w:r>
    </w:p>
    <w:p w:rsidR="00AE0D3D" w:rsidRPr="00AE0D3D" w:rsidRDefault="00AE0D3D" w:rsidP="00AE0D3D">
      <w:pPr>
        <w:spacing w:after="0" w:line="240" w:lineRule="auto"/>
        <w:jc w:val="center"/>
        <w:outlineLvl w:val="0"/>
        <w:rPr>
          <w:rFonts w:ascii="Calibri" w:eastAsia="Times New Roman" w:hAnsi="Calibri" w:cs="Times New Roman"/>
          <w:bCs/>
          <w:spacing w:val="-22"/>
          <w:kern w:val="28"/>
          <w:sz w:val="28"/>
          <w:szCs w:val="28"/>
          <w:lang w:eastAsia="x-none"/>
        </w:rPr>
      </w:pPr>
      <w:r w:rsidRPr="00AE0D3D">
        <w:rPr>
          <w:rFonts w:ascii="Calibri" w:eastAsia="Times New Roman" w:hAnsi="Calibri" w:cs="Times New Roman"/>
          <w:bCs/>
          <w:spacing w:val="-22"/>
          <w:kern w:val="28"/>
          <w:sz w:val="28"/>
          <w:szCs w:val="28"/>
          <w:lang w:val="x-none" w:eastAsia="x-none"/>
        </w:rPr>
        <w:t>State Representative Mike Duffey</w:t>
      </w:r>
      <w:r w:rsidRPr="00AE0D3D">
        <w:rPr>
          <w:rFonts w:ascii="Calibri" w:eastAsia="Times New Roman" w:hAnsi="Calibri" w:cs="Times New Roman"/>
          <w:bCs/>
          <w:spacing w:val="-22"/>
          <w:kern w:val="28"/>
          <w:sz w:val="28"/>
          <w:szCs w:val="28"/>
          <w:lang w:eastAsia="x-none"/>
        </w:rPr>
        <w:t>, 21</w:t>
      </w:r>
      <w:r w:rsidRPr="00AE0D3D">
        <w:rPr>
          <w:rFonts w:ascii="Calibri" w:eastAsia="Times New Roman" w:hAnsi="Calibri" w:cs="Times New Roman"/>
          <w:bCs/>
          <w:spacing w:val="-22"/>
          <w:kern w:val="28"/>
          <w:sz w:val="28"/>
          <w:szCs w:val="28"/>
          <w:vertAlign w:val="superscript"/>
          <w:lang w:eastAsia="x-none"/>
        </w:rPr>
        <w:t>st</w:t>
      </w:r>
      <w:r w:rsidRPr="00AE0D3D">
        <w:rPr>
          <w:rFonts w:ascii="Calibri" w:eastAsia="Times New Roman" w:hAnsi="Calibri" w:cs="Times New Roman"/>
          <w:bCs/>
          <w:spacing w:val="-22"/>
          <w:kern w:val="28"/>
          <w:sz w:val="28"/>
          <w:szCs w:val="28"/>
          <w:lang w:eastAsia="x-none"/>
        </w:rPr>
        <w:t xml:space="preserve"> District</w:t>
      </w:r>
    </w:p>
    <w:p w:rsidR="00AE0D3D" w:rsidRPr="00FA396F" w:rsidRDefault="00AE0D3D" w:rsidP="00AE0D3D">
      <w:pPr>
        <w:spacing w:after="0" w:line="240" w:lineRule="auto"/>
        <w:jc w:val="center"/>
        <w:rPr>
          <w:rFonts w:ascii="Calibri" w:eastAsia="Calibri" w:hAnsi="Calibri" w:cs="Times New Roman"/>
          <w:b/>
          <w:bCs/>
          <w:sz w:val="20"/>
          <w:szCs w:val="20"/>
        </w:rPr>
      </w:pPr>
    </w:p>
    <w:p w:rsidR="00AE0D3D" w:rsidRPr="00AE0D3D" w:rsidRDefault="00AE0D3D" w:rsidP="00AE0D3D">
      <w:pPr>
        <w:spacing w:after="0" w:line="240" w:lineRule="auto"/>
        <w:jc w:val="center"/>
        <w:rPr>
          <w:rFonts w:ascii="Calibri" w:eastAsia="Calibri" w:hAnsi="Calibri" w:cs="Times New Roman"/>
          <w:b/>
          <w:bCs/>
          <w:sz w:val="32"/>
          <w:szCs w:val="36"/>
        </w:rPr>
      </w:pPr>
      <w:r w:rsidRPr="00AE0D3D">
        <w:rPr>
          <w:rFonts w:ascii="Calibri" w:eastAsia="Calibri" w:hAnsi="Calibri" w:cs="Times New Roman"/>
          <w:b/>
          <w:bCs/>
          <w:sz w:val="32"/>
          <w:szCs w:val="36"/>
        </w:rPr>
        <w:t>Sponsor Testimony – Rep. Duffey</w:t>
      </w:r>
    </w:p>
    <w:p w:rsidR="00AE0D3D" w:rsidRPr="00AE0D3D" w:rsidRDefault="00AE0D3D" w:rsidP="00AE0D3D">
      <w:pPr>
        <w:spacing w:after="0" w:line="240" w:lineRule="auto"/>
        <w:jc w:val="center"/>
        <w:rPr>
          <w:rFonts w:ascii="Calibri" w:eastAsia="Calibri" w:hAnsi="Calibri" w:cs="Times New Roman"/>
          <w:b/>
          <w:bCs/>
          <w:sz w:val="32"/>
          <w:szCs w:val="36"/>
        </w:rPr>
      </w:pPr>
      <w:r w:rsidRPr="00AE0D3D">
        <w:rPr>
          <w:rFonts w:ascii="Calibri" w:eastAsia="Calibri" w:hAnsi="Calibri" w:cs="Times New Roman"/>
          <w:b/>
          <w:bCs/>
          <w:sz w:val="32"/>
          <w:szCs w:val="36"/>
        </w:rPr>
        <w:t xml:space="preserve">HB </w:t>
      </w:r>
      <w:r w:rsidR="000D4952">
        <w:rPr>
          <w:rFonts w:ascii="Calibri" w:eastAsia="Calibri" w:hAnsi="Calibri" w:cs="Times New Roman"/>
          <w:b/>
          <w:bCs/>
          <w:sz w:val="32"/>
          <w:szCs w:val="36"/>
        </w:rPr>
        <w:t>170</w:t>
      </w:r>
      <w:r w:rsidRPr="00AE0D3D">
        <w:rPr>
          <w:rFonts w:ascii="Calibri" w:eastAsia="Calibri" w:hAnsi="Calibri" w:cs="Times New Roman"/>
          <w:b/>
          <w:bCs/>
          <w:sz w:val="32"/>
          <w:szCs w:val="36"/>
        </w:rPr>
        <w:t xml:space="preserve"> (</w:t>
      </w:r>
      <w:proofErr w:type="spellStart"/>
      <w:r w:rsidR="000D4952">
        <w:rPr>
          <w:rFonts w:ascii="Calibri" w:eastAsia="Calibri" w:hAnsi="Calibri" w:cs="Times New Roman"/>
          <w:b/>
          <w:bCs/>
          <w:sz w:val="32"/>
          <w:szCs w:val="36"/>
        </w:rPr>
        <w:t>Carfagna</w:t>
      </w:r>
      <w:proofErr w:type="spellEnd"/>
      <w:r w:rsidR="000D4952">
        <w:rPr>
          <w:rFonts w:ascii="Calibri" w:eastAsia="Calibri" w:hAnsi="Calibri" w:cs="Times New Roman"/>
          <w:b/>
          <w:bCs/>
          <w:sz w:val="32"/>
          <w:szCs w:val="36"/>
        </w:rPr>
        <w:t xml:space="preserve">, </w:t>
      </w:r>
      <w:proofErr w:type="spellStart"/>
      <w:r w:rsidR="000D4952">
        <w:rPr>
          <w:rFonts w:ascii="Calibri" w:eastAsia="Calibri" w:hAnsi="Calibri" w:cs="Times New Roman"/>
          <w:b/>
          <w:bCs/>
          <w:sz w:val="32"/>
          <w:szCs w:val="36"/>
        </w:rPr>
        <w:t>Duffey</w:t>
      </w:r>
      <w:proofErr w:type="spellEnd"/>
      <w:r w:rsidRPr="00AE0D3D">
        <w:rPr>
          <w:rFonts w:ascii="Calibri" w:eastAsia="Calibri" w:hAnsi="Calibri" w:cs="Times New Roman"/>
          <w:b/>
          <w:bCs/>
          <w:sz w:val="32"/>
          <w:szCs w:val="36"/>
        </w:rPr>
        <w:t xml:space="preserve">) – </w:t>
      </w:r>
      <w:r w:rsidR="0057696A">
        <w:rPr>
          <w:rFonts w:ascii="Calibri" w:eastAsia="Calibri" w:hAnsi="Calibri" w:cs="Times New Roman"/>
          <w:b/>
          <w:bCs/>
          <w:sz w:val="32"/>
          <w:szCs w:val="36"/>
        </w:rPr>
        <w:t>Computer Sci</w:t>
      </w:r>
      <w:r w:rsidR="000D4952">
        <w:rPr>
          <w:rFonts w:ascii="Calibri" w:eastAsia="Calibri" w:hAnsi="Calibri" w:cs="Times New Roman"/>
          <w:b/>
          <w:bCs/>
          <w:sz w:val="32"/>
          <w:szCs w:val="36"/>
        </w:rPr>
        <w:t>ence</w:t>
      </w:r>
      <w:bookmarkStart w:id="0" w:name="_GoBack"/>
      <w:bookmarkEnd w:id="0"/>
    </w:p>
    <w:p w:rsidR="00AE0D3D" w:rsidRPr="00AE0D3D" w:rsidRDefault="00AE0D3D" w:rsidP="00AE0D3D">
      <w:pPr>
        <w:spacing w:after="0" w:line="240" w:lineRule="auto"/>
        <w:jc w:val="center"/>
        <w:rPr>
          <w:rFonts w:ascii="Calibri" w:eastAsia="Calibri" w:hAnsi="Calibri" w:cs="Times New Roman"/>
          <w:sz w:val="16"/>
          <w:szCs w:val="24"/>
        </w:rPr>
      </w:pPr>
    </w:p>
    <w:p w:rsidR="00AE0D3D" w:rsidRPr="00AE0D3D" w:rsidRDefault="00AE0D3D" w:rsidP="00AE0D3D">
      <w:pPr>
        <w:spacing w:after="0" w:line="240" w:lineRule="auto"/>
        <w:jc w:val="center"/>
        <w:rPr>
          <w:rFonts w:ascii="Calibri" w:eastAsia="Calibri" w:hAnsi="Calibri" w:cs="Times New Roman"/>
          <w:sz w:val="24"/>
          <w:szCs w:val="24"/>
        </w:rPr>
      </w:pPr>
      <w:r w:rsidRPr="00AE0D3D">
        <w:rPr>
          <w:rFonts w:ascii="Calibri" w:eastAsia="Calibri" w:hAnsi="Calibri" w:cs="Times New Roman"/>
          <w:sz w:val="24"/>
          <w:szCs w:val="24"/>
        </w:rPr>
        <w:t xml:space="preserve">Ohio </w:t>
      </w:r>
      <w:r w:rsidR="009848F0">
        <w:rPr>
          <w:rFonts w:ascii="Calibri" w:eastAsia="Calibri" w:hAnsi="Calibri" w:cs="Times New Roman"/>
          <w:sz w:val="24"/>
          <w:szCs w:val="24"/>
        </w:rPr>
        <w:t>Senate</w:t>
      </w:r>
      <w:r w:rsidRPr="00AE0D3D">
        <w:rPr>
          <w:rFonts w:ascii="Calibri" w:eastAsia="Calibri" w:hAnsi="Calibri" w:cs="Times New Roman"/>
          <w:sz w:val="24"/>
          <w:szCs w:val="24"/>
        </w:rPr>
        <w:t xml:space="preserve"> – </w:t>
      </w:r>
      <w:r w:rsidR="000D4952">
        <w:rPr>
          <w:rFonts w:ascii="Calibri" w:eastAsia="Calibri" w:hAnsi="Calibri" w:cs="Times New Roman"/>
          <w:sz w:val="24"/>
          <w:szCs w:val="24"/>
        </w:rPr>
        <w:t xml:space="preserve">Education </w:t>
      </w:r>
      <w:r w:rsidRPr="00AE0D3D">
        <w:rPr>
          <w:rFonts w:ascii="Calibri" w:eastAsia="Calibri" w:hAnsi="Calibri" w:cs="Times New Roman"/>
          <w:sz w:val="24"/>
          <w:szCs w:val="24"/>
        </w:rPr>
        <w:t xml:space="preserve">Committee – </w:t>
      </w:r>
      <w:r w:rsidR="009848F0">
        <w:rPr>
          <w:rFonts w:ascii="Calibri" w:eastAsia="Calibri" w:hAnsi="Calibri" w:cs="Times New Roman"/>
          <w:sz w:val="24"/>
          <w:szCs w:val="24"/>
        </w:rPr>
        <w:t>September 20</w:t>
      </w:r>
      <w:r w:rsidR="000D4952">
        <w:rPr>
          <w:rFonts w:ascii="Calibri" w:eastAsia="Calibri" w:hAnsi="Calibri" w:cs="Times New Roman"/>
          <w:sz w:val="24"/>
          <w:szCs w:val="24"/>
        </w:rPr>
        <w:t>, 2017</w:t>
      </w:r>
    </w:p>
    <w:p w:rsidR="00D86730" w:rsidRPr="00FA396F" w:rsidRDefault="00D86730" w:rsidP="00AE0D3D">
      <w:pPr>
        <w:spacing w:after="0" w:line="240" w:lineRule="auto"/>
        <w:rPr>
          <w:rFonts w:ascii="Calibri" w:eastAsia="Calibri" w:hAnsi="Calibri" w:cs="Times New Roman"/>
          <w:bCs/>
          <w:sz w:val="20"/>
          <w:szCs w:val="20"/>
        </w:rPr>
      </w:pPr>
    </w:p>
    <w:p w:rsidR="009E3740" w:rsidRDefault="009848F0" w:rsidP="00AE0D3D">
      <w:pPr>
        <w:spacing w:after="0" w:line="240" w:lineRule="auto"/>
        <w:rPr>
          <w:rFonts w:ascii="Calibri" w:eastAsia="Calibri" w:hAnsi="Calibri" w:cs="Times New Roman"/>
          <w:bCs/>
          <w:sz w:val="24"/>
          <w:szCs w:val="24"/>
        </w:rPr>
      </w:pPr>
      <w:r>
        <w:rPr>
          <w:rFonts w:ascii="Calibri" w:eastAsia="Calibri" w:hAnsi="Calibri" w:cs="Times New Roman"/>
          <w:bCs/>
          <w:sz w:val="24"/>
          <w:szCs w:val="24"/>
        </w:rPr>
        <w:t>Chairwoman Lehner</w:t>
      </w:r>
      <w:r w:rsidR="00AE0D3D" w:rsidRPr="00AE0D3D">
        <w:rPr>
          <w:rFonts w:ascii="Calibri" w:eastAsia="Calibri" w:hAnsi="Calibri" w:cs="Times New Roman"/>
          <w:bCs/>
          <w:sz w:val="24"/>
          <w:szCs w:val="24"/>
        </w:rPr>
        <w:t xml:space="preserve">, Vice Chair </w:t>
      </w:r>
      <w:r>
        <w:rPr>
          <w:rFonts w:ascii="Calibri" w:eastAsia="Calibri" w:hAnsi="Calibri" w:cs="Times New Roman"/>
          <w:bCs/>
          <w:sz w:val="24"/>
          <w:szCs w:val="24"/>
        </w:rPr>
        <w:t>Huffman</w:t>
      </w:r>
      <w:r w:rsidR="00AE0D3D" w:rsidRPr="00AE0D3D">
        <w:rPr>
          <w:rFonts w:ascii="Calibri" w:eastAsia="Calibri" w:hAnsi="Calibri" w:cs="Times New Roman"/>
          <w:bCs/>
          <w:sz w:val="24"/>
          <w:szCs w:val="24"/>
        </w:rPr>
        <w:t xml:space="preserve">, Ranking Member </w:t>
      </w:r>
      <w:r>
        <w:rPr>
          <w:rFonts w:ascii="Calibri" w:eastAsia="Calibri" w:hAnsi="Calibri" w:cs="Times New Roman"/>
          <w:bCs/>
          <w:sz w:val="24"/>
          <w:szCs w:val="24"/>
        </w:rPr>
        <w:t>Sykes</w:t>
      </w:r>
      <w:r w:rsidR="00AE0D3D" w:rsidRPr="00AE0D3D">
        <w:rPr>
          <w:rFonts w:ascii="Calibri" w:eastAsia="Calibri" w:hAnsi="Calibri" w:cs="Times New Roman"/>
          <w:bCs/>
          <w:sz w:val="24"/>
          <w:szCs w:val="24"/>
        </w:rPr>
        <w:t>,</w:t>
      </w:r>
      <w:r w:rsidR="002F77DE">
        <w:rPr>
          <w:rFonts w:ascii="Calibri" w:eastAsia="Calibri" w:hAnsi="Calibri" w:cs="Times New Roman"/>
          <w:bCs/>
          <w:sz w:val="24"/>
          <w:szCs w:val="24"/>
        </w:rPr>
        <w:t xml:space="preserve"> and</w:t>
      </w:r>
      <w:r w:rsidR="00AE0D3D" w:rsidRPr="00AE0D3D">
        <w:rPr>
          <w:rFonts w:ascii="Calibri" w:eastAsia="Calibri" w:hAnsi="Calibri" w:cs="Times New Roman"/>
          <w:bCs/>
          <w:sz w:val="24"/>
          <w:szCs w:val="24"/>
        </w:rPr>
        <w:t xml:space="preserve"> members of the </w:t>
      </w:r>
      <w:r>
        <w:rPr>
          <w:rFonts w:ascii="Calibri" w:eastAsia="Calibri" w:hAnsi="Calibri" w:cs="Times New Roman"/>
          <w:bCs/>
          <w:sz w:val="24"/>
          <w:szCs w:val="24"/>
        </w:rPr>
        <w:t xml:space="preserve">Education </w:t>
      </w:r>
      <w:r w:rsidR="00AE0D3D" w:rsidRPr="00AE0D3D">
        <w:rPr>
          <w:rFonts w:ascii="Calibri" w:eastAsia="Calibri" w:hAnsi="Calibri" w:cs="Times New Roman"/>
          <w:bCs/>
          <w:sz w:val="24"/>
          <w:szCs w:val="24"/>
        </w:rPr>
        <w:t xml:space="preserve">committee, thank you for the opportunity to provide sponsor testimony on House Bill </w:t>
      </w:r>
      <w:r w:rsidR="002F77DE">
        <w:rPr>
          <w:rFonts w:ascii="Calibri" w:eastAsia="Calibri" w:hAnsi="Calibri" w:cs="Times New Roman"/>
          <w:bCs/>
          <w:sz w:val="24"/>
          <w:szCs w:val="24"/>
        </w:rPr>
        <w:t>170</w:t>
      </w:r>
      <w:r w:rsidR="00AE0D3D" w:rsidRPr="00AE0D3D">
        <w:rPr>
          <w:rFonts w:ascii="Calibri" w:eastAsia="Calibri" w:hAnsi="Calibri" w:cs="Times New Roman"/>
          <w:bCs/>
          <w:sz w:val="24"/>
          <w:szCs w:val="24"/>
        </w:rPr>
        <w:t xml:space="preserve">, legislation </w:t>
      </w:r>
      <w:r w:rsidR="009031E1">
        <w:rPr>
          <w:rFonts w:ascii="Calibri" w:eastAsia="Calibri" w:hAnsi="Calibri" w:cs="Times New Roman"/>
          <w:bCs/>
          <w:sz w:val="24"/>
          <w:szCs w:val="24"/>
        </w:rPr>
        <w:t xml:space="preserve">that </w:t>
      </w:r>
      <w:r w:rsidR="009E3740">
        <w:rPr>
          <w:rFonts w:ascii="Calibri" w:eastAsia="Calibri" w:hAnsi="Calibri" w:cs="Times New Roman"/>
          <w:bCs/>
          <w:sz w:val="24"/>
          <w:szCs w:val="24"/>
        </w:rPr>
        <w:t>greatly increases Ohio’s K-12 emphasis on computer science for career readiness, by:</w:t>
      </w:r>
    </w:p>
    <w:p w:rsidR="009E3740" w:rsidRDefault="009E3740" w:rsidP="00AE0D3D">
      <w:pPr>
        <w:spacing w:after="0" w:line="240" w:lineRule="auto"/>
        <w:rPr>
          <w:rFonts w:ascii="Calibri" w:eastAsia="Calibri" w:hAnsi="Calibri" w:cs="Times New Roman"/>
          <w:bCs/>
          <w:sz w:val="24"/>
          <w:szCs w:val="24"/>
        </w:rPr>
      </w:pPr>
    </w:p>
    <w:p w:rsidR="009E3740" w:rsidRDefault="009E3740"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Requiring the State Board of Education to adopt academic standards specifically for computer science in grades K-12</w:t>
      </w:r>
      <w:r w:rsidR="003C2940">
        <w:rPr>
          <w:rFonts w:ascii="Calibri" w:eastAsia="Calibri" w:hAnsi="Calibri" w:cs="Times New Roman"/>
          <w:bCs/>
          <w:sz w:val="24"/>
          <w:szCs w:val="24"/>
        </w:rPr>
        <w:t xml:space="preserve"> by July 1, 2018</w:t>
      </w:r>
      <w:r>
        <w:rPr>
          <w:rFonts w:ascii="Calibri" w:eastAsia="Calibri" w:hAnsi="Calibri" w:cs="Times New Roman"/>
          <w:bCs/>
          <w:sz w:val="24"/>
          <w:szCs w:val="24"/>
        </w:rPr>
        <w:t xml:space="preserve">. </w:t>
      </w:r>
    </w:p>
    <w:p w:rsidR="009E3740" w:rsidRDefault="009E3740"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Allowing computer science as an alternative to Algebra II. Students must still achieve four units of math for graduation, but the last unit could be computer science in lieu of Algebra II.</w:t>
      </w:r>
    </w:p>
    <w:p w:rsidR="001C593A" w:rsidRDefault="009E3740"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Allowing computer science as an alternative to advanced study in chemistry, physics</w:t>
      </w:r>
      <w:r w:rsidR="001C593A">
        <w:rPr>
          <w:rFonts w:ascii="Calibri" w:eastAsia="Calibri" w:hAnsi="Calibri" w:cs="Times New Roman"/>
          <w:bCs/>
          <w:sz w:val="24"/>
          <w:szCs w:val="24"/>
        </w:rPr>
        <w:t>, biology, life science, astronomy, geology</w:t>
      </w:r>
      <w:r>
        <w:rPr>
          <w:rFonts w:ascii="Calibri" w:eastAsia="Calibri" w:hAnsi="Calibri" w:cs="Times New Roman"/>
          <w:bCs/>
          <w:sz w:val="24"/>
          <w:szCs w:val="24"/>
        </w:rPr>
        <w:t xml:space="preserve"> </w:t>
      </w:r>
      <w:r w:rsidR="001C593A">
        <w:rPr>
          <w:rFonts w:ascii="Calibri" w:eastAsia="Calibri" w:hAnsi="Calibri" w:cs="Times New Roman"/>
          <w:bCs/>
          <w:sz w:val="24"/>
          <w:szCs w:val="24"/>
        </w:rPr>
        <w:t>etc. Students must still achieve three units of science overall, but the last unit could be computer science in lieu of the aforementioned list.</w:t>
      </w:r>
    </w:p>
    <w:p w:rsidR="009E3740" w:rsidRDefault="001C593A"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Allowing </w:t>
      </w:r>
      <w:r w:rsidR="00830C09">
        <w:rPr>
          <w:rFonts w:ascii="Calibri" w:eastAsia="Calibri" w:hAnsi="Calibri" w:cs="Times New Roman"/>
          <w:bCs/>
          <w:sz w:val="24"/>
          <w:szCs w:val="24"/>
        </w:rPr>
        <w:t>computer science to count as the “technology” course in the five (5) elective units that comprise foreign language, fine arts, business, career-tech, family, technology, agriculture, ROTC.</w:t>
      </w:r>
    </w:p>
    <w:p w:rsidR="00830C09" w:rsidRDefault="00830C09"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Providing updates to teaching credentials to provide for competency in computer science. </w:t>
      </w:r>
    </w:p>
    <w:p w:rsidR="00830C09" w:rsidRDefault="00830C09"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Creating a</w:t>
      </w:r>
      <w:r w:rsidR="003C2940">
        <w:rPr>
          <w:rFonts w:ascii="Calibri" w:eastAsia="Calibri" w:hAnsi="Calibri" w:cs="Times New Roman"/>
          <w:bCs/>
          <w:sz w:val="24"/>
          <w:szCs w:val="24"/>
        </w:rPr>
        <w:t xml:space="preserve"> $2.5M</w:t>
      </w:r>
      <w:r>
        <w:rPr>
          <w:rFonts w:ascii="Calibri" w:eastAsia="Calibri" w:hAnsi="Calibri" w:cs="Times New Roman"/>
          <w:bCs/>
          <w:sz w:val="24"/>
          <w:szCs w:val="24"/>
        </w:rPr>
        <w:t xml:space="preserve"> grant program for technology in schools </w:t>
      </w:r>
      <w:r w:rsidR="003C2940">
        <w:rPr>
          <w:rFonts w:ascii="Calibri" w:eastAsia="Calibri" w:hAnsi="Calibri" w:cs="Times New Roman"/>
          <w:bCs/>
          <w:sz w:val="24"/>
          <w:szCs w:val="24"/>
        </w:rPr>
        <w:t>through</w:t>
      </w:r>
      <w:r>
        <w:rPr>
          <w:rFonts w:ascii="Calibri" w:eastAsia="Calibri" w:hAnsi="Calibri" w:cs="Times New Roman"/>
          <w:bCs/>
          <w:sz w:val="24"/>
          <w:szCs w:val="24"/>
        </w:rPr>
        <w:t xml:space="preserve"> professional development for teachers in computer science and the acquisition of technology </w:t>
      </w:r>
      <w:r w:rsidR="003C2940">
        <w:rPr>
          <w:rFonts w:ascii="Calibri" w:eastAsia="Calibri" w:hAnsi="Calibri" w:cs="Times New Roman"/>
          <w:bCs/>
          <w:sz w:val="24"/>
          <w:szCs w:val="24"/>
        </w:rPr>
        <w:t>in classrooms and schools</w:t>
      </w:r>
      <w:r>
        <w:rPr>
          <w:rFonts w:ascii="Calibri" w:eastAsia="Calibri" w:hAnsi="Calibri" w:cs="Times New Roman"/>
          <w:bCs/>
          <w:sz w:val="24"/>
          <w:szCs w:val="24"/>
        </w:rPr>
        <w:t xml:space="preserve">. </w:t>
      </w:r>
    </w:p>
    <w:p w:rsidR="003C2940" w:rsidRPr="009E3740" w:rsidRDefault="003C2940" w:rsidP="009E3740">
      <w:pPr>
        <w:pStyle w:val="ListParagraph"/>
        <w:numPr>
          <w:ilvl w:val="0"/>
          <w:numId w:val="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Requires the Ohio Department of Education to report to the House and Senate on the grants.</w:t>
      </w:r>
    </w:p>
    <w:p w:rsidR="009E3740" w:rsidRDefault="009E3740" w:rsidP="00AE0D3D">
      <w:pPr>
        <w:spacing w:after="0" w:line="240" w:lineRule="auto"/>
        <w:rPr>
          <w:rFonts w:ascii="Calibri" w:eastAsia="Calibri" w:hAnsi="Calibri" w:cs="Times New Roman"/>
          <w:bCs/>
          <w:sz w:val="24"/>
          <w:szCs w:val="24"/>
        </w:rPr>
      </w:pPr>
    </w:p>
    <w:p w:rsidR="003C2940" w:rsidRDefault="009848F0" w:rsidP="00D67755">
      <w:pPr>
        <w:spacing w:after="0" w:line="240" w:lineRule="auto"/>
        <w:rPr>
          <w:rFonts w:ascii="Calibri" w:eastAsia="Calibri" w:hAnsi="Calibri" w:cs="Times New Roman"/>
          <w:bCs/>
          <w:sz w:val="24"/>
          <w:szCs w:val="24"/>
        </w:rPr>
      </w:pPr>
      <w:r>
        <w:rPr>
          <w:rFonts w:ascii="Calibri" w:eastAsia="Calibri" w:hAnsi="Calibri" w:cs="Times New Roman"/>
          <w:bCs/>
          <w:sz w:val="24"/>
          <w:szCs w:val="24"/>
        </w:rPr>
        <w:t>Madam Chair</w:t>
      </w:r>
      <w:r w:rsidR="003C2940">
        <w:rPr>
          <w:rFonts w:ascii="Calibri" w:eastAsia="Calibri" w:hAnsi="Calibri" w:cs="Times New Roman"/>
          <w:bCs/>
          <w:sz w:val="24"/>
          <w:szCs w:val="24"/>
        </w:rPr>
        <w:t>, s</w:t>
      </w:r>
      <w:r w:rsidR="002F77DE">
        <w:rPr>
          <w:rFonts w:ascii="Calibri" w:eastAsia="Calibri" w:hAnsi="Calibri" w:cs="Times New Roman"/>
          <w:bCs/>
          <w:sz w:val="24"/>
          <w:szCs w:val="24"/>
        </w:rPr>
        <w:t>cience and technology</w:t>
      </w:r>
      <w:r w:rsidR="003C2940">
        <w:rPr>
          <w:rFonts w:ascii="Calibri" w:eastAsia="Calibri" w:hAnsi="Calibri" w:cs="Times New Roman"/>
          <w:bCs/>
          <w:sz w:val="24"/>
          <w:szCs w:val="24"/>
        </w:rPr>
        <w:t xml:space="preserve"> are the key to replacing Ohio’s traditional low-skill high-wage workforce – jobs that no longer exist. Computer science does not require a college degree. It can be supplemented with one, but just as easily, it can essentially become a skilled trade through website development, coding work or other applied computer science occupations. </w:t>
      </w:r>
    </w:p>
    <w:p w:rsidR="003C2940" w:rsidRDefault="003C2940" w:rsidP="00D67755">
      <w:pPr>
        <w:spacing w:after="0" w:line="240" w:lineRule="auto"/>
        <w:rPr>
          <w:rFonts w:ascii="Calibri" w:eastAsia="Calibri" w:hAnsi="Calibri" w:cs="Times New Roman"/>
          <w:bCs/>
          <w:sz w:val="24"/>
          <w:szCs w:val="24"/>
        </w:rPr>
      </w:pPr>
    </w:p>
    <w:p w:rsidR="00CF3040" w:rsidRDefault="003C2940" w:rsidP="00D67755">
      <w:p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Ohio will not be alone. </w:t>
      </w:r>
      <w:r w:rsidR="00CF3040">
        <w:rPr>
          <w:rFonts w:ascii="Calibri" w:eastAsia="Calibri" w:hAnsi="Calibri" w:cs="Times New Roman"/>
          <w:bCs/>
          <w:sz w:val="24"/>
          <w:szCs w:val="24"/>
        </w:rPr>
        <w:t xml:space="preserve">States </w:t>
      </w:r>
      <w:r>
        <w:rPr>
          <w:rFonts w:ascii="Calibri" w:eastAsia="Calibri" w:hAnsi="Calibri" w:cs="Times New Roman"/>
          <w:bCs/>
          <w:sz w:val="24"/>
          <w:szCs w:val="24"/>
        </w:rPr>
        <w:t>including</w:t>
      </w:r>
      <w:r w:rsidR="00CF3040">
        <w:rPr>
          <w:rFonts w:ascii="Calibri" w:eastAsia="Calibri" w:hAnsi="Calibri" w:cs="Times New Roman"/>
          <w:bCs/>
          <w:sz w:val="24"/>
          <w:szCs w:val="24"/>
        </w:rPr>
        <w:t xml:space="preserve"> Washingt</w:t>
      </w:r>
      <w:r>
        <w:rPr>
          <w:rFonts w:ascii="Calibri" w:eastAsia="Calibri" w:hAnsi="Calibri" w:cs="Times New Roman"/>
          <w:bCs/>
          <w:sz w:val="24"/>
          <w:szCs w:val="24"/>
        </w:rPr>
        <w:t xml:space="preserve">on, Arkansas, Florida, Indiana, Massachusetts </w:t>
      </w:r>
      <w:r w:rsidR="00CF3040">
        <w:rPr>
          <w:rFonts w:ascii="Calibri" w:eastAsia="Calibri" w:hAnsi="Calibri" w:cs="Times New Roman"/>
          <w:bCs/>
          <w:sz w:val="24"/>
          <w:szCs w:val="24"/>
        </w:rPr>
        <w:t xml:space="preserve">and New Jersey have </w:t>
      </w:r>
      <w:r>
        <w:rPr>
          <w:rFonts w:ascii="Calibri" w:eastAsia="Calibri" w:hAnsi="Calibri" w:cs="Times New Roman"/>
          <w:bCs/>
          <w:sz w:val="24"/>
          <w:szCs w:val="24"/>
        </w:rPr>
        <w:t xml:space="preserve">already </w:t>
      </w:r>
      <w:r w:rsidR="00CF3040">
        <w:rPr>
          <w:rFonts w:ascii="Calibri" w:eastAsia="Calibri" w:hAnsi="Calibri" w:cs="Times New Roman"/>
          <w:bCs/>
          <w:sz w:val="24"/>
          <w:szCs w:val="24"/>
        </w:rPr>
        <w:t>adopted K-12 computer science s</w:t>
      </w:r>
      <w:r>
        <w:rPr>
          <w:rFonts w:ascii="Calibri" w:eastAsia="Calibri" w:hAnsi="Calibri" w:cs="Times New Roman"/>
          <w:bCs/>
          <w:sz w:val="24"/>
          <w:szCs w:val="24"/>
        </w:rPr>
        <w:t>tandards</w:t>
      </w:r>
      <w:r w:rsidR="00CF3040">
        <w:rPr>
          <w:rFonts w:ascii="Calibri" w:eastAsia="Calibri" w:hAnsi="Calibri" w:cs="Times New Roman"/>
          <w:bCs/>
          <w:sz w:val="24"/>
          <w:szCs w:val="24"/>
        </w:rPr>
        <w:t xml:space="preserve">. </w:t>
      </w:r>
    </w:p>
    <w:p w:rsidR="00CF3040" w:rsidRDefault="00CF3040" w:rsidP="00D67755">
      <w:pPr>
        <w:spacing w:after="0" w:line="240" w:lineRule="auto"/>
        <w:rPr>
          <w:rFonts w:ascii="Calibri" w:eastAsia="Calibri" w:hAnsi="Calibri" w:cs="Times New Roman"/>
          <w:bCs/>
          <w:sz w:val="24"/>
          <w:szCs w:val="24"/>
        </w:rPr>
      </w:pPr>
    </w:p>
    <w:p w:rsidR="002F77DE" w:rsidRDefault="00CF3040" w:rsidP="00D67755">
      <w:pPr>
        <w:spacing w:after="0" w:line="240" w:lineRule="auto"/>
        <w:rPr>
          <w:rFonts w:ascii="Calibri" w:eastAsia="Calibri" w:hAnsi="Calibri" w:cs="Times New Roman"/>
          <w:bCs/>
          <w:sz w:val="24"/>
          <w:szCs w:val="24"/>
        </w:rPr>
      </w:pPr>
      <w:r w:rsidRPr="00CF3040">
        <w:rPr>
          <w:rFonts w:ascii="Calibri" w:eastAsia="Calibri" w:hAnsi="Calibri" w:cs="Times New Roman"/>
          <w:bCs/>
          <w:sz w:val="24"/>
          <w:szCs w:val="24"/>
        </w:rPr>
        <w:t xml:space="preserve">House Bill 170 will define “computer science” utilizing framework provided by interested parties such as Code.org, the Computer Science Teachers Association, Apple, Microsoft, Project Lead The Way, </w:t>
      </w:r>
      <w:proofErr w:type="spellStart"/>
      <w:r w:rsidRPr="00CF3040">
        <w:rPr>
          <w:rFonts w:ascii="Calibri" w:eastAsia="Calibri" w:hAnsi="Calibri" w:cs="Times New Roman"/>
          <w:bCs/>
          <w:sz w:val="24"/>
          <w:szCs w:val="24"/>
        </w:rPr>
        <w:t>UTeach</w:t>
      </w:r>
      <w:proofErr w:type="spellEnd"/>
      <w:r w:rsidRPr="00CF3040">
        <w:rPr>
          <w:rFonts w:ascii="Calibri" w:eastAsia="Calibri" w:hAnsi="Calibri" w:cs="Times New Roman"/>
          <w:bCs/>
          <w:sz w:val="24"/>
          <w:szCs w:val="24"/>
        </w:rPr>
        <w:t xml:space="preserve"> CS (at University of Texas-Austin), Dell, TECH CORP</w:t>
      </w:r>
      <w:r w:rsidR="003C2940">
        <w:rPr>
          <w:rFonts w:ascii="Calibri" w:eastAsia="Calibri" w:hAnsi="Calibri" w:cs="Times New Roman"/>
          <w:bCs/>
          <w:sz w:val="24"/>
          <w:szCs w:val="24"/>
        </w:rPr>
        <w:t>S and College Board</w:t>
      </w:r>
      <w:r w:rsidR="00664722">
        <w:rPr>
          <w:rFonts w:ascii="Calibri" w:eastAsia="Calibri" w:hAnsi="Calibri" w:cs="Times New Roman"/>
          <w:bCs/>
          <w:sz w:val="24"/>
          <w:szCs w:val="24"/>
        </w:rPr>
        <w:t xml:space="preserve">. </w:t>
      </w:r>
    </w:p>
    <w:p w:rsidR="00664722" w:rsidRDefault="00664722" w:rsidP="00D67755">
      <w:pPr>
        <w:spacing w:after="0" w:line="240" w:lineRule="auto"/>
        <w:rPr>
          <w:rFonts w:ascii="Calibri" w:eastAsia="Calibri" w:hAnsi="Calibri" w:cs="Times New Roman"/>
          <w:bCs/>
          <w:sz w:val="24"/>
          <w:szCs w:val="24"/>
        </w:rPr>
      </w:pPr>
    </w:p>
    <w:p w:rsidR="00664722" w:rsidRDefault="00664722" w:rsidP="00D67755">
      <w:p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The most important </w:t>
      </w:r>
      <w:r w:rsidR="003C2940">
        <w:rPr>
          <w:rFonts w:ascii="Calibri" w:eastAsia="Calibri" w:hAnsi="Calibri" w:cs="Times New Roman"/>
          <w:bCs/>
          <w:sz w:val="24"/>
          <w:szCs w:val="24"/>
        </w:rPr>
        <w:t>characteristic</w:t>
      </w:r>
      <w:r>
        <w:rPr>
          <w:rFonts w:ascii="Calibri" w:eastAsia="Calibri" w:hAnsi="Calibri" w:cs="Times New Roman"/>
          <w:bCs/>
          <w:sz w:val="24"/>
          <w:szCs w:val="24"/>
        </w:rPr>
        <w:t xml:space="preserve"> o</w:t>
      </w:r>
      <w:r w:rsidR="003C2940">
        <w:rPr>
          <w:rFonts w:ascii="Calibri" w:eastAsia="Calibri" w:hAnsi="Calibri" w:cs="Times New Roman"/>
          <w:bCs/>
          <w:sz w:val="24"/>
          <w:szCs w:val="24"/>
        </w:rPr>
        <w:t>f this bill is its permissive nature.</w:t>
      </w:r>
      <w:r>
        <w:rPr>
          <w:rFonts w:ascii="Calibri" w:eastAsia="Calibri" w:hAnsi="Calibri" w:cs="Times New Roman"/>
          <w:bCs/>
          <w:sz w:val="24"/>
          <w:szCs w:val="24"/>
        </w:rPr>
        <w:t xml:space="preserve"> </w:t>
      </w:r>
      <w:r w:rsidR="003C2940">
        <w:rPr>
          <w:rFonts w:ascii="Calibri" w:eastAsia="Calibri" w:hAnsi="Calibri" w:cs="Times New Roman"/>
          <w:bCs/>
          <w:sz w:val="24"/>
          <w:szCs w:val="24"/>
        </w:rPr>
        <w:t>HB</w:t>
      </w:r>
      <w:r>
        <w:rPr>
          <w:rFonts w:ascii="Calibri" w:eastAsia="Calibri" w:hAnsi="Calibri" w:cs="Times New Roman"/>
          <w:bCs/>
          <w:sz w:val="24"/>
          <w:szCs w:val="24"/>
        </w:rPr>
        <w:t xml:space="preserve"> 170 </w:t>
      </w:r>
      <w:r w:rsidRPr="003C2940">
        <w:rPr>
          <w:rFonts w:ascii="Calibri" w:eastAsia="Calibri" w:hAnsi="Calibri" w:cs="Times New Roman"/>
          <w:bCs/>
          <w:i/>
          <w:sz w:val="24"/>
          <w:szCs w:val="24"/>
        </w:rPr>
        <w:t>allows</w:t>
      </w:r>
      <w:r>
        <w:rPr>
          <w:rFonts w:ascii="Calibri" w:eastAsia="Calibri" w:hAnsi="Calibri" w:cs="Times New Roman"/>
          <w:bCs/>
          <w:sz w:val="24"/>
          <w:szCs w:val="24"/>
        </w:rPr>
        <w:t xml:space="preserve"> school districts to adopt the standards</w:t>
      </w:r>
      <w:r w:rsidR="003C2940">
        <w:rPr>
          <w:rFonts w:ascii="Calibri" w:eastAsia="Calibri" w:hAnsi="Calibri" w:cs="Times New Roman"/>
          <w:bCs/>
          <w:sz w:val="24"/>
          <w:szCs w:val="24"/>
        </w:rPr>
        <w:t xml:space="preserve"> and offer the classes, but it does not require the district to do so</w:t>
      </w:r>
      <w:r>
        <w:rPr>
          <w:rFonts w:ascii="Calibri" w:eastAsia="Calibri" w:hAnsi="Calibri" w:cs="Times New Roman"/>
          <w:bCs/>
          <w:sz w:val="24"/>
          <w:szCs w:val="24"/>
        </w:rPr>
        <w:t xml:space="preserve">. </w:t>
      </w:r>
      <w:r w:rsidR="003C2940">
        <w:rPr>
          <w:rFonts w:ascii="Calibri" w:eastAsia="Calibri" w:hAnsi="Calibri" w:cs="Times New Roman"/>
          <w:bCs/>
          <w:sz w:val="24"/>
          <w:szCs w:val="24"/>
        </w:rPr>
        <w:t xml:space="preserve"> Ohio would</w:t>
      </w:r>
      <w:r>
        <w:rPr>
          <w:rFonts w:ascii="Calibri" w:eastAsia="Calibri" w:hAnsi="Calibri" w:cs="Times New Roman"/>
          <w:bCs/>
          <w:sz w:val="24"/>
          <w:szCs w:val="24"/>
        </w:rPr>
        <w:t xml:space="preserve"> provide </w:t>
      </w:r>
      <w:r w:rsidR="003C2940">
        <w:rPr>
          <w:rFonts w:ascii="Calibri" w:eastAsia="Calibri" w:hAnsi="Calibri" w:cs="Times New Roman"/>
          <w:bCs/>
          <w:sz w:val="24"/>
          <w:szCs w:val="24"/>
        </w:rPr>
        <w:t>the</w:t>
      </w:r>
      <w:r>
        <w:rPr>
          <w:rFonts w:ascii="Calibri" w:eastAsia="Calibri" w:hAnsi="Calibri" w:cs="Times New Roman"/>
          <w:bCs/>
          <w:sz w:val="24"/>
          <w:szCs w:val="24"/>
        </w:rPr>
        <w:t xml:space="preserve"> </w:t>
      </w:r>
      <w:r w:rsidRPr="003C2940">
        <w:rPr>
          <w:rFonts w:ascii="Calibri" w:eastAsia="Calibri" w:hAnsi="Calibri" w:cs="Times New Roman"/>
          <w:bCs/>
          <w:i/>
          <w:sz w:val="24"/>
          <w:szCs w:val="24"/>
        </w:rPr>
        <w:t>flexibility</w:t>
      </w:r>
      <w:r>
        <w:rPr>
          <w:rFonts w:ascii="Calibri" w:eastAsia="Calibri" w:hAnsi="Calibri" w:cs="Times New Roman"/>
          <w:bCs/>
          <w:sz w:val="24"/>
          <w:szCs w:val="24"/>
        </w:rPr>
        <w:t xml:space="preserve"> to the student to </w:t>
      </w:r>
      <w:r w:rsidR="003C2940">
        <w:rPr>
          <w:rFonts w:ascii="Calibri" w:eastAsia="Calibri" w:hAnsi="Calibri" w:cs="Times New Roman"/>
          <w:bCs/>
          <w:sz w:val="24"/>
          <w:szCs w:val="24"/>
        </w:rPr>
        <w:t>take</w:t>
      </w:r>
      <w:r>
        <w:rPr>
          <w:rFonts w:ascii="Calibri" w:eastAsia="Calibri" w:hAnsi="Calibri" w:cs="Times New Roman"/>
          <w:bCs/>
          <w:sz w:val="24"/>
          <w:szCs w:val="24"/>
        </w:rPr>
        <w:t xml:space="preserve"> computer science </w:t>
      </w:r>
      <w:r w:rsidR="003C2940">
        <w:rPr>
          <w:rFonts w:ascii="Calibri" w:eastAsia="Calibri" w:hAnsi="Calibri" w:cs="Times New Roman"/>
          <w:bCs/>
          <w:sz w:val="24"/>
          <w:szCs w:val="24"/>
        </w:rPr>
        <w:t>classes in lieu of other classwork and still graduate</w:t>
      </w:r>
      <w:r>
        <w:rPr>
          <w:rFonts w:ascii="Calibri" w:eastAsia="Calibri" w:hAnsi="Calibri" w:cs="Times New Roman"/>
          <w:bCs/>
          <w:sz w:val="24"/>
          <w:szCs w:val="24"/>
        </w:rPr>
        <w:t>. And for teachers, HB 170 provide</w:t>
      </w:r>
      <w:r w:rsidR="003C2940">
        <w:rPr>
          <w:rFonts w:ascii="Calibri" w:eastAsia="Calibri" w:hAnsi="Calibri" w:cs="Times New Roman"/>
          <w:bCs/>
          <w:sz w:val="24"/>
          <w:szCs w:val="24"/>
        </w:rPr>
        <w:t>s</w:t>
      </w:r>
      <w:r>
        <w:rPr>
          <w:rFonts w:ascii="Calibri" w:eastAsia="Calibri" w:hAnsi="Calibri" w:cs="Times New Roman"/>
          <w:bCs/>
          <w:sz w:val="24"/>
          <w:szCs w:val="24"/>
        </w:rPr>
        <w:t xml:space="preserve"> opportunities for professional development </w:t>
      </w:r>
      <w:r w:rsidR="003C2940">
        <w:rPr>
          <w:rFonts w:ascii="Calibri" w:eastAsia="Calibri" w:hAnsi="Calibri" w:cs="Times New Roman"/>
          <w:bCs/>
          <w:sz w:val="24"/>
          <w:szCs w:val="24"/>
        </w:rPr>
        <w:t>with funding</w:t>
      </w:r>
      <w:r>
        <w:rPr>
          <w:rFonts w:ascii="Calibri" w:eastAsia="Calibri" w:hAnsi="Calibri" w:cs="Times New Roman"/>
          <w:bCs/>
          <w:sz w:val="24"/>
          <w:szCs w:val="24"/>
        </w:rPr>
        <w:t xml:space="preserve">. </w:t>
      </w:r>
    </w:p>
    <w:p w:rsidR="00664722" w:rsidRDefault="00664722" w:rsidP="00D67755">
      <w:pPr>
        <w:spacing w:after="0" w:line="240" w:lineRule="auto"/>
        <w:rPr>
          <w:rFonts w:ascii="Calibri" w:eastAsia="Calibri" w:hAnsi="Calibri" w:cs="Times New Roman"/>
          <w:bCs/>
          <w:sz w:val="24"/>
          <w:szCs w:val="24"/>
        </w:rPr>
      </w:pPr>
    </w:p>
    <w:p w:rsidR="003C2940" w:rsidRDefault="009848F0" w:rsidP="00664722">
      <w:pPr>
        <w:spacing w:after="0" w:line="240" w:lineRule="auto"/>
        <w:rPr>
          <w:rFonts w:ascii="Calibri" w:eastAsia="Calibri" w:hAnsi="Calibri" w:cs="Times New Roman"/>
          <w:bCs/>
          <w:sz w:val="24"/>
          <w:szCs w:val="24"/>
        </w:rPr>
      </w:pPr>
      <w:r>
        <w:rPr>
          <w:rFonts w:ascii="Calibri" w:eastAsia="Calibri" w:hAnsi="Calibri" w:cs="Times New Roman"/>
          <w:bCs/>
          <w:sz w:val="24"/>
          <w:szCs w:val="24"/>
        </w:rPr>
        <w:lastRenderedPageBreak/>
        <w:t>Madam Chair</w:t>
      </w:r>
      <w:r w:rsidR="003C2940">
        <w:rPr>
          <w:rFonts w:ascii="Calibri" w:eastAsia="Calibri" w:hAnsi="Calibri" w:cs="Times New Roman"/>
          <w:bCs/>
          <w:sz w:val="24"/>
          <w:szCs w:val="24"/>
        </w:rPr>
        <w:t>, t</w:t>
      </w:r>
      <w:r w:rsidR="00664722">
        <w:rPr>
          <w:rFonts w:ascii="Calibri" w:eastAsia="Calibri" w:hAnsi="Calibri" w:cs="Times New Roman"/>
          <w:bCs/>
          <w:sz w:val="24"/>
          <w:szCs w:val="24"/>
        </w:rPr>
        <w:t xml:space="preserve">hroughout our many conversations we have had with interested parties pertaining to this bill, we </w:t>
      </w:r>
      <w:r w:rsidR="003C2940">
        <w:rPr>
          <w:rFonts w:ascii="Calibri" w:eastAsia="Calibri" w:hAnsi="Calibri" w:cs="Times New Roman"/>
          <w:bCs/>
          <w:sz w:val="24"/>
          <w:szCs w:val="24"/>
        </w:rPr>
        <w:t xml:space="preserve">have </w:t>
      </w:r>
      <w:r w:rsidR="00664722">
        <w:rPr>
          <w:rFonts w:ascii="Calibri" w:eastAsia="Calibri" w:hAnsi="Calibri" w:cs="Times New Roman"/>
          <w:bCs/>
          <w:sz w:val="24"/>
          <w:szCs w:val="24"/>
        </w:rPr>
        <w:t>spoke</w:t>
      </w:r>
      <w:r w:rsidR="003C2940">
        <w:rPr>
          <w:rFonts w:ascii="Calibri" w:eastAsia="Calibri" w:hAnsi="Calibri" w:cs="Times New Roman"/>
          <w:bCs/>
          <w:sz w:val="24"/>
          <w:szCs w:val="24"/>
        </w:rPr>
        <w:t>n</w:t>
      </w:r>
      <w:r w:rsidR="00664722">
        <w:rPr>
          <w:rFonts w:ascii="Calibri" w:eastAsia="Calibri" w:hAnsi="Calibri" w:cs="Times New Roman"/>
          <w:bCs/>
          <w:sz w:val="24"/>
          <w:szCs w:val="24"/>
        </w:rPr>
        <w:t xml:space="preserve"> with the Ohio 8 Coalition, </w:t>
      </w:r>
      <w:r w:rsidR="00664722" w:rsidRPr="00664722">
        <w:rPr>
          <w:rFonts w:ascii="Calibri" w:eastAsia="Calibri" w:hAnsi="Calibri" w:cs="Times New Roman"/>
          <w:bCs/>
          <w:sz w:val="24"/>
          <w:szCs w:val="24"/>
        </w:rPr>
        <w:t>OEA, OASBO, BASA, OSBA, and ODE</w:t>
      </w:r>
      <w:r w:rsidR="00664722">
        <w:rPr>
          <w:rFonts w:ascii="Calibri" w:eastAsia="Calibri" w:hAnsi="Calibri" w:cs="Times New Roman"/>
          <w:bCs/>
          <w:sz w:val="24"/>
          <w:szCs w:val="24"/>
        </w:rPr>
        <w:t xml:space="preserve"> to ensure that all parties who would have a vested interested</w:t>
      </w:r>
      <w:r w:rsidR="003C2940">
        <w:rPr>
          <w:rFonts w:ascii="Calibri" w:eastAsia="Calibri" w:hAnsi="Calibri" w:cs="Times New Roman"/>
          <w:bCs/>
          <w:sz w:val="24"/>
          <w:szCs w:val="24"/>
        </w:rPr>
        <w:t xml:space="preserve"> in this bill, did not have </w:t>
      </w:r>
      <w:r w:rsidR="00664722">
        <w:rPr>
          <w:rFonts w:ascii="Calibri" w:eastAsia="Calibri" w:hAnsi="Calibri" w:cs="Times New Roman"/>
          <w:bCs/>
          <w:sz w:val="24"/>
          <w:szCs w:val="24"/>
        </w:rPr>
        <w:t xml:space="preserve">conceptual concerns. </w:t>
      </w:r>
    </w:p>
    <w:p w:rsidR="003C2940" w:rsidRDefault="003C2940" w:rsidP="00664722">
      <w:pPr>
        <w:spacing w:after="0" w:line="240" w:lineRule="auto"/>
        <w:rPr>
          <w:rFonts w:ascii="Calibri" w:eastAsia="Calibri" w:hAnsi="Calibri" w:cs="Times New Roman"/>
          <w:bCs/>
          <w:sz w:val="24"/>
          <w:szCs w:val="24"/>
        </w:rPr>
      </w:pPr>
    </w:p>
    <w:p w:rsidR="003C2940" w:rsidRDefault="003C2940" w:rsidP="00664722">
      <w:p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Some of the feedback we’ve received since introduction is not yet incorporated into this bill. For instance, we had some discussion about more closely mirroring existing law for teacher credentialing and I think we are going to do that, but this committee won’t see those changes until the substitute bill is introduced. We hope to have that ready in the next two weeks, I believe. </w:t>
      </w:r>
    </w:p>
    <w:p w:rsidR="003C2940" w:rsidRDefault="003C2940" w:rsidP="00664722">
      <w:pPr>
        <w:spacing w:after="0" w:line="240" w:lineRule="auto"/>
        <w:rPr>
          <w:rFonts w:ascii="Calibri" w:eastAsia="Calibri" w:hAnsi="Calibri" w:cs="Times New Roman"/>
          <w:bCs/>
          <w:sz w:val="24"/>
          <w:szCs w:val="24"/>
        </w:rPr>
      </w:pPr>
    </w:p>
    <w:p w:rsidR="00B946B9" w:rsidRDefault="00B946B9" w:rsidP="00664722">
      <w:pPr>
        <w:spacing w:after="0" w:line="240" w:lineRule="auto"/>
        <w:rPr>
          <w:rFonts w:ascii="Calibri" w:eastAsia="Calibri" w:hAnsi="Calibri" w:cs="Times New Roman"/>
          <w:bCs/>
          <w:sz w:val="24"/>
          <w:szCs w:val="24"/>
        </w:rPr>
      </w:pPr>
      <w:r>
        <w:rPr>
          <w:rFonts w:ascii="Calibri" w:eastAsia="Calibri" w:hAnsi="Calibri" w:cs="Times New Roman"/>
          <w:bCs/>
          <w:sz w:val="24"/>
          <w:szCs w:val="24"/>
        </w:rPr>
        <w:t>Generally, though, I have to say we</w:t>
      </w:r>
      <w:r w:rsidR="00664722">
        <w:rPr>
          <w:rFonts w:ascii="Calibri" w:eastAsia="Calibri" w:hAnsi="Calibri" w:cs="Times New Roman"/>
          <w:bCs/>
          <w:sz w:val="24"/>
          <w:szCs w:val="24"/>
        </w:rPr>
        <w:t xml:space="preserve"> received p</w:t>
      </w:r>
      <w:r>
        <w:rPr>
          <w:rFonts w:ascii="Calibri" w:eastAsia="Calibri" w:hAnsi="Calibri" w:cs="Times New Roman"/>
          <w:bCs/>
          <w:sz w:val="24"/>
          <w:szCs w:val="24"/>
        </w:rPr>
        <w:t>ositive feedback from all stakeholders</w:t>
      </w:r>
      <w:r w:rsidR="00664722">
        <w:rPr>
          <w:rFonts w:ascii="Calibri" w:eastAsia="Calibri" w:hAnsi="Calibri" w:cs="Times New Roman"/>
          <w:bCs/>
          <w:sz w:val="24"/>
          <w:szCs w:val="24"/>
        </w:rPr>
        <w:t xml:space="preserve">. </w:t>
      </w:r>
      <w:r>
        <w:rPr>
          <w:rFonts w:ascii="Calibri" w:eastAsia="Calibri" w:hAnsi="Calibri" w:cs="Times New Roman"/>
          <w:bCs/>
          <w:sz w:val="24"/>
          <w:szCs w:val="24"/>
        </w:rPr>
        <w:t xml:space="preserve">I think it is safe to say everyone “gets” the value that computer science offers Ohio’s students and our districts want the flexibility to offer these courses in addition to or in lieu of some of the more traditional coursework. </w:t>
      </w:r>
    </w:p>
    <w:p w:rsidR="00CF3040" w:rsidRPr="00D67755" w:rsidRDefault="00CF3040" w:rsidP="00D67755">
      <w:pPr>
        <w:spacing w:after="0" w:line="240" w:lineRule="auto"/>
        <w:rPr>
          <w:rFonts w:ascii="Calibri" w:eastAsia="Calibri" w:hAnsi="Calibri" w:cs="Times New Roman"/>
          <w:bCs/>
          <w:sz w:val="24"/>
          <w:szCs w:val="24"/>
        </w:rPr>
      </w:pPr>
    </w:p>
    <w:p w:rsidR="00D67755" w:rsidRDefault="009848F0" w:rsidP="00EC611B">
      <w:pPr>
        <w:rPr>
          <w:sz w:val="24"/>
          <w:szCs w:val="24"/>
        </w:rPr>
      </w:pPr>
      <w:r>
        <w:rPr>
          <w:sz w:val="24"/>
          <w:szCs w:val="24"/>
        </w:rPr>
        <w:t>Thank you Chairwoman Lehner</w:t>
      </w:r>
      <w:r w:rsidR="00D67755">
        <w:rPr>
          <w:sz w:val="24"/>
          <w:szCs w:val="24"/>
        </w:rPr>
        <w:t xml:space="preserve">. </w:t>
      </w:r>
      <w:r w:rsidR="000D4952">
        <w:rPr>
          <w:sz w:val="24"/>
          <w:szCs w:val="24"/>
        </w:rPr>
        <w:t xml:space="preserve"> Representative </w:t>
      </w:r>
      <w:proofErr w:type="spellStart"/>
      <w:r w:rsidR="000D4952">
        <w:rPr>
          <w:sz w:val="24"/>
          <w:szCs w:val="24"/>
        </w:rPr>
        <w:t>Carfagna</w:t>
      </w:r>
      <w:proofErr w:type="spellEnd"/>
      <w:r w:rsidR="000D4952">
        <w:rPr>
          <w:sz w:val="24"/>
          <w:szCs w:val="24"/>
        </w:rPr>
        <w:t xml:space="preserve"> and I</w:t>
      </w:r>
      <w:r w:rsidR="00983ED4" w:rsidRPr="00983ED4">
        <w:rPr>
          <w:sz w:val="24"/>
          <w:szCs w:val="24"/>
        </w:rPr>
        <w:t xml:space="preserve"> </w:t>
      </w:r>
      <w:r w:rsidR="00D67755">
        <w:rPr>
          <w:sz w:val="24"/>
          <w:szCs w:val="24"/>
        </w:rPr>
        <w:t>would be happy to answer any questions</w:t>
      </w:r>
      <w:r w:rsidR="00983ED4" w:rsidRPr="00983ED4">
        <w:rPr>
          <w:sz w:val="24"/>
          <w:szCs w:val="24"/>
        </w:rPr>
        <w:t>.</w:t>
      </w:r>
    </w:p>
    <w:p w:rsidR="00B946B9" w:rsidRPr="00983ED4" w:rsidRDefault="00B946B9" w:rsidP="00B946B9">
      <w:pPr>
        <w:jc w:val="center"/>
        <w:rPr>
          <w:sz w:val="24"/>
          <w:szCs w:val="24"/>
        </w:rPr>
      </w:pPr>
      <w:r>
        <w:rPr>
          <w:sz w:val="24"/>
          <w:szCs w:val="24"/>
        </w:rPr>
        <w:t># # #</w:t>
      </w:r>
    </w:p>
    <w:sectPr w:rsidR="00B946B9" w:rsidRPr="00983ED4" w:rsidSect="00FA396F">
      <w:pgSz w:w="12240" w:h="15840"/>
      <w:pgMar w:top="54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1068"/>
    <w:multiLevelType w:val="hybridMultilevel"/>
    <w:tmpl w:val="544A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F16DD"/>
    <w:multiLevelType w:val="hybridMultilevel"/>
    <w:tmpl w:val="397EECA6"/>
    <w:lvl w:ilvl="0" w:tplc="732E2A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613C4"/>
    <w:multiLevelType w:val="hybridMultilevel"/>
    <w:tmpl w:val="84F0642E"/>
    <w:lvl w:ilvl="0" w:tplc="40320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3D"/>
    <w:rsid w:val="00002C24"/>
    <w:rsid w:val="000512F9"/>
    <w:rsid w:val="000D4952"/>
    <w:rsid w:val="00115D96"/>
    <w:rsid w:val="001C593A"/>
    <w:rsid w:val="001E7AA4"/>
    <w:rsid w:val="00204B77"/>
    <w:rsid w:val="002D2EED"/>
    <w:rsid w:val="002F77DE"/>
    <w:rsid w:val="003A3DEC"/>
    <w:rsid w:val="003C2940"/>
    <w:rsid w:val="004365EF"/>
    <w:rsid w:val="0057696A"/>
    <w:rsid w:val="00664722"/>
    <w:rsid w:val="006E1BDF"/>
    <w:rsid w:val="00715195"/>
    <w:rsid w:val="00726DAD"/>
    <w:rsid w:val="00830C09"/>
    <w:rsid w:val="009031E1"/>
    <w:rsid w:val="0095442C"/>
    <w:rsid w:val="009677BC"/>
    <w:rsid w:val="00983ED4"/>
    <w:rsid w:val="009848F0"/>
    <w:rsid w:val="009E3740"/>
    <w:rsid w:val="00AE0D3D"/>
    <w:rsid w:val="00B946B9"/>
    <w:rsid w:val="00BB2EAA"/>
    <w:rsid w:val="00CF3040"/>
    <w:rsid w:val="00D67755"/>
    <w:rsid w:val="00D86730"/>
    <w:rsid w:val="00EC611B"/>
    <w:rsid w:val="00F61990"/>
    <w:rsid w:val="00FA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3D"/>
    <w:rPr>
      <w:rFonts w:ascii="Tahoma" w:hAnsi="Tahoma" w:cs="Tahoma"/>
      <w:sz w:val="16"/>
      <w:szCs w:val="16"/>
    </w:rPr>
  </w:style>
  <w:style w:type="paragraph" w:styleId="ListParagraph">
    <w:name w:val="List Paragraph"/>
    <w:basedOn w:val="Normal"/>
    <w:uiPriority w:val="34"/>
    <w:qFormat/>
    <w:rsid w:val="00AE0D3D"/>
    <w:pPr>
      <w:ind w:left="720"/>
      <w:contextualSpacing/>
    </w:pPr>
  </w:style>
  <w:style w:type="paragraph" w:customStyle="1" w:styleId="Default">
    <w:name w:val="Default"/>
    <w:rsid w:val="0071519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3D"/>
    <w:rPr>
      <w:rFonts w:ascii="Tahoma" w:hAnsi="Tahoma" w:cs="Tahoma"/>
      <w:sz w:val="16"/>
      <w:szCs w:val="16"/>
    </w:rPr>
  </w:style>
  <w:style w:type="paragraph" w:styleId="ListParagraph">
    <w:name w:val="List Paragraph"/>
    <w:basedOn w:val="Normal"/>
    <w:uiPriority w:val="34"/>
    <w:qFormat/>
    <w:rsid w:val="00AE0D3D"/>
    <w:pPr>
      <w:ind w:left="720"/>
      <w:contextualSpacing/>
    </w:pPr>
  </w:style>
  <w:style w:type="paragraph" w:customStyle="1" w:styleId="Default">
    <w:name w:val="Default"/>
    <w:rsid w:val="007151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Ben</dc:creator>
  <cp:lastModifiedBy>Brickner, Kate</cp:lastModifiedBy>
  <cp:revision>2</cp:revision>
  <dcterms:created xsi:type="dcterms:W3CDTF">2017-09-20T13:18:00Z</dcterms:created>
  <dcterms:modified xsi:type="dcterms:W3CDTF">2017-09-20T13:18:00Z</dcterms:modified>
</cp:coreProperties>
</file>