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371" w:rsidRPr="00B60879" w:rsidRDefault="002145F6">
      <w:pPr>
        <w:tabs>
          <w:tab w:val="left" w:pos="4320"/>
        </w:tabs>
        <w:spacing w:after="200" w:line="276" w:lineRule="auto"/>
        <w:jc w:val="center"/>
        <w:rPr>
          <w:rFonts w:ascii="Times New Roman" w:hAnsi="Times New Roman"/>
        </w:rPr>
      </w:pPr>
      <w:r w:rsidRPr="00B60879">
        <w:rPr>
          <w:rFonts w:ascii="Times New Roman" w:eastAsia="Calibri" w:hAnsi="Times New Roman"/>
        </w:rPr>
        <w:t xml:space="preserve">        </w:t>
      </w:r>
      <w:r w:rsidRPr="00B60879">
        <w:rPr>
          <w:rFonts w:ascii="Times New Roman" w:eastAsia="Courier New" w:hAnsi="Times New Roman"/>
        </w:rPr>
        <w:t xml:space="preserve">Testimony by </w:t>
      </w:r>
      <w:r w:rsidR="006D29BC" w:rsidRPr="00B60879">
        <w:rPr>
          <w:rFonts w:ascii="Times New Roman" w:eastAsia="Courier New" w:hAnsi="Times New Roman"/>
        </w:rPr>
        <w:t>David Rodrigo</w:t>
      </w:r>
    </w:p>
    <w:p w:rsidR="00EC1371" w:rsidRPr="00B60879" w:rsidRDefault="002145F6">
      <w:pPr>
        <w:tabs>
          <w:tab w:val="left" w:pos="4320"/>
        </w:tabs>
        <w:spacing w:after="200"/>
        <w:jc w:val="center"/>
        <w:rPr>
          <w:rFonts w:ascii="Times New Roman" w:hAnsi="Times New Roman"/>
        </w:rPr>
      </w:pPr>
      <w:r w:rsidRPr="00B60879">
        <w:rPr>
          <w:rFonts w:ascii="Times New Roman" w:eastAsia="Courier New" w:hAnsi="Times New Roman"/>
        </w:rPr>
        <w:t xml:space="preserve">   Casino Employee at Hollywood Columbus</w:t>
      </w:r>
    </w:p>
    <w:p w:rsidR="00EC1371" w:rsidRPr="00B60879" w:rsidRDefault="002145F6">
      <w:pPr>
        <w:tabs>
          <w:tab w:val="left" w:pos="4320"/>
        </w:tabs>
        <w:spacing w:after="200"/>
        <w:jc w:val="center"/>
        <w:rPr>
          <w:rFonts w:ascii="Times New Roman" w:hAnsi="Times New Roman"/>
        </w:rPr>
      </w:pPr>
      <w:r w:rsidRPr="00B60879">
        <w:rPr>
          <w:rFonts w:ascii="Times New Roman" w:eastAsia="Courier New" w:hAnsi="Times New Roman"/>
        </w:rPr>
        <w:t xml:space="preserve">    Before the </w:t>
      </w:r>
      <w:r w:rsidR="00B60879" w:rsidRPr="00B60879">
        <w:rPr>
          <w:rFonts w:ascii="Times New Roman" w:eastAsia="Courier New" w:hAnsi="Times New Roman"/>
        </w:rPr>
        <w:t xml:space="preserve">Senate Governemnt Oversight &amp; Reform </w:t>
      </w:r>
      <w:r w:rsidRPr="00B60879">
        <w:rPr>
          <w:rFonts w:ascii="Times New Roman" w:eastAsia="Courier New" w:hAnsi="Times New Roman"/>
        </w:rPr>
        <w:t>Committee</w:t>
      </w:r>
    </w:p>
    <w:p w:rsidR="00EC1371" w:rsidRPr="00B60879" w:rsidRDefault="002145F6" w:rsidP="008F4677">
      <w:pPr>
        <w:tabs>
          <w:tab w:val="left" w:pos="4320"/>
        </w:tabs>
        <w:spacing w:after="200"/>
        <w:jc w:val="center"/>
        <w:rPr>
          <w:rFonts w:ascii="Times New Roman" w:hAnsi="Times New Roman"/>
        </w:rPr>
      </w:pPr>
      <w:r w:rsidRPr="00B60879">
        <w:rPr>
          <w:rFonts w:ascii="Times New Roman" w:eastAsia="Calibri" w:hAnsi="Times New Roman"/>
        </w:rPr>
        <w:t xml:space="preserve">On </w:t>
      </w:r>
      <w:r w:rsidR="006B0BDD" w:rsidRPr="00B60879">
        <w:rPr>
          <w:rFonts w:ascii="Times New Roman" w:eastAsia="Calibri" w:hAnsi="Times New Roman"/>
        </w:rPr>
        <w:t>H.B 32</w:t>
      </w:r>
    </w:p>
    <w:p w:rsidR="00EC1371" w:rsidRPr="00B60879" w:rsidRDefault="00557FB8" w:rsidP="008F4677">
      <w:pPr>
        <w:tabs>
          <w:tab w:val="left" w:pos="4320"/>
        </w:tabs>
        <w:spacing w:after="200" w:line="276" w:lineRule="auto"/>
        <w:jc w:val="center"/>
        <w:rPr>
          <w:rFonts w:ascii="Times New Roman" w:hAnsi="Times New Roman"/>
        </w:rPr>
      </w:pPr>
      <w:r w:rsidRPr="00B60879">
        <w:rPr>
          <w:rFonts w:ascii="Times New Roman" w:eastAsia="Calibri" w:hAnsi="Times New Roman"/>
        </w:rPr>
        <w:t>February 14</w:t>
      </w:r>
      <w:r w:rsidR="006B0BDD" w:rsidRPr="00B60879">
        <w:rPr>
          <w:rFonts w:ascii="Times New Roman" w:eastAsia="Calibri" w:hAnsi="Times New Roman"/>
        </w:rPr>
        <w:t>, 2017</w:t>
      </w:r>
    </w:p>
    <w:p w:rsidR="00EC1371" w:rsidRPr="00B60879" w:rsidRDefault="002145F6">
      <w:pPr>
        <w:tabs>
          <w:tab w:val="left" w:pos="4320"/>
        </w:tabs>
        <w:spacing w:after="200" w:line="276" w:lineRule="auto"/>
        <w:rPr>
          <w:rFonts w:ascii="Times New Roman" w:hAnsi="Times New Roman"/>
        </w:rPr>
      </w:pPr>
      <w:r w:rsidRPr="00B60879">
        <w:rPr>
          <w:rFonts w:ascii="Times New Roman" w:eastAsia="Calibri" w:hAnsi="Times New Roman"/>
        </w:rPr>
        <w:t>Thank you Chairman</w:t>
      </w:r>
      <w:r w:rsidR="00B60879" w:rsidRPr="00B60879">
        <w:rPr>
          <w:rFonts w:ascii="Times New Roman" w:eastAsia="Calibri" w:hAnsi="Times New Roman"/>
        </w:rPr>
        <w:t xml:space="preserve"> Coley, Vice Chair Uecker, Ranking Member Yuko</w:t>
      </w:r>
      <w:r w:rsidRPr="00B60879">
        <w:rPr>
          <w:rFonts w:ascii="Times New Roman" w:eastAsia="Calibri" w:hAnsi="Times New Roman"/>
        </w:rPr>
        <w:t xml:space="preserve"> and members of the Committee for the opportunity to testify before you today regarding</w:t>
      </w:r>
      <w:r w:rsidR="006B0BDD" w:rsidRPr="00B60879">
        <w:rPr>
          <w:rFonts w:ascii="Times New Roman" w:eastAsia="Calibri" w:hAnsi="Times New Roman"/>
        </w:rPr>
        <w:t xml:space="preserve"> House Bill 32</w:t>
      </w:r>
      <w:r w:rsidRPr="00B60879">
        <w:rPr>
          <w:rFonts w:ascii="Times New Roman" w:eastAsia="Calibri" w:hAnsi="Times New Roman"/>
        </w:rPr>
        <w:t xml:space="preserve">.  My name is </w:t>
      </w:r>
      <w:r w:rsidR="00CB1E1A" w:rsidRPr="00B60879">
        <w:rPr>
          <w:rFonts w:ascii="Times New Roman" w:eastAsia="Calibri" w:hAnsi="Times New Roman"/>
        </w:rPr>
        <w:t>David</w:t>
      </w:r>
      <w:r w:rsidRPr="00B60879">
        <w:rPr>
          <w:rFonts w:ascii="Times New Roman" w:eastAsia="Calibri" w:hAnsi="Times New Roman"/>
        </w:rPr>
        <w:t xml:space="preserve"> </w:t>
      </w:r>
      <w:r w:rsidR="00CB1E1A" w:rsidRPr="00B60879">
        <w:rPr>
          <w:rFonts w:ascii="Times New Roman" w:eastAsia="Calibri" w:hAnsi="Times New Roman"/>
        </w:rPr>
        <w:t>Rodrigo</w:t>
      </w:r>
      <w:r w:rsidRPr="00B60879">
        <w:rPr>
          <w:rFonts w:ascii="Times New Roman" w:eastAsia="Calibri" w:hAnsi="Times New Roman"/>
        </w:rPr>
        <w:t xml:space="preserve">.  I am here on behalf of myself and the casino employees in our state that have been prohibited from gambling in Ohio because we are employed by casinos in Ohio.  The passage of </w:t>
      </w:r>
      <w:r w:rsidR="006B0BDD" w:rsidRPr="00B60879">
        <w:rPr>
          <w:rFonts w:ascii="Times New Roman" w:eastAsia="Calibri" w:hAnsi="Times New Roman"/>
        </w:rPr>
        <w:t xml:space="preserve">HB 32 </w:t>
      </w:r>
      <w:r w:rsidRPr="00B60879">
        <w:rPr>
          <w:rFonts w:ascii="Times New Roman" w:eastAsia="Calibri" w:hAnsi="Times New Roman"/>
        </w:rPr>
        <w:t>is a small but necessary change that would help keep revenue in Ohio rather than driving it to other states.</w:t>
      </w:r>
    </w:p>
    <w:p w:rsidR="00EC1371" w:rsidRPr="00B60879" w:rsidRDefault="00260555">
      <w:pPr>
        <w:tabs>
          <w:tab w:val="left" w:pos="4320"/>
        </w:tabs>
        <w:spacing w:after="200" w:line="276" w:lineRule="auto"/>
        <w:rPr>
          <w:rFonts w:ascii="Times New Roman" w:hAnsi="Times New Roman"/>
        </w:rPr>
      </w:pPr>
      <w:r w:rsidRPr="00B60879">
        <w:rPr>
          <w:rFonts w:ascii="Times New Roman" w:eastAsia="Calibri" w:hAnsi="Times New Roman"/>
        </w:rPr>
        <w:t>About 4</w:t>
      </w:r>
      <w:r w:rsidR="006B0BDD" w:rsidRPr="00B60879">
        <w:rPr>
          <w:rFonts w:ascii="Times New Roman" w:eastAsia="Calibri" w:hAnsi="Times New Roman"/>
        </w:rPr>
        <w:t>.5</w:t>
      </w:r>
      <w:r w:rsidR="00CB1E1A" w:rsidRPr="00B60879">
        <w:rPr>
          <w:rFonts w:ascii="Times New Roman" w:eastAsia="Calibri" w:hAnsi="Times New Roman"/>
        </w:rPr>
        <w:t xml:space="preserve"> </w:t>
      </w:r>
      <w:r w:rsidR="002145F6" w:rsidRPr="00B60879">
        <w:rPr>
          <w:rFonts w:ascii="Times New Roman" w:eastAsia="Calibri" w:hAnsi="Times New Roman"/>
        </w:rPr>
        <w:t xml:space="preserve">years </w:t>
      </w:r>
      <w:r w:rsidR="006B0BDD" w:rsidRPr="00B60879">
        <w:rPr>
          <w:rFonts w:ascii="Times New Roman" w:eastAsia="Calibri" w:hAnsi="Times New Roman"/>
        </w:rPr>
        <w:t>ago,</w:t>
      </w:r>
      <w:r w:rsidR="002145F6" w:rsidRPr="00B60879">
        <w:rPr>
          <w:rFonts w:ascii="Times New Roman" w:eastAsia="Calibri" w:hAnsi="Times New Roman"/>
        </w:rPr>
        <w:t xml:space="preserve"> I was introduced to the casino industry when I took a job working at a </w:t>
      </w:r>
      <w:r w:rsidR="00CB1E1A" w:rsidRPr="00B60879">
        <w:rPr>
          <w:rFonts w:ascii="Times New Roman" w:eastAsia="Calibri" w:hAnsi="Times New Roman"/>
        </w:rPr>
        <w:t>Hollywood Casino Columbus</w:t>
      </w:r>
      <w:r w:rsidR="002145F6" w:rsidRPr="00B60879">
        <w:rPr>
          <w:rFonts w:ascii="Times New Roman" w:eastAsia="Calibri" w:hAnsi="Times New Roman"/>
        </w:rPr>
        <w:t xml:space="preserve">.  In Nevada there is no law prohibiting casino employees from gambling at any casino, even the </w:t>
      </w:r>
      <w:r w:rsidR="006B0BDD" w:rsidRPr="00B60879">
        <w:rPr>
          <w:rFonts w:ascii="Times New Roman" w:eastAsia="Calibri" w:hAnsi="Times New Roman"/>
        </w:rPr>
        <w:t>one at which they are employed</w:t>
      </w:r>
      <w:r w:rsidR="002145F6" w:rsidRPr="00B60879">
        <w:rPr>
          <w:rFonts w:ascii="Times New Roman" w:eastAsia="Calibri" w:hAnsi="Times New Roman"/>
        </w:rPr>
        <w:t>.  I am certainly not advocating that Ohio mirror Nevada, I only bring up this example to show how far the other way some states govern their casino employees.  Pennsylvania law when they first allowed casino gaming in their state was similar to Ohio's.  They have since changed their law to allow casino employees to gamble at casinos not owned by companies they are employed by.  To the best of my knowledge all the states surrounding Ohio allow casino employees to gamble within the state they are also employed in.</w:t>
      </w:r>
    </w:p>
    <w:p w:rsidR="00EC1371" w:rsidRPr="00B60879" w:rsidRDefault="002145F6">
      <w:pPr>
        <w:tabs>
          <w:tab w:val="left" w:pos="4320"/>
        </w:tabs>
        <w:spacing w:after="200" w:line="276" w:lineRule="auto"/>
        <w:rPr>
          <w:rFonts w:ascii="Times New Roman" w:eastAsia="Calibri" w:hAnsi="Times New Roman"/>
        </w:rPr>
      </w:pPr>
      <w:r w:rsidRPr="00B60879">
        <w:rPr>
          <w:rFonts w:ascii="Times New Roman" w:eastAsia="Calibri" w:hAnsi="Times New Roman"/>
        </w:rPr>
        <w:t xml:space="preserve"> Probably the most unfair part of this law is that Ohio has multiple racino establishments where their employees cannot only go to other racinos for entertainment they can also visit any one of Ohio's 4 casinos.  This law is bordering on discriminatory to all the Ohio casino employees who wish to patronize our states casinos.     </w:t>
      </w:r>
      <w:bookmarkStart w:id="0" w:name="_GoBack"/>
      <w:bookmarkEnd w:id="0"/>
    </w:p>
    <w:p w:rsidR="00EC1371" w:rsidRPr="00B60879" w:rsidRDefault="002145F6">
      <w:pPr>
        <w:tabs>
          <w:tab w:val="left" w:pos="4320"/>
        </w:tabs>
        <w:spacing w:after="200" w:line="276" w:lineRule="auto"/>
        <w:rPr>
          <w:rFonts w:ascii="Times New Roman" w:hAnsi="Times New Roman"/>
        </w:rPr>
      </w:pPr>
      <w:r w:rsidRPr="00B60879">
        <w:rPr>
          <w:rFonts w:ascii="Times New Roman" w:eastAsia="Calibri" w:hAnsi="Times New Roman"/>
        </w:rPr>
        <w:t>In closing</w:t>
      </w:r>
      <w:r w:rsidR="006B0BDD" w:rsidRPr="00B60879">
        <w:rPr>
          <w:rFonts w:ascii="Times New Roman" w:eastAsia="Calibri" w:hAnsi="Times New Roman"/>
        </w:rPr>
        <w:t>,</w:t>
      </w:r>
      <w:r w:rsidRPr="00B60879">
        <w:rPr>
          <w:rFonts w:ascii="Times New Roman" w:eastAsia="Calibri" w:hAnsi="Times New Roman"/>
        </w:rPr>
        <w:t xml:space="preserve"> I would like to mention that it is my understanding that the Casino </w:t>
      </w:r>
      <w:r w:rsidR="00B60879" w:rsidRPr="00B60879">
        <w:rPr>
          <w:rFonts w:ascii="Times New Roman" w:eastAsia="Calibri" w:hAnsi="Times New Roman"/>
        </w:rPr>
        <w:t>Control Commission has testified in support of this small change to the</w:t>
      </w:r>
      <w:r w:rsidRPr="00B60879">
        <w:rPr>
          <w:rFonts w:ascii="Times New Roman" w:eastAsia="Calibri" w:hAnsi="Times New Roman"/>
        </w:rPr>
        <w:t xml:space="preserve"> law</w:t>
      </w:r>
      <w:r w:rsidR="00B60879" w:rsidRPr="00B60879">
        <w:rPr>
          <w:rFonts w:ascii="Times New Roman" w:eastAsia="Calibri" w:hAnsi="Times New Roman"/>
        </w:rPr>
        <w:t>. I also believe this bill passed out of the House by a 94-3 vote and I hope</w:t>
      </w:r>
      <w:r w:rsidRPr="00B60879">
        <w:rPr>
          <w:rFonts w:ascii="Times New Roman" w:eastAsia="Calibri" w:hAnsi="Times New Roman"/>
        </w:rPr>
        <w:t xml:space="preserve"> all the respected members of this committee will give this bill serious consideration. I would be honored to take any questions any of you may have for me regarding this bill.</w:t>
      </w:r>
    </w:p>
    <w:sectPr w:rsidR="00EC1371" w:rsidRPr="00B6087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EB4" w:rsidRDefault="000F6EB4">
      <w:r>
        <w:separator/>
      </w:r>
    </w:p>
  </w:endnote>
  <w:endnote w:type="continuationSeparator" w:id="0">
    <w:p w:rsidR="000F6EB4" w:rsidRDefault="000F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EB4" w:rsidRDefault="000F6EB4">
      <w:r>
        <w:rPr>
          <w:color w:val="000000"/>
        </w:rPr>
        <w:separator/>
      </w:r>
    </w:p>
  </w:footnote>
  <w:footnote w:type="continuationSeparator" w:id="0">
    <w:p w:rsidR="000F6EB4" w:rsidRDefault="000F6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71"/>
    <w:rsid w:val="00074744"/>
    <w:rsid w:val="000F6EB4"/>
    <w:rsid w:val="0018097A"/>
    <w:rsid w:val="002145F6"/>
    <w:rsid w:val="00260555"/>
    <w:rsid w:val="002C0A7C"/>
    <w:rsid w:val="002E3ECD"/>
    <w:rsid w:val="00557FB8"/>
    <w:rsid w:val="006B0BDD"/>
    <w:rsid w:val="006D29BC"/>
    <w:rsid w:val="006D4BB9"/>
    <w:rsid w:val="008F4677"/>
    <w:rsid w:val="00B60879"/>
    <w:rsid w:val="00B810F7"/>
    <w:rsid w:val="00CB1E1A"/>
    <w:rsid w:val="00D34C09"/>
    <w:rsid w:val="00DE7299"/>
    <w:rsid w:val="00EC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B0EE"/>
  <w15:docId w15:val="{D041A290-904B-4358-93B2-23C5D0E1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kern w:val="3"/>
        <w:sz w:val="22"/>
        <w:szCs w:val="22"/>
        <w:lang w:val="en-US" w:eastAsia="en-US"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4</cp:revision>
  <dcterms:created xsi:type="dcterms:W3CDTF">2017-02-10T16:15:00Z</dcterms:created>
  <dcterms:modified xsi:type="dcterms:W3CDTF">2017-03-03T15:39:00Z</dcterms:modified>
</cp:coreProperties>
</file>