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971D40F" w14:textId="3C90670B" w:rsidR="001E59EE" w:rsidRDefault="00361DF2" w:rsidP="001E59EE">
      <w:pPr>
        <w:tabs>
          <w:tab w:val="right" w:pos="7920"/>
        </w:tabs>
        <w:jc w:val="center"/>
        <w:rPr>
          <w:b/>
        </w:rPr>
      </w:pPr>
      <w:r w:rsidRPr="00F74D9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B14A5" wp14:editId="10C3EFC3">
                <wp:simplePos x="0" y="0"/>
                <wp:positionH relativeFrom="column">
                  <wp:posOffset>-333375</wp:posOffset>
                </wp:positionH>
                <wp:positionV relativeFrom="paragraph">
                  <wp:posOffset>1</wp:posOffset>
                </wp:positionV>
                <wp:extent cx="3600450" cy="151384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F81C6" w14:textId="77777777" w:rsidR="00C35128" w:rsidRDefault="002851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767B71" wp14:editId="206A54AD">
                                  <wp:extent cx="3474720" cy="10515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hio OOD medium w-bureaus and name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472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B1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0;width:283.5pt;height:1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bU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oTqDcTU43Rtw8yNsA8sxU2fuNP3skNI3HVEbfmWtHjpOGESXhZPJydEJxwWQ&#10;9fBOM7iGbL2OQGNr+1A6KAYCdGDp8chMCIXC5qt5mhYlmCjYsjJ7tSgi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" stroked="f">
                <v:textbox>
                  <w:txbxContent>
                    <w:p w14:paraId="36CF81C6" w14:textId="77777777" w:rsidR="00C35128" w:rsidRDefault="00285161">
                      <w:r>
                        <w:rPr>
                          <w:noProof/>
                        </w:rPr>
                        <w:drawing>
                          <wp:inline distT="0" distB="0" distL="0" distR="0" wp14:anchorId="14767B71" wp14:editId="206A54AD">
                            <wp:extent cx="3474720" cy="10515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hio OOD medium w-bureaus and names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4720" cy="1051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E59EE">
        <w:rPr>
          <w:b/>
        </w:rPr>
        <w:t>Testimony of Kevin Miller, Executive Director</w:t>
      </w:r>
    </w:p>
    <w:p w14:paraId="4784612A" w14:textId="276C61FA" w:rsidR="001E59EE" w:rsidRPr="001E59EE" w:rsidRDefault="001E59EE" w:rsidP="001E59EE">
      <w:pPr>
        <w:tabs>
          <w:tab w:val="right" w:pos="7920"/>
        </w:tabs>
        <w:jc w:val="center"/>
      </w:pPr>
      <w:r>
        <w:rPr>
          <w:b/>
        </w:rPr>
        <w:t>Opportunities for Ohioans with Disabilities</w:t>
      </w:r>
    </w:p>
    <w:p w14:paraId="5EE12095" w14:textId="77777777" w:rsidR="001E59EE" w:rsidRDefault="001E59EE" w:rsidP="00306A46">
      <w:pPr>
        <w:jc w:val="both"/>
        <w:rPr>
          <w:rFonts w:eastAsia="Calibri"/>
        </w:rPr>
      </w:pPr>
    </w:p>
    <w:p w14:paraId="6697E3EA" w14:textId="1746B021" w:rsidR="00306A46" w:rsidRDefault="00306A46" w:rsidP="00306A46">
      <w:pPr>
        <w:jc w:val="both"/>
      </w:pPr>
      <w:r w:rsidRPr="00546209">
        <w:rPr>
          <w:rFonts w:eastAsia="Calibri"/>
        </w:rPr>
        <w:t>Chairman</w:t>
      </w:r>
      <w:r>
        <w:rPr>
          <w:rFonts w:eastAsia="Calibri"/>
        </w:rPr>
        <w:t xml:space="preserve"> Coley</w:t>
      </w:r>
      <w:r w:rsidRPr="00546209">
        <w:rPr>
          <w:rFonts w:eastAsia="Calibri"/>
        </w:rPr>
        <w:t>,</w:t>
      </w:r>
      <w:r>
        <w:rPr>
          <w:rFonts w:eastAsia="Calibri"/>
        </w:rPr>
        <w:t xml:space="preserve"> Vice-Chair Uecker </w:t>
      </w:r>
      <w:r w:rsidRPr="00546209">
        <w:rPr>
          <w:rFonts w:eastAsia="Calibri"/>
        </w:rPr>
        <w:t xml:space="preserve">and distinguished committee members, my name is </w:t>
      </w:r>
      <w:r>
        <w:rPr>
          <w:rFonts w:eastAsia="Calibri"/>
        </w:rPr>
        <w:t xml:space="preserve">Kevin Miller </w:t>
      </w:r>
      <w:r w:rsidRPr="00546209">
        <w:rPr>
          <w:rFonts w:eastAsia="Calibri"/>
        </w:rPr>
        <w:t>and I am the Executive Director of Opportunities for O</w:t>
      </w:r>
      <w:r w:rsidR="002F1525">
        <w:rPr>
          <w:rFonts w:eastAsia="Calibri"/>
        </w:rPr>
        <w:t>hioans with Disabilities (OOD).</w:t>
      </w:r>
      <w:r w:rsidRPr="00546209">
        <w:rPr>
          <w:rFonts w:eastAsia="Calibri"/>
        </w:rPr>
        <w:t xml:space="preserve"> </w:t>
      </w:r>
      <w:r>
        <w:rPr>
          <w:rFonts w:eastAsia="Calibri"/>
        </w:rPr>
        <w:t>Senate Bill 144 will</w:t>
      </w:r>
      <w:r w:rsidRPr="00546209">
        <w:rPr>
          <w:rFonts w:eastAsia="Calibri"/>
        </w:rPr>
        <w:t xml:space="preserve"> </w:t>
      </w:r>
      <w:r w:rsidRPr="00546209">
        <w:t xml:space="preserve">enhance the ability of Ohioans with disabilities to </w:t>
      </w:r>
      <w:r>
        <w:t>more effectively engage with</w:t>
      </w:r>
      <w:r w:rsidRPr="00546209">
        <w:t xml:space="preserve"> </w:t>
      </w:r>
      <w:r>
        <w:t xml:space="preserve">and advise </w:t>
      </w:r>
      <w:r w:rsidR="007E5C42">
        <w:t xml:space="preserve">on </w:t>
      </w:r>
      <w:r>
        <w:t>the v</w:t>
      </w:r>
      <w:r w:rsidRPr="00546209">
        <w:t>ocational</w:t>
      </w:r>
      <w:r>
        <w:t xml:space="preserve"> rehabilitation (VR) programs provided through OOD</w:t>
      </w:r>
      <w:r w:rsidRPr="00546209">
        <w:t>.</w:t>
      </w:r>
      <w:r w:rsidRPr="00F44A2A">
        <w:t xml:space="preserve"> </w:t>
      </w:r>
    </w:p>
    <w:p w14:paraId="6C0F7C85" w14:textId="77777777" w:rsidR="00306A46" w:rsidRDefault="00306A46" w:rsidP="00306A46">
      <w:pPr>
        <w:tabs>
          <w:tab w:val="right" w:pos="7920"/>
        </w:tabs>
      </w:pPr>
    </w:p>
    <w:p w14:paraId="311571E9" w14:textId="3E5BF480" w:rsidR="00471B2E" w:rsidRPr="00451559" w:rsidRDefault="00306A46" w:rsidP="00306A46">
      <w:pPr>
        <w:tabs>
          <w:tab w:val="right" w:pos="7920"/>
        </w:tabs>
        <w:rPr>
          <w:rFonts w:eastAsia="Calibri"/>
          <w:b/>
        </w:rPr>
      </w:pPr>
      <w:r>
        <w:t xml:space="preserve">Currently, </w:t>
      </w:r>
      <w:r w:rsidR="00546209" w:rsidRPr="00546209">
        <w:t xml:space="preserve">OOD has </w:t>
      </w:r>
      <w:r w:rsidR="000045CD">
        <w:t>three</w:t>
      </w:r>
      <w:r w:rsidR="00471B2E">
        <w:t xml:space="preserve"> </w:t>
      </w:r>
      <w:r w:rsidR="000045CD">
        <w:t>separate</w:t>
      </w:r>
      <w:r w:rsidR="00471B2E">
        <w:t xml:space="preserve"> entities that represent individuals with disabilities in Ohio</w:t>
      </w:r>
      <w:r w:rsidR="0017729D">
        <w:t xml:space="preserve"> and provide feedback to the agency:</w:t>
      </w:r>
    </w:p>
    <w:p w14:paraId="3A9E0959" w14:textId="77777777" w:rsidR="00675D35" w:rsidRDefault="00675D35" w:rsidP="00306A46">
      <w:pPr>
        <w:jc w:val="both"/>
      </w:pPr>
    </w:p>
    <w:p w14:paraId="126444D2" w14:textId="7D5AD496" w:rsidR="00471B2E" w:rsidRDefault="00471B2E" w:rsidP="00306A46">
      <w:pPr>
        <w:pStyle w:val="ListParagraph"/>
        <w:numPr>
          <w:ilvl w:val="0"/>
          <w:numId w:val="9"/>
        </w:numPr>
        <w:jc w:val="both"/>
      </w:pPr>
      <w:r>
        <w:t xml:space="preserve">The </w:t>
      </w:r>
      <w:r w:rsidR="00675D35">
        <w:rPr>
          <w:b/>
          <w:i/>
        </w:rPr>
        <w:t>seven-</w:t>
      </w:r>
      <w:r w:rsidRPr="00675D35">
        <w:rPr>
          <w:b/>
          <w:i/>
        </w:rPr>
        <w:t xml:space="preserve">member OOD </w:t>
      </w:r>
      <w:r w:rsidR="00546209" w:rsidRPr="00675D35">
        <w:rPr>
          <w:b/>
          <w:i/>
        </w:rPr>
        <w:t>Commission</w:t>
      </w:r>
      <w:r w:rsidR="00546209">
        <w:t xml:space="preserve"> </w:t>
      </w:r>
      <w:bookmarkStart w:id="0" w:name="_GoBack"/>
      <w:bookmarkEnd w:id="0"/>
      <w:r w:rsidRPr="00471B2E">
        <w:t>approve</w:t>
      </w:r>
      <w:r>
        <w:t>s</w:t>
      </w:r>
      <w:r w:rsidRPr="00471B2E">
        <w:t xml:space="preserve"> the state </w:t>
      </w:r>
      <w:r w:rsidR="00781E15">
        <w:t>Vocational R</w:t>
      </w:r>
      <w:r w:rsidRPr="00471B2E">
        <w:t xml:space="preserve">ehabilitation </w:t>
      </w:r>
      <w:r w:rsidR="00781E15">
        <w:t>portion of the Combined State Workforce Plan</w:t>
      </w:r>
      <w:r w:rsidRPr="00471B2E">
        <w:t>, jointly approve</w:t>
      </w:r>
      <w:r>
        <w:t>s</w:t>
      </w:r>
      <w:r w:rsidRPr="00471B2E">
        <w:t xml:space="preserve"> the state plan for independent living with the Ohio St</w:t>
      </w:r>
      <w:r>
        <w:t xml:space="preserve">ate Independent Living Council </w:t>
      </w:r>
      <w:r w:rsidRPr="00471B2E">
        <w:t>and</w:t>
      </w:r>
      <w:r>
        <w:t xml:space="preserve"> serves as an advisory body on</w:t>
      </w:r>
      <w:r w:rsidRPr="00471B2E">
        <w:t xml:space="preserve"> the effectiveness of</w:t>
      </w:r>
      <w:r w:rsidR="000045CD">
        <w:t>,</w:t>
      </w:r>
      <w:r w:rsidRPr="00471B2E">
        <w:t xml:space="preserve"> and consumer satisfaction with</w:t>
      </w:r>
      <w:r w:rsidR="000045CD">
        <w:t>,</w:t>
      </w:r>
      <w:r w:rsidRPr="00471B2E">
        <w:t xml:space="preserve"> </w:t>
      </w:r>
      <w:r>
        <w:t>the vocational rehabilitation program</w:t>
      </w:r>
      <w:r w:rsidR="000045CD">
        <w:t>s</w:t>
      </w:r>
      <w:r>
        <w:t xml:space="preserve"> of OOD</w:t>
      </w:r>
      <w:r w:rsidR="000045CD">
        <w:t>.</w:t>
      </w:r>
    </w:p>
    <w:p w14:paraId="2B1DE3F8" w14:textId="77777777" w:rsidR="00471B2E" w:rsidRDefault="00471B2E" w:rsidP="00306A46">
      <w:pPr>
        <w:jc w:val="both"/>
      </w:pPr>
    </w:p>
    <w:p w14:paraId="10331EC5" w14:textId="0DDF9398" w:rsidR="00675D35" w:rsidRDefault="00471B2E" w:rsidP="00306A46">
      <w:pPr>
        <w:pStyle w:val="ListParagraph"/>
        <w:numPr>
          <w:ilvl w:val="0"/>
          <w:numId w:val="9"/>
        </w:numPr>
        <w:jc w:val="both"/>
      </w:pPr>
      <w:r>
        <w:t>The Commission appoints</w:t>
      </w:r>
      <w:r w:rsidR="00675D35">
        <w:t xml:space="preserve"> the </w:t>
      </w:r>
      <w:r w:rsidR="00675D35" w:rsidRPr="00675D35">
        <w:rPr>
          <w:b/>
          <w:i/>
        </w:rPr>
        <w:t>seventeen-</w:t>
      </w:r>
      <w:r w:rsidRPr="00675D35">
        <w:rPr>
          <w:b/>
          <w:i/>
        </w:rPr>
        <w:t xml:space="preserve">member </w:t>
      </w:r>
      <w:r w:rsidR="00546209" w:rsidRPr="00675D35">
        <w:rPr>
          <w:b/>
          <w:i/>
        </w:rPr>
        <w:t>Consumer Advisory Committee</w:t>
      </w:r>
      <w:r w:rsidRPr="00675D35">
        <w:rPr>
          <w:b/>
          <w:i/>
        </w:rPr>
        <w:t xml:space="preserve"> (CAC)</w:t>
      </w:r>
      <w:r w:rsidR="00F74D94">
        <w:t xml:space="preserve"> </w:t>
      </w:r>
      <w:r w:rsidR="000045CD">
        <w:t xml:space="preserve">which also </w:t>
      </w:r>
      <w:r w:rsidR="00675D35" w:rsidRPr="00675D35">
        <w:t xml:space="preserve">advises OOD on its vocational rehabilitation programs. This volunteer body is comprised of </w:t>
      </w:r>
      <w:r w:rsidR="000045CD">
        <w:t>individuals</w:t>
      </w:r>
      <w:r w:rsidR="00675D35" w:rsidRPr="00675D35">
        <w:t xml:space="preserve"> who have successfully </w:t>
      </w:r>
      <w:r w:rsidR="000045CD">
        <w:t xml:space="preserve">attained or retained </w:t>
      </w:r>
      <w:r w:rsidR="007E5C42">
        <w:t xml:space="preserve">a </w:t>
      </w:r>
      <w:r w:rsidR="00675D35" w:rsidRPr="00675D35">
        <w:t>job with the help of OOD</w:t>
      </w:r>
      <w:r w:rsidR="00546209" w:rsidRPr="00546209">
        <w:t xml:space="preserve">. </w:t>
      </w:r>
    </w:p>
    <w:p w14:paraId="17C17C8A" w14:textId="77777777" w:rsidR="00675D35" w:rsidRDefault="00675D35" w:rsidP="00306A46">
      <w:pPr>
        <w:pStyle w:val="ListParagraph"/>
      </w:pPr>
    </w:p>
    <w:p w14:paraId="3CB9EF70" w14:textId="77777777" w:rsidR="000045CD" w:rsidRDefault="00546209" w:rsidP="00306A46">
      <w:pPr>
        <w:pStyle w:val="ListParagraph"/>
        <w:numPr>
          <w:ilvl w:val="0"/>
          <w:numId w:val="9"/>
        </w:numPr>
        <w:jc w:val="both"/>
      </w:pPr>
      <w:r>
        <w:t>In addition</w:t>
      </w:r>
      <w:r w:rsidR="00841A7D">
        <w:t>,</w:t>
      </w:r>
      <w:r>
        <w:t xml:space="preserve"> Ohio has a </w:t>
      </w:r>
      <w:r w:rsidR="00675D35" w:rsidRPr="000045CD">
        <w:rPr>
          <w:b/>
          <w:i/>
        </w:rPr>
        <w:t xml:space="preserve">twenty-one member </w:t>
      </w:r>
      <w:r w:rsidRPr="000045CD">
        <w:rPr>
          <w:b/>
          <w:i/>
        </w:rPr>
        <w:t xml:space="preserve">Governor’s Council on People with Disabilities (GCPD) </w:t>
      </w:r>
      <w:r>
        <w:t>charged with providing input and guidance to the Governor and members of the General Assembly on policy and legislation as it pertains t</w:t>
      </w:r>
      <w:r w:rsidR="00F74D94">
        <w:t>o laws in Ohio that affect the d</w:t>
      </w:r>
      <w:r>
        <w:t>isability community.</w:t>
      </w:r>
      <w:r w:rsidR="00F44A2A">
        <w:t xml:space="preserve">  </w:t>
      </w:r>
    </w:p>
    <w:p w14:paraId="1BFF54A5" w14:textId="77777777" w:rsidR="000045CD" w:rsidRDefault="000045CD" w:rsidP="00306A46">
      <w:pPr>
        <w:pStyle w:val="ListParagraph"/>
      </w:pPr>
    </w:p>
    <w:p w14:paraId="3A9DD03C" w14:textId="552DEB22" w:rsidR="0034360E" w:rsidRDefault="00FD2398" w:rsidP="00306A46">
      <w:pPr>
        <w:jc w:val="both"/>
      </w:pPr>
      <w:r>
        <w:t>C</w:t>
      </w:r>
      <w:r w:rsidR="000045CD">
        <w:t>urrently we have 45 representatives on three separate bodies representing individuals with disabilities.</w:t>
      </w:r>
      <w:r w:rsidR="000D1B15">
        <w:t xml:space="preserve">  D</w:t>
      </w:r>
      <w:r w:rsidR="000045CD">
        <w:t xml:space="preserve">espite significant changes in the operation of </w:t>
      </w:r>
      <w:r w:rsidR="00CC314A">
        <w:t xml:space="preserve">the </w:t>
      </w:r>
      <w:r w:rsidR="000045CD">
        <w:t>vocational rehabilitation</w:t>
      </w:r>
      <w:r w:rsidR="0034360E">
        <w:t xml:space="preserve"> </w:t>
      </w:r>
      <w:r w:rsidR="00CC314A">
        <w:t xml:space="preserve">program </w:t>
      </w:r>
      <w:r w:rsidR="0034360E">
        <w:t xml:space="preserve">and our agency, the nature and operation </w:t>
      </w:r>
      <w:r w:rsidR="00A35E0D">
        <w:t xml:space="preserve">of the Commission, the CAC </w:t>
      </w:r>
      <w:r w:rsidR="0034360E">
        <w:t>and t</w:t>
      </w:r>
      <w:r w:rsidR="00F44A2A">
        <w:t xml:space="preserve">he </w:t>
      </w:r>
      <w:r w:rsidR="00A35E0D">
        <w:t>GCPD</w:t>
      </w:r>
      <w:r w:rsidR="00877E13">
        <w:t xml:space="preserve"> </w:t>
      </w:r>
      <w:r w:rsidR="00F44A2A">
        <w:t xml:space="preserve">have remained virtually </w:t>
      </w:r>
      <w:r w:rsidR="00CC314A">
        <w:t>unchanged</w:t>
      </w:r>
      <w:r w:rsidR="0034360E">
        <w:t xml:space="preserve"> for decades</w:t>
      </w:r>
      <w:r w:rsidR="00F44A2A">
        <w:t>.</w:t>
      </w:r>
      <w:r w:rsidR="00841A7D">
        <w:t xml:space="preserve"> </w:t>
      </w:r>
      <w:r w:rsidR="00546209">
        <w:t>With</w:t>
      </w:r>
      <w:r w:rsidR="002F1525">
        <w:t xml:space="preserve"> the</w:t>
      </w:r>
      <w:r w:rsidR="00546209">
        <w:t xml:space="preserve"> </w:t>
      </w:r>
      <w:r w:rsidR="00CC314A">
        <w:t>implementation</w:t>
      </w:r>
      <w:r w:rsidR="002F1525">
        <w:t xml:space="preserve"> of</w:t>
      </w:r>
      <w:r w:rsidR="00546209">
        <w:t xml:space="preserve"> the Workforce Innovation and Opportunity Act (WIOA) and OOD</w:t>
      </w:r>
      <w:r w:rsidR="008B0AD5">
        <w:t>’s</w:t>
      </w:r>
      <w:r w:rsidR="00546209">
        <w:t xml:space="preserve"> </w:t>
      </w:r>
      <w:r w:rsidR="008B0AD5">
        <w:t>inclusion as a cabinet level agency in the</w:t>
      </w:r>
      <w:r w:rsidR="00546209">
        <w:t xml:space="preserve"> Governor’</w:t>
      </w:r>
      <w:r w:rsidR="00411FD5">
        <w:t xml:space="preserve">s Administration, </w:t>
      </w:r>
      <w:r w:rsidR="007E5C42">
        <w:t xml:space="preserve">we believe </w:t>
      </w:r>
      <w:r w:rsidR="00411FD5">
        <w:t>a clearer and more effective s</w:t>
      </w:r>
      <w:r w:rsidR="00A35E0D">
        <w:t>treamlined approach is needed.</w:t>
      </w:r>
    </w:p>
    <w:p w14:paraId="6793941A" w14:textId="77777777" w:rsidR="0034360E" w:rsidRDefault="0034360E" w:rsidP="00306A46">
      <w:pPr>
        <w:pStyle w:val="Default"/>
        <w:jc w:val="both"/>
        <w:rPr>
          <w:rFonts w:ascii="Times New Roman" w:hAnsi="Times New Roman" w:cs="Times New Roman"/>
        </w:rPr>
      </w:pPr>
    </w:p>
    <w:p w14:paraId="525EFFB8" w14:textId="4A7C6C18" w:rsidR="00A35E0D" w:rsidRDefault="00411FD5" w:rsidP="00306A4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A35E0D">
        <w:rPr>
          <w:rFonts w:ascii="Times New Roman" w:hAnsi="Times New Roman" w:cs="Times New Roman"/>
        </w:rPr>
        <w:t xml:space="preserve">would </w:t>
      </w:r>
      <w:r>
        <w:rPr>
          <w:rFonts w:ascii="Times New Roman" w:hAnsi="Times New Roman" w:cs="Times New Roman"/>
        </w:rPr>
        <w:t xml:space="preserve">propose </w:t>
      </w:r>
      <w:r w:rsidR="008B0AD5">
        <w:rPr>
          <w:rFonts w:ascii="Times New Roman" w:hAnsi="Times New Roman" w:cs="Times New Roman"/>
        </w:rPr>
        <w:t>integrating</w:t>
      </w:r>
      <w:r w:rsidR="00AB7E58">
        <w:rPr>
          <w:rFonts w:ascii="Times New Roman" w:hAnsi="Times New Roman" w:cs="Times New Roman"/>
        </w:rPr>
        <w:t xml:space="preserve"> all of the aforementioned advisory entities into </w:t>
      </w:r>
      <w:r w:rsidR="00E35663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="00306A46">
        <w:rPr>
          <w:rFonts w:ascii="Times New Roman" w:hAnsi="Times New Roman" w:cs="Times New Roman"/>
        </w:rPr>
        <w:t xml:space="preserve">Opportunities for Ohioans with Disabilities Council </w:t>
      </w:r>
      <w:r w:rsidR="00AB3019">
        <w:rPr>
          <w:rFonts w:ascii="Times New Roman" w:hAnsi="Times New Roman" w:cs="Times New Roman"/>
        </w:rPr>
        <w:t>that would consist of 15 members</w:t>
      </w:r>
      <w:r w:rsidR="00FD2398">
        <w:rPr>
          <w:rFonts w:ascii="Times New Roman" w:hAnsi="Times New Roman" w:cs="Times New Roman"/>
        </w:rPr>
        <w:t>.</w:t>
      </w:r>
      <w:r w:rsidR="00A35E0D">
        <w:rPr>
          <w:rFonts w:ascii="Times New Roman" w:hAnsi="Times New Roman" w:cs="Times New Roman"/>
        </w:rPr>
        <w:t xml:space="preserve"> </w:t>
      </w:r>
      <w:r w:rsidR="00A35E0D" w:rsidRPr="00A35E0D">
        <w:rPr>
          <w:rFonts w:ascii="Times New Roman" w:hAnsi="Times New Roman" w:cs="Times New Roman"/>
        </w:rPr>
        <w:t>This structure, recognized under federa</w:t>
      </w:r>
      <w:r w:rsidR="00AB3019">
        <w:rPr>
          <w:rFonts w:ascii="Times New Roman" w:hAnsi="Times New Roman" w:cs="Times New Roman"/>
        </w:rPr>
        <w:t>l law, would require that all</w:t>
      </w:r>
      <w:r w:rsidR="00A35E0D" w:rsidRPr="00A35E0D">
        <w:rPr>
          <w:rFonts w:ascii="Times New Roman" w:hAnsi="Times New Roman" w:cs="Times New Roman"/>
        </w:rPr>
        <w:t xml:space="preserve"> mem</w:t>
      </w:r>
      <w:r w:rsidR="00FD2398">
        <w:rPr>
          <w:rFonts w:ascii="Times New Roman" w:hAnsi="Times New Roman" w:cs="Times New Roman"/>
        </w:rPr>
        <w:t>bers</w:t>
      </w:r>
      <w:r w:rsidR="00AB3019">
        <w:rPr>
          <w:rFonts w:ascii="Times New Roman" w:hAnsi="Times New Roman" w:cs="Times New Roman"/>
        </w:rPr>
        <w:t xml:space="preserve"> </w:t>
      </w:r>
      <w:r w:rsidR="00E35663">
        <w:rPr>
          <w:rFonts w:ascii="Times New Roman" w:hAnsi="Times New Roman" w:cs="Times New Roman"/>
        </w:rPr>
        <w:t xml:space="preserve">be </w:t>
      </w:r>
      <w:r w:rsidR="00FD2398">
        <w:rPr>
          <w:rFonts w:ascii="Times New Roman" w:hAnsi="Times New Roman" w:cs="Times New Roman"/>
        </w:rPr>
        <w:t>appointed by the Governor.</w:t>
      </w:r>
      <w:r w:rsidR="00A35E0D" w:rsidRPr="00A35E0D">
        <w:rPr>
          <w:rFonts w:ascii="Times New Roman" w:hAnsi="Times New Roman" w:cs="Times New Roman"/>
        </w:rPr>
        <w:t xml:space="preserve"> Individuals with disabilities who do not work for OOD, </w:t>
      </w:r>
      <w:r w:rsidR="00E35663">
        <w:rPr>
          <w:rFonts w:ascii="Times New Roman" w:hAnsi="Times New Roman" w:cs="Times New Roman"/>
        </w:rPr>
        <w:t xml:space="preserve">who </w:t>
      </w:r>
      <w:r w:rsidR="00A35E0D" w:rsidRPr="00A35E0D">
        <w:rPr>
          <w:rFonts w:ascii="Times New Roman" w:hAnsi="Times New Roman" w:cs="Times New Roman"/>
        </w:rPr>
        <w:t xml:space="preserve">represent a cross section of disabilities and including those who have difficulty representing themselves, </w:t>
      </w:r>
      <w:r w:rsidR="000D1B15">
        <w:rPr>
          <w:rFonts w:ascii="Times New Roman" w:hAnsi="Times New Roman" w:cs="Times New Roman"/>
        </w:rPr>
        <w:t>would</w:t>
      </w:r>
      <w:r w:rsidR="00A35E0D" w:rsidRPr="00A35E0D">
        <w:rPr>
          <w:rFonts w:ascii="Times New Roman" w:hAnsi="Times New Roman" w:cs="Times New Roman"/>
        </w:rPr>
        <w:t xml:space="preserve"> make up a majority of the members</w:t>
      </w:r>
      <w:r w:rsidR="00CC314A">
        <w:rPr>
          <w:rFonts w:ascii="Times New Roman" w:hAnsi="Times New Roman" w:cs="Times New Roman"/>
        </w:rPr>
        <w:t>,</w:t>
      </w:r>
      <w:r w:rsidR="000D1B15" w:rsidRPr="000D1B15">
        <w:t xml:space="preserve"> </w:t>
      </w:r>
      <w:r w:rsidR="000D1B15" w:rsidRPr="000D1B15">
        <w:rPr>
          <w:rFonts w:ascii="Times New Roman" w:hAnsi="Times New Roman" w:cs="Times New Roman"/>
        </w:rPr>
        <w:t xml:space="preserve">but </w:t>
      </w:r>
      <w:r w:rsidR="000D1B15">
        <w:rPr>
          <w:rFonts w:ascii="Times New Roman" w:hAnsi="Times New Roman" w:cs="Times New Roman"/>
        </w:rPr>
        <w:t xml:space="preserve">membership </w:t>
      </w:r>
      <w:r w:rsidR="000D1B15" w:rsidRPr="000D1B15">
        <w:rPr>
          <w:rFonts w:ascii="Times New Roman" w:hAnsi="Times New Roman" w:cs="Times New Roman"/>
        </w:rPr>
        <w:t>would also include representatives from business and industry, partner agencies and</w:t>
      </w:r>
      <w:r w:rsidR="000D1B15">
        <w:rPr>
          <w:rFonts w:ascii="Times New Roman" w:hAnsi="Times New Roman" w:cs="Times New Roman"/>
        </w:rPr>
        <w:t xml:space="preserve"> programs,</w:t>
      </w:r>
      <w:r w:rsidR="00AB3019">
        <w:rPr>
          <w:rFonts w:ascii="Times New Roman" w:hAnsi="Times New Roman" w:cs="Times New Roman"/>
        </w:rPr>
        <w:t xml:space="preserve"> a full-time employee of the state’s Client Assistance Program (CAP),</w:t>
      </w:r>
      <w:r w:rsidR="000D1B15">
        <w:rPr>
          <w:rFonts w:ascii="Times New Roman" w:hAnsi="Times New Roman" w:cs="Times New Roman"/>
        </w:rPr>
        <w:t xml:space="preserve"> and a VR counselor.</w:t>
      </w:r>
      <w:r w:rsidR="000D1B15" w:rsidRPr="000D1B15">
        <w:rPr>
          <w:rFonts w:ascii="Times New Roman" w:hAnsi="Times New Roman" w:cs="Times New Roman"/>
        </w:rPr>
        <w:t xml:space="preserve"> </w:t>
      </w:r>
      <w:r w:rsidR="000D1B15">
        <w:rPr>
          <w:rFonts w:ascii="Times New Roman" w:hAnsi="Times New Roman" w:cs="Times New Roman"/>
        </w:rPr>
        <w:t xml:space="preserve">  </w:t>
      </w:r>
    </w:p>
    <w:p w14:paraId="0886A073" w14:textId="77777777" w:rsidR="00A35E0D" w:rsidRDefault="00A35E0D" w:rsidP="00306A46">
      <w:pPr>
        <w:pStyle w:val="Default"/>
        <w:jc w:val="both"/>
        <w:rPr>
          <w:rFonts w:ascii="Times New Roman" w:hAnsi="Times New Roman" w:cs="Times New Roman"/>
        </w:rPr>
      </w:pPr>
    </w:p>
    <w:p w14:paraId="6C912712" w14:textId="5FADC15F" w:rsidR="00CC314A" w:rsidRDefault="000D1B15" w:rsidP="00306A46">
      <w:pPr>
        <w:pStyle w:val="Default"/>
        <w:jc w:val="both"/>
        <w:rPr>
          <w:rFonts w:ascii="Times New Roman" w:hAnsi="Times New Roman" w:cs="Times New Roman"/>
        </w:rPr>
      </w:pPr>
      <w:r w:rsidRPr="000D1B15">
        <w:rPr>
          <w:rFonts w:ascii="Times New Roman" w:hAnsi="Times New Roman" w:cs="Times New Roman"/>
        </w:rPr>
        <w:lastRenderedPageBreak/>
        <w:t xml:space="preserve">Disability Rights Ohio </w:t>
      </w:r>
      <w:r>
        <w:rPr>
          <w:rFonts w:ascii="Times New Roman" w:hAnsi="Times New Roman" w:cs="Times New Roman"/>
        </w:rPr>
        <w:t>(DRO), a non-profit that</w:t>
      </w:r>
      <w:r w:rsidRPr="000D1B15">
        <w:rPr>
          <w:rFonts w:ascii="Times New Roman" w:hAnsi="Times New Roman" w:cs="Times New Roman"/>
        </w:rPr>
        <w:t xml:space="preserve"> advocate</w:t>
      </w:r>
      <w:r>
        <w:rPr>
          <w:rFonts w:ascii="Times New Roman" w:hAnsi="Times New Roman" w:cs="Times New Roman"/>
        </w:rPr>
        <w:t>s</w:t>
      </w:r>
      <w:r w:rsidRPr="000D1B15">
        <w:rPr>
          <w:rFonts w:ascii="Times New Roman" w:hAnsi="Times New Roman" w:cs="Times New Roman"/>
        </w:rPr>
        <w:t xml:space="preserve"> for the human, civil and legal rights of p</w:t>
      </w:r>
      <w:r>
        <w:rPr>
          <w:rFonts w:ascii="Times New Roman" w:hAnsi="Times New Roman" w:cs="Times New Roman"/>
        </w:rPr>
        <w:t xml:space="preserve">eople with disabilities in Ohio, </w:t>
      </w:r>
      <w:r w:rsidR="00CC314A">
        <w:rPr>
          <w:rFonts w:ascii="Times New Roman" w:hAnsi="Times New Roman" w:cs="Times New Roman"/>
        </w:rPr>
        <w:t xml:space="preserve">is </w:t>
      </w:r>
      <w:r w:rsidR="00306A46">
        <w:rPr>
          <w:rFonts w:ascii="Times New Roman" w:hAnsi="Times New Roman" w:cs="Times New Roman"/>
        </w:rPr>
        <w:t>supportive of moving to this</w:t>
      </w:r>
      <w:r>
        <w:rPr>
          <w:rFonts w:ascii="Times New Roman" w:hAnsi="Times New Roman" w:cs="Times New Roman"/>
        </w:rPr>
        <w:t xml:space="preserve"> </w:t>
      </w:r>
      <w:r w:rsidR="00CC314A">
        <w:rPr>
          <w:rFonts w:ascii="Times New Roman" w:hAnsi="Times New Roman" w:cs="Times New Roman"/>
        </w:rPr>
        <w:t>model</w:t>
      </w:r>
      <w:r>
        <w:rPr>
          <w:rFonts w:ascii="Times New Roman" w:hAnsi="Times New Roman" w:cs="Times New Roman"/>
        </w:rPr>
        <w:t xml:space="preserve"> and approached us</w:t>
      </w:r>
      <w:r w:rsidR="0017729D">
        <w:rPr>
          <w:rFonts w:ascii="Times New Roman" w:hAnsi="Times New Roman" w:cs="Times New Roman"/>
        </w:rPr>
        <w:t xml:space="preserve"> to discuss this option. </w:t>
      </w:r>
    </w:p>
    <w:p w14:paraId="770C0737" w14:textId="77777777" w:rsidR="007E7BFD" w:rsidRDefault="007E7BFD" w:rsidP="00306A46">
      <w:pPr>
        <w:pStyle w:val="Default"/>
        <w:spacing w:after="81"/>
        <w:jc w:val="both"/>
        <w:rPr>
          <w:rFonts w:ascii="Times New Roman" w:hAnsi="Times New Roman" w:cs="Times New Roman"/>
        </w:rPr>
      </w:pPr>
    </w:p>
    <w:p w14:paraId="232CC98B" w14:textId="36C60F54" w:rsidR="0017729D" w:rsidRDefault="0017729D" w:rsidP="00306A46">
      <w:pPr>
        <w:pStyle w:val="Default"/>
        <w:spacing w:after="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also worth noting that we are the only state in the country still using the commission structure.</w:t>
      </w:r>
    </w:p>
    <w:p w14:paraId="6746D292" w14:textId="77777777" w:rsidR="001D4AEC" w:rsidRDefault="001D4AEC" w:rsidP="00306A46">
      <w:pPr>
        <w:pStyle w:val="Default"/>
        <w:spacing w:after="81"/>
        <w:jc w:val="both"/>
        <w:rPr>
          <w:rFonts w:ascii="Times New Roman" w:hAnsi="Times New Roman" w:cs="Times New Roman"/>
        </w:rPr>
      </w:pPr>
    </w:p>
    <w:p w14:paraId="181285F3" w14:textId="6341563E" w:rsidR="0017729D" w:rsidRPr="00546209" w:rsidRDefault="0017729D" w:rsidP="00306A46">
      <w:pPr>
        <w:pStyle w:val="Default"/>
        <w:spacing w:after="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Besides providing for a more unified and effective process for feedback and engagement, </w:t>
      </w:r>
      <w:r w:rsidR="00306A46">
        <w:rPr>
          <w:rFonts w:ascii="Times New Roman" w:hAnsi="Times New Roman" w:cs="Times New Roman"/>
        </w:rPr>
        <w:t>adopting the OOD Council</w:t>
      </w:r>
      <w:r>
        <w:rPr>
          <w:rFonts w:ascii="Times New Roman" w:hAnsi="Times New Roman" w:cs="Times New Roman"/>
        </w:rPr>
        <w:t xml:space="preserve"> would involve significant savings</w:t>
      </w:r>
      <w:r w:rsidR="001D4AEC">
        <w:rPr>
          <w:rFonts w:ascii="Times New Roman" w:hAnsi="Times New Roman" w:cs="Times New Roman"/>
        </w:rPr>
        <w:t xml:space="preserve"> in reimbursement and travel costs alone</w:t>
      </w:r>
      <w:r w:rsidR="00306A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current structure allows for as many as 45 members</w:t>
      </w:r>
      <w:r w:rsidR="001D4AEC">
        <w:rPr>
          <w:rFonts w:ascii="Times New Roman" w:hAnsi="Times New Roman" w:cs="Times New Roman"/>
        </w:rPr>
        <w:t xml:space="preserve"> while </w:t>
      </w:r>
      <w:r w:rsidR="00306A46">
        <w:rPr>
          <w:rFonts w:ascii="Times New Roman" w:hAnsi="Times New Roman" w:cs="Times New Roman"/>
        </w:rPr>
        <w:t>OOD Council</w:t>
      </w:r>
      <w:r w:rsidR="002F1525">
        <w:rPr>
          <w:rFonts w:ascii="Times New Roman" w:hAnsi="Times New Roman" w:cs="Times New Roman"/>
        </w:rPr>
        <w:t xml:space="preserve"> would only require </w:t>
      </w:r>
      <w:r>
        <w:rPr>
          <w:rFonts w:ascii="Times New Roman" w:hAnsi="Times New Roman" w:cs="Times New Roman"/>
        </w:rPr>
        <w:t>15 members</w:t>
      </w:r>
      <w:r w:rsidR="001D4AEC">
        <w:rPr>
          <w:rFonts w:ascii="Times New Roman" w:hAnsi="Times New Roman" w:cs="Times New Roman"/>
        </w:rPr>
        <w:t>.</w:t>
      </w:r>
      <w:r w:rsidR="007E7BFD">
        <w:rPr>
          <w:rFonts w:ascii="Times New Roman" w:hAnsi="Times New Roman" w:cs="Times New Roman"/>
        </w:rPr>
        <w:t xml:space="preserve"> The current structure at full participation, 45 members requires $49,950 (based on average costs), while 15 members would require only $16,650; a cost savings of $33,300.</w:t>
      </w:r>
      <w:r w:rsidR="00AB3019">
        <w:rPr>
          <w:rFonts w:ascii="Times New Roman" w:hAnsi="Times New Roman" w:cs="Times New Roman"/>
        </w:rPr>
        <w:t xml:space="preserve"> There will also b</w:t>
      </w:r>
      <w:r w:rsidR="002F1525">
        <w:rPr>
          <w:rFonts w:ascii="Times New Roman" w:hAnsi="Times New Roman" w:cs="Times New Roman"/>
        </w:rPr>
        <w:t>e no extra cost to staff the OOD Council</w:t>
      </w:r>
      <w:r w:rsidR="00AB3019">
        <w:rPr>
          <w:rFonts w:ascii="Times New Roman" w:hAnsi="Times New Roman" w:cs="Times New Roman"/>
        </w:rPr>
        <w:t xml:space="preserve">. OOD will provide </w:t>
      </w:r>
      <w:r w:rsidR="00E35663">
        <w:rPr>
          <w:rFonts w:ascii="Times New Roman" w:hAnsi="Times New Roman" w:cs="Times New Roman"/>
        </w:rPr>
        <w:t xml:space="preserve">internal </w:t>
      </w:r>
      <w:r w:rsidR="00AB3019">
        <w:rPr>
          <w:rFonts w:ascii="Times New Roman" w:hAnsi="Times New Roman" w:cs="Times New Roman"/>
        </w:rPr>
        <w:t xml:space="preserve">staff to exercise the necessary functions, as we have </w:t>
      </w:r>
      <w:r w:rsidR="00E35663">
        <w:rPr>
          <w:rFonts w:ascii="Times New Roman" w:hAnsi="Times New Roman" w:cs="Times New Roman"/>
        </w:rPr>
        <w:t xml:space="preserve">previously </w:t>
      </w:r>
      <w:r w:rsidR="00AB3019">
        <w:rPr>
          <w:rFonts w:ascii="Times New Roman" w:hAnsi="Times New Roman" w:cs="Times New Roman"/>
        </w:rPr>
        <w:t>done with the OOD Commissioners, CAC and GCPD.</w:t>
      </w:r>
    </w:p>
    <w:p w14:paraId="26123796" w14:textId="77777777" w:rsidR="00AA1C37" w:rsidRPr="00546209" w:rsidRDefault="00AA1C37" w:rsidP="00306A46">
      <w:pPr>
        <w:tabs>
          <w:tab w:val="left" w:pos="1530"/>
        </w:tabs>
        <w:jc w:val="both"/>
        <w:rPr>
          <w:rFonts w:eastAsia="Calibri"/>
        </w:rPr>
      </w:pPr>
    </w:p>
    <w:p w14:paraId="12022793" w14:textId="6C667C34" w:rsidR="00411FD5" w:rsidRDefault="00411FD5" w:rsidP="00306A46">
      <w:pPr>
        <w:jc w:val="both"/>
      </w:pPr>
      <w:r>
        <w:rPr>
          <w:rFonts w:eastAsia="Calibri"/>
        </w:rPr>
        <w:t>Modernizing how Ohio serves individuals with disabilities has been a priority for OOD and Governor Kasich</w:t>
      </w:r>
      <w:r w:rsidR="00F74D94">
        <w:rPr>
          <w:rFonts w:eastAsia="Calibri"/>
        </w:rPr>
        <w:t xml:space="preserve">.  This </w:t>
      </w:r>
      <w:r w:rsidR="0017729D">
        <w:rPr>
          <w:rFonts w:eastAsia="Calibri"/>
        </w:rPr>
        <w:t>proposed change</w:t>
      </w:r>
      <w:r w:rsidR="00F74D94">
        <w:rPr>
          <w:rFonts w:eastAsia="Calibri"/>
        </w:rPr>
        <w:t xml:space="preserve"> </w:t>
      </w:r>
      <w:r w:rsidR="0017729D">
        <w:rPr>
          <w:rFonts w:eastAsia="Calibri"/>
        </w:rPr>
        <w:t>would</w:t>
      </w:r>
      <w:r w:rsidR="00F74D94">
        <w:rPr>
          <w:rFonts w:eastAsia="Calibri"/>
        </w:rPr>
        <w:t xml:space="preserve"> allow for greater access, greater awareness and follow a model </w:t>
      </w:r>
      <w:r w:rsidR="0017729D">
        <w:rPr>
          <w:rFonts w:eastAsia="Calibri"/>
        </w:rPr>
        <w:t xml:space="preserve">that has been adopted across the country all while saving taxpayer dollars. </w:t>
      </w:r>
    </w:p>
    <w:p w14:paraId="77B4FBC1" w14:textId="77777777" w:rsidR="0030549B" w:rsidRDefault="0030549B" w:rsidP="00306A46">
      <w:pPr>
        <w:jc w:val="both"/>
      </w:pPr>
    </w:p>
    <w:p w14:paraId="5B51E489" w14:textId="7B5E1275" w:rsidR="00306A46" w:rsidRPr="00546209" w:rsidRDefault="00306A46" w:rsidP="00306A46">
      <w:pPr>
        <w:jc w:val="both"/>
      </w:pPr>
      <w:r>
        <w:t>Thank you for allowing me to provide testimony on SB 144, and I am more than happy to answer any questions you may have.</w:t>
      </w:r>
    </w:p>
    <w:sectPr w:rsidR="00306A46" w:rsidRPr="00546209" w:rsidSect="007A7F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21027" w14:textId="77777777" w:rsidR="005F3995" w:rsidRDefault="005F3995">
      <w:r>
        <w:separator/>
      </w:r>
    </w:p>
  </w:endnote>
  <w:endnote w:type="continuationSeparator" w:id="0">
    <w:p w14:paraId="324C41A3" w14:textId="77777777" w:rsidR="005F3995" w:rsidRDefault="005F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877D4" w14:textId="77777777" w:rsidR="00F439C2" w:rsidRDefault="00F43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1BCD0" w14:textId="77777777" w:rsidR="00F439C2" w:rsidRDefault="00F439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6252" w14:textId="77777777" w:rsidR="00310FA3" w:rsidRPr="00DE2C5F" w:rsidRDefault="00310FA3" w:rsidP="007A7F37">
    <w:pPr>
      <w:tabs>
        <w:tab w:val="left" w:pos="2880"/>
      </w:tabs>
      <w:autoSpaceDE w:val="0"/>
      <w:autoSpaceDN w:val="0"/>
      <w:adjustRightInd w:val="0"/>
      <w:ind w:left="234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A91F3" w14:textId="77777777" w:rsidR="005F3995" w:rsidRDefault="005F3995">
      <w:r>
        <w:separator/>
      </w:r>
    </w:p>
  </w:footnote>
  <w:footnote w:type="continuationSeparator" w:id="0">
    <w:p w14:paraId="6316686F" w14:textId="77777777" w:rsidR="005F3995" w:rsidRDefault="005F3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FE19" w14:textId="77777777" w:rsidR="00F439C2" w:rsidRDefault="00F43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D45F" w14:textId="77777777" w:rsidR="00F439C2" w:rsidRDefault="00F439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E5A0E" w14:textId="2B11FF2B" w:rsidR="00747F3F" w:rsidRDefault="00747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1204"/>
    <w:multiLevelType w:val="hybridMultilevel"/>
    <w:tmpl w:val="5AE2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06A7"/>
    <w:multiLevelType w:val="hybridMultilevel"/>
    <w:tmpl w:val="160C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7503"/>
    <w:multiLevelType w:val="hybridMultilevel"/>
    <w:tmpl w:val="A4DE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7D0D"/>
    <w:multiLevelType w:val="hybridMultilevel"/>
    <w:tmpl w:val="F4FC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29C2"/>
    <w:multiLevelType w:val="hybridMultilevel"/>
    <w:tmpl w:val="E02E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A7C55"/>
    <w:multiLevelType w:val="hybridMultilevel"/>
    <w:tmpl w:val="2C4242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5CA45D1"/>
    <w:multiLevelType w:val="hybridMultilevel"/>
    <w:tmpl w:val="D24A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01433"/>
    <w:multiLevelType w:val="hybridMultilevel"/>
    <w:tmpl w:val="69C6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71760"/>
    <w:multiLevelType w:val="hybridMultilevel"/>
    <w:tmpl w:val="D864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10"/>
    <w:rsid w:val="00002749"/>
    <w:rsid w:val="000045CD"/>
    <w:rsid w:val="000051CF"/>
    <w:rsid w:val="000071BA"/>
    <w:rsid w:val="00010CFC"/>
    <w:rsid w:val="00010E8A"/>
    <w:rsid w:val="00041671"/>
    <w:rsid w:val="00057317"/>
    <w:rsid w:val="000732E6"/>
    <w:rsid w:val="00074381"/>
    <w:rsid w:val="000B5ECE"/>
    <w:rsid w:val="000D0E00"/>
    <w:rsid w:val="000D1B15"/>
    <w:rsid w:val="000F530A"/>
    <w:rsid w:val="00104FEE"/>
    <w:rsid w:val="00144DA9"/>
    <w:rsid w:val="00156E35"/>
    <w:rsid w:val="0015742D"/>
    <w:rsid w:val="0017370F"/>
    <w:rsid w:val="001744CD"/>
    <w:rsid w:val="0017729D"/>
    <w:rsid w:val="00196016"/>
    <w:rsid w:val="001B5F2A"/>
    <w:rsid w:val="001D4AEC"/>
    <w:rsid w:val="001E59EE"/>
    <w:rsid w:val="001F1A57"/>
    <w:rsid w:val="001F1EC1"/>
    <w:rsid w:val="001F37D8"/>
    <w:rsid w:val="00213CB3"/>
    <w:rsid w:val="00243495"/>
    <w:rsid w:val="00245D50"/>
    <w:rsid w:val="002503AC"/>
    <w:rsid w:val="002610A4"/>
    <w:rsid w:val="00285161"/>
    <w:rsid w:val="002B4B00"/>
    <w:rsid w:val="002D1A75"/>
    <w:rsid w:val="002F12DA"/>
    <w:rsid w:val="002F1525"/>
    <w:rsid w:val="002F6C9C"/>
    <w:rsid w:val="0030549B"/>
    <w:rsid w:val="00306A46"/>
    <w:rsid w:val="00310FA3"/>
    <w:rsid w:val="00313C95"/>
    <w:rsid w:val="0032150E"/>
    <w:rsid w:val="003268B8"/>
    <w:rsid w:val="00331E0D"/>
    <w:rsid w:val="0034205A"/>
    <w:rsid w:val="0034360E"/>
    <w:rsid w:val="003472E9"/>
    <w:rsid w:val="00347668"/>
    <w:rsid w:val="00361DF2"/>
    <w:rsid w:val="00362B71"/>
    <w:rsid w:val="003A22A0"/>
    <w:rsid w:val="003B27E7"/>
    <w:rsid w:val="003B55B8"/>
    <w:rsid w:val="003B67B2"/>
    <w:rsid w:val="003D2C9C"/>
    <w:rsid w:val="00402D36"/>
    <w:rsid w:val="004039EC"/>
    <w:rsid w:val="00411FD5"/>
    <w:rsid w:val="00415FC2"/>
    <w:rsid w:val="00426A0A"/>
    <w:rsid w:val="004475D6"/>
    <w:rsid w:val="004501AC"/>
    <w:rsid w:val="00451559"/>
    <w:rsid w:val="00471B2E"/>
    <w:rsid w:val="004868AA"/>
    <w:rsid w:val="00486CFC"/>
    <w:rsid w:val="004923A7"/>
    <w:rsid w:val="00495F20"/>
    <w:rsid w:val="00497DCC"/>
    <w:rsid w:val="004A259D"/>
    <w:rsid w:val="004A3371"/>
    <w:rsid w:val="004B1CF7"/>
    <w:rsid w:val="004C34CA"/>
    <w:rsid w:val="004C75C1"/>
    <w:rsid w:val="004E6471"/>
    <w:rsid w:val="004F001C"/>
    <w:rsid w:val="004F19BD"/>
    <w:rsid w:val="00511308"/>
    <w:rsid w:val="00516F1A"/>
    <w:rsid w:val="0053209C"/>
    <w:rsid w:val="00545414"/>
    <w:rsid w:val="00546209"/>
    <w:rsid w:val="005476BD"/>
    <w:rsid w:val="005633F4"/>
    <w:rsid w:val="00583150"/>
    <w:rsid w:val="00595FDD"/>
    <w:rsid w:val="005A0023"/>
    <w:rsid w:val="005A6377"/>
    <w:rsid w:val="005F3995"/>
    <w:rsid w:val="00600C06"/>
    <w:rsid w:val="006047AA"/>
    <w:rsid w:val="0063676C"/>
    <w:rsid w:val="0064708E"/>
    <w:rsid w:val="00647CDF"/>
    <w:rsid w:val="00657185"/>
    <w:rsid w:val="0065776D"/>
    <w:rsid w:val="00662093"/>
    <w:rsid w:val="00670DCB"/>
    <w:rsid w:val="0067162E"/>
    <w:rsid w:val="00675D35"/>
    <w:rsid w:val="00684012"/>
    <w:rsid w:val="00685926"/>
    <w:rsid w:val="00686A54"/>
    <w:rsid w:val="006D62E8"/>
    <w:rsid w:val="006E17F6"/>
    <w:rsid w:val="006E5405"/>
    <w:rsid w:val="006F4238"/>
    <w:rsid w:val="006F735B"/>
    <w:rsid w:val="00713C33"/>
    <w:rsid w:val="00741D93"/>
    <w:rsid w:val="00747F3F"/>
    <w:rsid w:val="0075250F"/>
    <w:rsid w:val="00754CBD"/>
    <w:rsid w:val="00755075"/>
    <w:rsid w:val="007676D2"/>
    <w:rsid w:val="0077449E"/>
    <w:rsid w:val="00781E15"/>
    <w:rsid w:val="007829A6"/>
    <w:rsid w:val="00790AE2"/>
    <w:rsid w:val="007A5C38"/>
    <w:rsid w:val="007A63DB"/>
    <w:rsid w:val="007A7F37"/>
    <w:rsid w:val="007B3418"/>
    <w:rsid w:val="007C2841"/>
    <w:rsid w:val="007C60F2"/>
    <w:rsid w:val="007D40FB"/>
    <w:rsid w:val="007D54A3"/>
    <w:rsid w:val="007E4978"/>
    <w:rsid w:val="007E5C42"/>
    <w:rsid w:val="007E7BFD"/>
    <w:rsid w:val="007F2ADE"/>
    <w:rsid w:val="00801B0B"/>
    <w:rsid w:val="00804ACE"/>
    <w:rsid w:val="00813A55"/>
    <w:rsid w:val="00830F02"/>
    <w:rsid w:val="0083544A"/>
    <w:rsid w:val="00836D78"/>
    <w:rsid w:val="00841A7D"/>
    <w:rsid w:val="00843CB9"/>
    <w:rsid w:val="00845F6A"/>
    <w:rsid w:val="00846B3B"/>
    <w:rsid w:val="00877E13"/>
    <w:rsid w:val="008A3710"/>
    <w:rsid w:val="008B0AD5"/>
    <w:rsid w:val="008B7BAB"/>
    <w:rsid w:val="008C201C"/>
    <w:rsid w:val="008C3B1D"/>
    <w:rsid w:val="008D0F10"/>
    <w:rsid w:val="008D7650"/>
    <w:rsid w:val="008E6D9E"/>
    <w:rsid w:val="008F2660"/>
    <w:rsid w:val="008F5210"/>
    <w:rsid w:val="008F6997"/>
    <w:rsid w:val="008F7661"/>
    <w:rsid w:val="00900F71"/>
    <w:rsid w:val="00904724"/>
    <w:rsid w:val="00942B2E"/>
    <w:rsid w:val="009434BD"/>
    <w:rsid w:val="0094682F"/>
    <w:rsid w:val="009533C3"/>
    <w:rsid w:val="00967FF8"/>
    <w:rsid w:val="009730D4"/>
    <w:rsid w:val="00982571"/>
    <w:rsid w:val="00982FEA"/>
    <w:rsid w:val="00986EA8"/>
    <w:rsid w:val="0099274C"/>
    <w:rsid w:val="009B5B80"/>
    <w:rsid w:val="009C065B"/>
    <w:rsid w:val="009C5A0D"/>
    <w:rsid w:val="009D06DE"/>
    <w:rsid w:val="009D748F"/>
    <w:rsid w:val="009E34ED"/>
    <w:rsid w:val="00A078F5"/>
    <w:rsid w:val="00A12244"/>
    <w:rsid w:val="00A3177A"/>
    <w:rsid w:val="00A35E0D"/>
    <w:rsid w:val="00A36999"/>
    <w:rsid w:val="00A47B47"/>
    <w:rsid w:val="00A56B61"/>
    <w:rsid w:val="00A730EE"/>
    <w:rsid w:val="00AA1C37"/>
    <w:rsid w:val="00AA3B5D"/>
    <w:rsid w:val="00AB3019"/>
    <w:rsid w:val="00AB3DBE"/>
    <w:rsid w:val="00AB7E58"/>
    <w:rsid w:val="00AD503D"/>
    <w:rsid w:val="00B17E0D"/>
    <w:rsid w:val="00B328B1"/>
    <w:rsid w:val="00B36190"/>
    <w:rsid w:val="00B51CD0"/>
    <w:rsid w:val="00B52304"/>
    <w:rsid w:val="00B53AD3"/>
    <w:rsid w:val="00B70AA0"/>
    <w:rsid w:val="00B95BAB"/>
    <w:rsid w:val="00B96053"/>
    <w:rsid w:val="00BA4801"/>
    <w:rsid w:val="00BC3B61"/>
    <w:rsid w:val="00BD7A8C"/>
    <w:rsid w:val="00BE474C"/>
    <w:rsid w:val="00BF254B"/>
    <w:rsid w:val="00C04188"/>
    <w:rsid w:val="00C04A75"/>
    <w:rsid w:val="00C10D5D"/>
    <w:rsid w:val="00C1784C"/>
    <w:rsid w:val="00C2262E"/>
    <w:rsid w:val="00C22A2F"/>
    <w:rsid w:val="00C35128"/>
    <w:rsid w:val="00C36F62"/>
    <w:rsid w:val="00C77735"/>
    <w:rsid w:val="00C80016"/>
    <w:rsid w:val="00CC1283"/>
    <w:rsid w:val="00CC140E"/>
    <w:rsid w:val="00CC314A"/>
    <w:rsid w:val="00CC531B"/>
    <w:rsid w:val="00CC7FE1"/>
    <w:rsid w:val="00CD56D5"/>
    <w:rsid w:val="00CF3DFD"/>
    <w:rsid w:val="00D44786"/>
    <w:rsid w:val="00D729E3"/>
    <w:rsid w:val="00D74A91"/>
    <w:rsid w:val="00DA2AC5"/>
    <w:rsid w:val="00DB02A7"/>
    <w:rsid w:val="00DE2C5F"/>
    <w:rsid w:val="00DE3344"/>
    <w:rsid w:val="00DE66F0"/>
    <w:rsid w:val="00E00EF5"/>
    <w:rsid w:val="00E062F9"/>
    <w:rsid w:val="00E25560"/>
    <w:rsid w:val="00E32291"/>
    <w:rsid w:val="00E35663"/>
    <w:rsid w:val="00E46E63"/>
    <w:rsid w:val="00E62913"/>
    <w:rsid w:val="00E6323B"/>
    <w:rsid w:val="00E63A77"/>
    <w:rsid w:val="00E97EFB"/>
    <w:rsid w:val="00EB0FF9"/>
    <w:rsid w:val="00EC26F8"/>
    <w:rsid w:val="00EC4D1B"/>
    <w:rsid w:val="00EC53BC"/>
    <w:rsid w:val="00EE1519"/>
    <w:rsid w:val="00EE4C78"/>
    <w:rsid w:val="00EE723E"/>
    <w:rsid w:val="00F027AB"/>
    <w:rsid w:val="00F36033"/>
    <w:rsid w:val="00F42BF4"/>
    <w:rsid w:val="00F439C2"/>
    <w:rsid w:val="00F44A2A"/>
    <w:rsid w:val="00F67805"/>
    <w:rsid w:val="00F74D94"/>
    <w:rsid w:val="00F816CA"/>
    <w:rsid w:val="00F910AA"/>
    <w:rsid w:val="00FA7BA1"/>
    <w:rsid w:val="00FB03B8"/>
    <w:rsid w:val="00FB44FC"/>
    <w:rsid w:val="00FD2398"/>
    <w:rsid w:val="00FD5516"/>
    <w:rsid w:val="00FE4B7E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1846A"/>
  <w15:docId w15:val="{2A7DB51C-A406-457F-9C9B-26FBE546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6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2304"/>
    <w:rPr>
      <w:color w:val="0000FF"/>
      <w:u w:val="single"/>
    </w:rPr>
  </w:style>
  <w:style w:type="paragraph" w:styleId="Header">
    <w:name w:val="header"/>
    <w:basedOn w:val="Normal"/>
    <w:rsid w:val="00CC1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4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3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5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CD0"/>
    <w:pPr>
      <w:ind w:left="720"/>
      <w:contextualSpacing/>
    </w:pPr>
  </w:style>
  <w:style w:type="character" w:styleId="CommentReference">
    <w:name w:val="annotation reference"/>
    <w:basedOn w:val="DefaultParagraphFont"/>
    <w:rsid w:val="00DE33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3344"/>
  </w:style>
  <w:style w:type="paragraph" w:styleId="CommentSubject">
    <w:name w:val="annotation subject"/>
    <w:basedOn w:val="CommentText"/>
    <w:next w:val="CommentText"/>
    <w:link w:val="CommentSubjectChar"/>
    <w:rsid w:val="00DE3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344"/>
    <w:rPr>
      <w:b/>
      <w:bCs/>
    </w:rPr>
  </w:style>
  <w:style w:type="paragraph" w:styleId="NoSpacing">
    <w:name w:val="No Spacing"/>
    <w:uiPriority w:val="1"/>
    <w:qFormat/>
    <w:rsid w:val="00FF3026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462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_brs\Desktop\Desktop%20Letters\Crosswood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F949ACFE9FD4FA4AC11DCF777CA79" ma:contentTypeVersion="0" ma:contentTypeDescription="Create a new document." ma:contentTypeScope="" ma:versionID="751634f15da373bebf72aa340f2589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8DD9-876E-4639-8409-FC7199DA4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123717-02EE-4277-AAA4-486D9BC1C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67056-A29A-457D-8609-1D4D1A077E4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BF8992-1240-4715-9400-5E5E0582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Crosswoods Letterhead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ORSC</Company>
  <LinksUpToDate>false</LinksUpToDate>
  <CharactersWithSpaces>4111</CharactersWithSpaces>
  <SharedDoc>false</SharedDoc>
  <HLinks>
    <vt:vector size="6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http://www.rsc.ohio.gov/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 Conners</cp:lastModifiedBy>
  <cp:revision>2</cp:revision>
  <cp:lastPrinted>2017-08-30T16:50:00Z</cp:lastPrinted>
  <dcterms:created xsi:type="dcterms:W3CDTF">2017-09-05T13:18:00Z</dcterms:created>
  <dcterms:modified xsi:type="dcterms:W3CDTF">2017-09-05T13:18:00Z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0x0101002AFF949ACFE9FD4FA4AC11DCF777CA79</vt:lpwstr>
  </property>
</Properties>
</file>